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81481E" w14:textId="77777777" w:rsidR="007E49FA" w:rsidRDefault="007E49FA" w:rsidP="00C41A3F">
      <w:pPr>
        <w:pStyle w:val="Default"/>
        <w:rPr>
          <w:rFonts w:ascii="Montserrat-Bold" w:eastAsiaTheme="minorEastAsia" w:hAnsi="Montserrat-Bold" w:cs="Montserrat-Bold"/>
          <w:b/>
          <w:bCs/>
          <w:color w:val="0070C0"/>
          <w:lang w:eastAsia="it-IT"/>
          <w14:ligatures w14:val="none"/>
        </w:rPr>
      </w:pPr>
    </w:p>
    <w:p w14:paraId="181E7C4F" w14:textId="77777777" w:rsidR="00200465" w:rsidRDefault="00C41A3F" w:rsidP="00200465">
      <w:pPr>
        <w:pStyle w:val="Default"/>
        <w:jc w:val="center"/>
        <w:rPr>
          <w:rFonts w:ascii="Montserrat-Bold" w:eastAsiaTheme="minorEastAsia" w:hAnsi="Montserrat-Bold" w:cs="Montserrat-Bold"/>
          <w:b/>
          <w:bCs/>
          <w:color w:val="0070C0"/>
          <w:sz w:val="22"/>
          <w:szCs w:val="22"/>
          <w:lang w:eastAsia="it-IT"/>
          <w14:ligatures w14:val="none"/>
        </w:rPr>
      </w:pPr>
      <w:r w:rsidRPr="0081618F">
        <w:rPr>
          <w:rFonts w:ascii="Montserrat-Bold" w:eastAsiaTheme="minorEastAsia" w:hAnsi="Montserrat-Bold" w:cs="Montserrat-Bold"/>
          <w:b/>
          <w:bCs/>
          <w:color w:val="0070C0"/>
          <w:sz w:val="22"/>
          <w:szCs w:val="22"/>
          <w:lang w:eastAsia="it-IT"/>
          <w14:ligatures w14:val="none"/>
        </w:rPr>
        <w:t>Ciclo di ripristino cappotti degradati</w:t>
      </w:r>
      <w:r w:rsidR="00200465">
        <w:rPr>
          <w:rFonts w:ascii="Montserrat-Bold" w:eastAsiaTheme="minorEastAsia" w:hAnsi="Montserrat-Bold" w:cs="Montserrat-Bold"/>
          <w:b/>
          <w:bCs/>
          <w:color w:val="0070C0"/>
          <w:sz w:val="22"/>
          <w:szCs w:val="22"/>
          <w:lang w:eastAsia="it-IT"/>
          <w14:ligatures w14:val="none"/>
        </w:rPr>
        <w:t xml:space="preserve"> - </w:t>
      </w:r>
      <w:r w:rsidRPr="0081618F">
        <w:rPr>
          <w:rFonts w:ascii="Montserrat-Bold" w:eastAsiaTheme="minorEastAsia" w:hAnsi="Montserrat-Bold" w:cs="Montserrat-Bold"/>
          <w:b/>
          <w:bCs/>
          <w:color w:val="0070C0"/>
          <w:sz w:val="22"/>
          <w:szCs w:val="22"/>
          <w:lang w:eastAsia="it-IT"/>
          <w14:ligatures w14:val="none"/>
        </w:rPr>
        <w:t xml:space="preserve">patologia </w:t>
      </w:r>
      <w:r w:rsidR="00200465">
        <w:rPr>
          <w:rFonts w:ascii="Montserrat-Bold" w:eastAsiaTheme="minorEastAsia" w:hAnsi="Montserrat-Bold" w:cs="Montserrat-Bold"/>
          <w:b/>
          <w:bCs/>
          <w:color w:val="0070C0"/>
          <w:sz w:val="22"/>
          <w:szCs w:val="22"/>
          <w:lang w:eastAsia="it-IT"/>
          <w14:ligatures w14:val="none"/>
        </w:rPr>
        <w:t>3.14</w:t>
      </w:r>
    </w:p>
    <w:p w14:paraId="0C233777" w14:textId="77777777" w:rsidR="00200465" w:rsidRDefault="00200465" w:rsidP="00200465">
      <w:pPr>
        <w:pStyle w:val="Default"/>
        <w:jc w:val="center"/>
        <w:rPr>
          <w:rFonts w:ascii="Montserrat-Bold" w:eastAsiaTheme="minorEastAsia" w:hAnsi="Montserrat-Bold" w:cs="Montserrat-Bold"/>
          <w:b/>
          <w:bCs/>
          <w:color w:val="0070C0"/>
          <w:sz w:val="22"/>
          <w:szCs w:val="22"/>
          <w:lang w:eastAsia="it-IT"/>
          <w14:ligatures w14:val="none"/>
        </w:rPr>
      </w:pPr>
    </w:p>
    <w:p w14:paraId="7D77D9A4" w14:textId="69A50C2B" w:rsidR="00C41A3F" w:rsidRPr="00200465" w:rsidRDefault="00200465" w:rsidP="00200465">
      <w:pPr>
        <w:pStyle w:val="Default"/>
        <w:jc w:val="center"/>
        <w:rPr>
          <w:rFonts w:ascii="Montserrat-Bold" w:eastAsiaTheme="minorEastAsia" w:hAnsi="Montserrat-Bold" w:cs="Montserrat-Bold"/>
          <w:b/>
          <w:bCs/>
          <w:color w:val="0070C0"/>
          <w:sz w:val="22"/>
          <w:szCs w:val="22"/>
          <w:u w:val="single"/>
          <w:lang w:eastAsia="it-IT"/>
          <w14:ligatures w14:val="none"/>
        </w:rPr>
      </w:pPr>
      <w:r w:rsidRPr="00200465">
        <w:rPr>
          <w:rFonts w:ascii="Montserrat-Bold" w:eastAsiaTheme="minorEastAsia" w:hAnsi="Montserrat-Bold" w:cs="Montserrat-Bold"/>
          <w:b/>
          <w:bCs/>
          <w:color w:val="0070C0"/>
          <w:sz w:val="22"/>
          <w:szCs w:val="22"/>
          <w:u w:val="single"/>
          <w:lang w:eastAsia="it-IT"/>
          <w14:ligatures w14:val="none"/>
        </w:rPr>
        <w:t>INFILTRAZIONI DAI RACCORDI</w:t>
      </w:r>
    </w:p>
    <w:p w14:paraId="79E572D1" w14:textId="77777777" w:rsidR="00C41A3F" w:rsidRPr="0081618F" w:rsidRDefault="00C41A3F" w:rsidP="00C41A3F">
      <w:pPr>
        <w:rPr>
          <w:rFonts w:ascii="Montserrat-Bold" w:hAnsi="Montserrat-Bold" w:cs="Montserrat-Bold"/>
          <w:color w:val="000000"/>
          <w:sz w:val="22"/>
          <w:szCs w:val="22"/>
        </w:rPr>
      </w:pPr>
    </w:p>
    <w:p w14:paraId="60E98A7A" w14:textId="77777777" w:rsidR="00DE13EF" w:rsidRPr="00D2345A" w:rsidRDefault="00DE13EF" w:rsidP="00BA5311">
      <w:pPr>
        <w:autoSpaceDE w:val="0"/>
        <w:autoSpaceDN w:val="0"/>
        <w:adjustRightInd w:val="0"/>
        <w:rPr>
          <w:sz w:val="22"/>
          <w:szCs w:val="22"/>
        </w:rPr>
      </w:pPr>
      <w:r w:rsidRPr="00D2345A">
        <w:rPr>
          <w:sz w:val="22"/>
          <w:szCs w:val="22"/>
        </w:rPr>
        <w:t>Rimuovere meccanicamente il vecchio rivestimento di finitura e/o gli strati di rasatura non adeguatamente coesi al supporto.</w:t>
      </w:r>
    </w:p>
    <w:p w14:paraId="7844E357" w14:textId="320B13B8" w:rsidR="00D2345A" w:rsidRPr="00D2345A" w:rsidRDefault="00887323" w:rsidP="00D2345A">
      <w:pPr>
        <w:autoSpaceDE w:val="0"/>
        <w:autoSpaceDN w:val="0"/>
        <w:adjustRightInd w:val="0"/>
        <w:rPr>
          <w:rFonts w:ascii="Montserrat-Bold" w:hAnsi="Montserrat-Bold" w:cs="Montserrat-Bold"/>
          <w:color w:val="000000"/>
          <w:sz w:val="22"/>
          <w:szCs w:val="22"/>
        </w:rPr>
      </w:pPr>
      <w:r>
        <w:rPr>
          <w:sz w:val="22"/>
          <w:szCs w:val="22"/>
        </w:rPr>
        <w:t>D</w:t>
      </w:r>
      <w:r w:rsidRPr="00D2345A">
        <w:rPr>
          <w:sz w:val="22"/>
          <w:szCs w:val="22"/>
        </w:rPr>
        <w:t xml:space="preserve">opo opportuno allargamento, pulizia e leggero consolidamento del supporto con </w:t>
      </w:r>
      <w:r w:rsidR="00D0056A">
        <w:rPr>
          <w:sz w:val="22"/>
          <w:szCs w:val="22"/>
        </w:rPr>
        <w:t xml:space="preserve">fornitura e posa in opera di </w:t>
      </w:r>
      <w:r w:rsidRPr="00D2345A">
        <w:rPr>
          <w:sz w:val="22"/>
          <w:szCs w:val="22"/>
        </w:rPr>
        <w:t xml:space="preserve">fissativo micronizzato ad alto potere penetrante e consolidante </w:t>
      </w:r>
      <w:r w:rsidRPr="00D2345A">
        <w:rPr>
          <w:rFonts w:ascii="Montserrat-Bold" w:hAnsi="Montserrat-Bold" w:cs="Montserrat-Bold"/>
          <w:color w:val="000000"/>
          <w:sz w:val="22"/>
          <w:szCs w:val="22"/>
        </w:rPr>
        <w:t xml:space="preserve">(tipo </w:t>
      </w:r>
      <w:hyperlink r:id="rId7" w:history="1">
        <w:r w:rsidRPr="00D2345A">
          <w:rPr>
            <w:rStyle w:val="Collegamentoipertestuale"/>
            <w:rFonts w:ascii="Montserrat-Bold" w:hAnsi="Montserrat-Bold" w:cs="Montserrat-Bold"/>
            <w:b/>
            <w:bCs/>
            <w:sz w:val="22"/>
            <w:szCs w:val="22"/>
          </w:rPr>
          <w:t>MALECH</w:t>
        </w:r>
      </w:hyperlink>
      <w:r w:rsidRPr="00D2345A">
        <w:rPr>
          <w:rFonts w:ascii="Montserrat-Bold" w:hAnsi="Montserrat-Bold" w:cs="Montserrat-Bold"/>
          <w:color w:val="0070C0"/>
          <w:sz w:val="22"/>
          <w:szCs w:val="22"/>
        </w:rPr>
        <w:t xml:space="preserve"> </w:t>
      </w:r>
      <w:r w:rsidRPr="00D2345A">
        <w:rPr>
          <w:rFonts w:ascii="Montserrat-Bold" w:hAnsi="Montserrat-Bold" w:cs="Montserrat-Bold"/>
          <w:color w:val="000000"/>
          <w:sz w:val="22"/>
          <w:szCs w:val="22"/>
        </w:rPr>
        <w:t xml:space="preserve">della </w:t>
      </w:r>
      <w:r w:rsidRPr="00D2345A">
        <w:rPr>
          <w:rFonts w:ascii="Montserrat-Bold" w:hAnsi="Montserrat-Bold" w:cs="Montserrat-Bold"/>
          <w:b/>
          <w:bCs/>
          <w:color w:val="0070C0"/>
          <w:sz w:val="22"/>
          <w:szCs w:val="22"/>
        </w:rPr>
        <w:t>Mapei S.p.A.</w:t>
      </w:r>
      <w:r w:rsidRPr="00D2345A">
        <w:rPr>
          <w:rFonts w:ascii="Montserrat-Bold" w:hAnsi="Montserrat-Bold" w:cs="Montserrat-Bold"/>
          <w:color w:val="000000"/>
          <w:sz w:val="22"/>
          <w:szCs w:val="22"/>
        </w:rPr>
        <w:t>),</w:t>
      </w:r>
      <w:r w:rsidRPr="00D2345A">
        <w:rPr>
          <w:sz w:val="22"/>
          <w:szCs w:val="22"/>
        </w:rPr>
        <w:t xml:space="preserve"> diluito opportunamente con acqua</w:t>
      </w:r>
      <w:r>
        <w:rPr>
          <w:sz w:val="22"/>
          <w:szCs w:val="22"/>
        </w:rPr>
        <w:t>:</w:t>
      </w:r>
    </w:p>
    <w:p w14:paraId="05D27C64" w14:textId="77777777" w:rsidR="00D2345A" w:rsidRPr="00887323" w:rsidRDefault="00D2345A" w:rsidP="00887323">
      <w:pPr>
        <w:pStyle w:val="Paragrafoelenco"/>
        <w:numPr>
          <w:ilvl w:val="0"/>
          <w:numId w:val="10"/>
        </w:numPr>
        <w:rPr>
          <w:sz w:val="22"/>
          <w:szCs w:val="22"/>
        </w:rPr>
      </w:pPr>
      <w:r w:rsidRPr="00887323">
        <w:rPr>
          <w:sz w:val="22"/>
          <w:szCs w:val="22"/>
        </w:rPr>
        <w:t>Fornitura e posa in opera di nastro di guarnizione sigillante autoespandente (</w:t>
      </w:r>
      <w:r w:rsidRPr="00887323">
        <w:rPr>
          <w:rFonts w:ascii="Montserrat-Bold" w:hAnsi="Montserrat-Bold" w:cs="Montserrat-Bold"/>
          <w:color w:val="000000"/>
          <w:sz w:val="22"/>
          <w:szCs w:val="22"/>
        </w:rPr>
        <w:t xml:space="preserve">tipo </w:t>
      </w:r>
      <w:r w:rsidRPr="00887323">
        <w:rPr>
          <w:rStyle w:val="Collegamentoipertestuale"/>
          <w:rFonts w:ascii="Montserrat-Bold" w:hAnsi="Montserrat-Bold" w:cs="Montserrat-Bold"/>
          <w:b/>
          <w:bCs/>
          <w:sz w:val="22"/>
          <w:szCs w:val="22"/>
        </w:rPr>
        <w:t>MAPETHERM-EJOT TP 610</w:t>
      </w:r>
      <w:r w:rsidRPr="00887323">
        <w:rPr>
          <w:rFonts w:ascii="Montserrat-Bold" w:hAnsi="Montserrat-Bold" w:cs="Montserrat-Bold"/>
          <w:color w:val="0070C0"/>
          <w:sz w:val="22"/>
          <w:szCs w:val="22"/>
        </w:rPr>
        <w:t xml:space="preserve"> </w:t>
      </w:r>
      <w:r w:rsidRPr="00887323">
        <w:rPr>
          <w:rFonts w:ascii="Montserrat-Bold" w:hAnsi="Montserrat-Bold" w:cs="Montserrat-Bold"/>
          <w:color w:val="000000"/>
          <w:sz w:val="22"/>
          <w:szCs w:val="22"/>
        </w:rPr>
        <w:t xml:space="preserve">della </w:t>
      </w:r>
      <w:r w:rsidRPr="00887323">
        <w:rPr>
          <w:rFonts w:ascii="Montserrat-Bold" w:hAnsi="Montserrat-Bold" w:cs="Montserrat-Bold"/>
          <w:b/>
          <w:bCs/>
          <w:color w:val="0070C0"/>
          <w:sz w:val="22"/>
          <w:szCs w:val="22"/>
        </w:rPr>
        <w:t>Mapei S.p.A.</w:t>
      </w:r>
      <w:r w:rsidRPr="00887323">
        <w:rPr>
          <w:rFonts w:ascii="Montserrat-Bold" w:hAnsi="Montserrat-Bold" w:cs="Montserrat-Bold"/>
          <w:color w:val="000000"/>
          <w:sz w:val="22"/>
          <w:szCs w:val="22"/>
        </w:rPr>
        <w:t xml:space="preserve">), </w:t>
      </w:r>
      <w:r w:rsidRPr="00887323">
        <w:rPr>
          <w:sz w:val="22"/>
          <w:szCs w:val="22"/>
        </w:rPr>
        <w:t>per la sigillatura dei giunti di interconnessione del sistema e la compensazione delle dilatazioni termiche; allo scopo di impedire in qualsiasi punto il contatto del pannello isolante con l’esterno, di compensare i movimenti di dilatazione e ritiro dei diversi materiali a contatto tra loro e di sigillare le giunzioni.</w:t>
      </w:r>
    </w:p>
    <w:p w14:paraId="76FABE80" w14:textId="0328A769" w:rsidR="00D2345A" w:rsidRPr="00887323" w:rsidRDefault="00D2345A" w:rsidP="00887323">
      <w:pPr>
        <w:pStyle w:val="Paragrafoelenco"/>
        <w:numPr>
          <w:ilvl w:val="0"/>
          <w:numId w:val="10"/>
        </w:numPr>
        <w:rPr>
          <w:sz w:val="22"/>
          <w:szCs w:val="22"/>
        </w:rPr>
      </w:pPr>
      <w:r w:rsidRPr="00887323">
        <w:rPr>
          <w:sz w:val="22"/>
          <w:szCs w:val="22"/>
        </w:rPr>
        <w:t xml:space="preserve">Trattare le fessure (di tipo “statico”) presenti sulle superfici </w:t>
      </w:r>
      <w:r w:rsidR="00887323" w:rsidRPr="00887323">
        <w:rPr>
          <w:sz w:val="22"/>
          <w:szCs w:val="22"/>
        </w:rPr>
        <w:t xml:space="preserve">mediante fornitura e posa </w:t>
      </w:r>
      <w:r w:rsidR="00954FCA">
        <w:rPr>
          <w:sz w:val="22"/>
          <w:szCs w:val="22"/>
        </w:rPr>
        <w:t xml:space="preserve">in opera </w:t>
      </w:r>
      <w:r w:rsidR="00887323" w:rsidRPr="00887323">
        <w:rPr>
          <w:sz w:val="22"/>
          <w:szCs w:val="22"/>
        </w:rPr>
        <w:t>di</w:t>
      </w:r>
      <w:r w:rsidRPr="00887323">
        <w:rPr>
          <w:sz w:val="22"/>
          <w:szCs w:val="22"/>
        </w:rPr>
        <w:t xml:space="preserve"> sigillante acrilico monocomponente verniciabile ad “effetto intonaco” </w:t>
      </w:r>
      <w:bookmarkStart w:id="0" w:name="_Hlk161136887"/>
      <w:r w:rsidRPr="00887323">
        <w:rPr>
          <w:rFonts w:ascii="Montserrat-Bold" w:hAnsi="Montserrat-Bold" w:cs="Montserrat-Bold"/>
          <w:color w:val="000000"/>
          <w:sz w:val="22"/>
          <w:szCs w:val="22"/>
        </w:rPr>
        <w:t xml:space="preserve">(tipo </w:t>
      </w:r>
      <w:hyperlink r:id="rId8" w:history="1">
        <w:r w:rsidR="00162AFD" w:rsidRPr="00F55993">
          <w:rPr>
            <w:rStyle w:val="Collegamentoipertestuale"/>
            <w:rFonts w:ascii="Montserrat-Bold" w:hAnsi="Montserrat-Bold" w:cs="Montserrat-Bold"/>
            <w:b/>
            <w:bCs/>
            <w:sz w:val="22"/>
            <w:szCs w:val="22"/>
          </w:rPr>
          <w:t>MAPEFLEX AC-P</w:t>
        </w:r>
      </w:hyperlink>
      <w:r w:rsidRPr="00887323">
        <w:rPr>
          <w:rFonts w:ascii="Montserrat-Bold" w:hAnsi="Montserrat-Bold" w:cs="Montserrat-Bold"/>
          <w:color w:val="0070C0"/>
          <w:sz w:val="22"/>
          <w:szCs w:val="22"/>
        </w:rPr>
        <w:t xml:space="preserve"> </w:t>
      </w:r>
      <w:r w:rsidRPr="00887323">
        <w:rPr>
          <w:rFonts w:ascii="Montserrat-Bold" w:hAnsi="Montserrat-Bold" w:cs="Montserrat-Bold"/>
          <w:color w:val="000000"/>
          <w:sz w:val="22"/>
          <w:szCs w:val="22"/>
        </w:rPr>
        <w:t xml:space="preserve">della </w:t>
      </w:r>
      <w:r w:rsidRPr="00887323">
        <w:rPr>
          <w:rFonts w:ascii="Montserrat-Bold" w:hAnsi="Montserrat-Bold" w:cs="Montserrat-Bold"/>
          <w:b/>
          <w:bCs/>
          <w:color w:val="0070C0"/>
          <w:sz w:val="22"/>
          <w:szCs w:val="22"/>
        </w:rPr>
        <w:t>Mapei S.p.A.</w:t>
      </w:r>
      <w:r w:rsidRPr="00887323">
        <w:rPr>
          <w:rFonts w:ascii="Montserrat-Bold" w:hAnsi="Montserrat-Bold" w:cs="Montserrat-Bold"/>
          <w:color w:val="000000"/>
          <w:sz w:val="22"/>
          <w:szCs w:val="22"/>
        </w:rPr>
        <w:t xml:space="preserve">), </w:t>
      </w:r>
      <w:bookmarkEnd w:id="0"/>
      <w:r w:rsidRPr="00887323">
        <w:rPr>
          <w:sz w:val="22"/>
          <w:szCs w:val="22"/>
        </w:rPr>
        <w:t>in dispersione acquosa</w:t>
      </w:r>
      <w:r w:rsidR="00887323">
        <w:rPr>
          <w:sz w:val="22"/>
          <w:szCs w:val="22"/>
        </w:rPr>
        <w:t>.</w:t>
      </w:r>
    </w:p>
    <w:p w14:paraId="0C6B1ADB" w14:textId="685FABE0" w:rsidR="00D2345A" w:rsidRPr="00D2345A" w:rsidRDefault="00D2345A" w:rsidP="00D2345A">
      <w:pPr>
        <w:rPr>
          <w:rFonts w:ascii="Montserrat-Bold" w:hAnsi="Montserrat-Bold" w:cs="Montserrat-Bold"/>
          <w:color w:val="000000"/>
          <w:sz w:val="22"/>
          <w:szCs w:val="22"/>
        </w:rPr>
      </w:pPr>
      <w:r w:rsidRPr="00D2345A">
        <w:rPr>
          <w:sz w:val="22"/>
          <w:szCs w:val="22"/>
        </w:rPr>
        <w:t>Fornitura e posa in opera di fondo/finitura elastomerico fibrorinforzato (</w:t>
      </w:r>
      <w:r w:rsidRPr="00D2345A">
        <w:rPr>
          <w:rFonts w:ascii="Montserrat-Bold" w:hAnsi="Montserrat-Bold" w:cs="Montserrat-Bold"/>
          <w:color w:val="000000"/>
          <w:sz w:val="22"/>
          <w:szCs w:val="22"/>
        </w:rPr>
        <w:t xml:space="preserve">tipo </w:t>
      </w:r>
      <w:hyperlink r:id="rId9" w:history="1">
        <w:r w:rsidR="00162AFD" w:rsidRPr="005B789E">
          <w:rPr>
            <w:rStyle w:val="Collegamentoipertestuale"/>
            <w:rFonts w:ascii="Montserrat-Bold" w:hAnsi="Montserrat-Bold" w:cs="Montserrat-Bold"/>
            <w:b/>
            <w:bCs/>
            <w:sz w:val="22"/>
            <w:szCs w:val="22"/>
          </w:rPr>
          <w:t>ELASTOCOLOR RASANTE SF</w:t>
        </w:r>
      </w:hyperlink>
      <w:r w:rsidR="00162AFD">
        <w:rPr>
          <w:rFonts w:ascii="Montserrat-Bold" w:hAnsi="Montserrat-Bold" w:cs="Montserrat-Bold"/>
          <w:color w:val="000000"/>
          <w:sz w:val="22"/>
          <w:szCs w:val="22"/>
        </w:rPr>
        <w:t xml:space="preserve"> d</w:t>
      </w:r>
      <w:r w:rsidRPr="00D2345A">
        <w:rPr>
          <w:rFonts w:ascii="Montserrat-Bold" w:hAnsi="Montserrat-Bold" w:cs="Montserrat-Bold"/>
          <w:color w:val="000000"/>
          <w:sz w:val="22"/>
          <w:szCs w:val="22"/>
        </w:rPr>
        <w:t xml:space="preserve">ella </w:t>
      </w:r>
      <w:r w:rsidRPr="00D2345A">
        <w:rPr>
          <w:rFonts w:ascii="Montserrat-Bold" w:hAnsi="Montserrat-Bold" w:cs="Montserrat-Bold"/>
          <w:b/>
          <w:bCs/>
          <w:color w:val="0070C0"/>
          <w:sz w:val="22"/>
          <w:szCs w:val="22"/>
        </w:rPr>
        <w:t>Mapei S.p.A.</w:t>
      </w:r>
      <w:r w:rsidRPr="00D2345A">
        <w:rPr>
          <w:rFonts w:ascii="Montserrat-Bold" w:hAnsi="Montserrat-Bold" w:cs="Montserrat-Bold"/>
          <w:color w:val="000000"/>
          <w:sz w:val="22"/>
          <w:szCs w:val="22"/>
        </w:rPr>
        <w:t>),</w:t>
      </w:r>
      <w:r w:rsidRPr="00D2345A">
        <w:rPr>
          <w:sz w:val="22"/>
          <w:szCs w:val="22"/>
        </w:rPr>
        <w:t xml:space="preserve"> ad alto spessore ed elevato riempimento, diluito opportunamente con acqua, avente resistenza alla fessurazione in classe A3 (&gt;0,5mm) in base a EN 1062-7.</w:t>
      </w:r>
    </w:p>
    <w:p w14:paraId="03F1FBD5" w14:textId="71497FB7" w:rsidR="00D2345A" w:rsidRPr="00D2345A" w:rsidRDefault="00D2345A" w:rsidP="00D2345A">
      <w:pPr>
        <w:rPr>
          <w:rFonts w:ascii="Montserrat-Bold" w:hAnsi="Montserrat-Bold" w:cs="Montserrat-Bold"/>
          <w:color w:val="000000"/>
          <w:sz w:val="22"/>
          <w:szCs w:val="22"/>
        </w:rPr>
      </w:pPr>
      <w:r w:rsidRPr="00D2345A">
        <w:rPr>
          <w:sz w:val="22"/>
          <w:szCs w:val="22"/>
        </w:rPr>
        <w:t xml:space="preserve">Fornitura e posa in opera di rivestimento elastomerico in pasta </w:t>
      </w:r>
      <w:r w:rsidRPr="00D2345A">
        <w:rPr>
          <w:rFonts w:ascii="Montserrat-Bold" w:hAnsi="Montserrat-Bold" w:cs="Montserrat-Bold"/>
          <w:color w:val="000000"/>
          <w:sz w:val="22"/>
          <w:szCs w:val="22"/>
        </w:rPr>
        <w:t xml:space="preserve">(tipo </w:t>
      </w:r>
      <w:hyperlink r:id="rId10" w:history="1">
        <w:r w:rsidR="00162AFD" w:rsidRPr="00C7462A">
          <w:rPr>
            <w:rStyle w:val="Collegamentoipertestuale"/>
            <w:rFonts w:ascii="Montserrat-Bold" w:hAnsi="Montserrat-Bold" w:cs="Montserrat-Bold"/>
            <w:b/>
            <w:bCs/>
            <w:sz w:val="22"/>
            <w:szCs w:val="22"/>
          </w:rPr>
          <w:t>ELASTOCOLOR TONACHINO PLUS</w:t>
        </w:r>
      </w:hyperlink>
      <w:r w:rsidRPr="00D2345A">
        <w:rPr>
          <w:rFonts w:ascii="Montserrat-Bold" w:hAnsi="Montserrat-Bold" w:cs="Montserrat-Bold"/>
          <w:color w:val="0070C0"/>
          <w:sz w:val="22"/>
          <w:szCs w:val="22"/>
        </w:rPr>
        <w:t xml:space="preserve"> </w:t>
      </w:r>
      <w:r w:rsidRPr="00D2345A">
        <w:rPr>
          <w:rFonts w:ascii="Montserrat-Bold" w:hAnsi="Montserrat-Bold" w:cs="Montserrat-Bold"/>
          <w:color w:val="000000"/>
          <w:sz w:val="22"/>
          <w:szCs w:val="22"/>
        </w:rPr>
        <w:t xml:space="preserve">della </w:t>
      </w:r>
      <w:r w:rsidRPr="00D2345A">
        <w:rPr>
          <w:rFonts w:ascii="Montserrat-Bold" w:hAnsi="Montserrat-Bold" w:cs="Montserrat-Bold"/>
          <w:b/>
          <w:bCs/>
          <w:color w:val="0070C0"/>
          <w:sz w:val="22"/>
          <w:szCs w:val="22"/>
        </w:rPr>
        <w:t>Mapei S.p.A.</w:t>
      </w:r>
      <w:r w:rsidRPr="00D2345A">
        <w:rPr>
          <w:rFonts w:ascii="Montserrat-Bold" w:hAnsi="Montserrat-Bold" w:cs="Montserrat-Bold"/>
          <w:color w:val="000000"/>
          <w:sz w:val="22"/>
          <w:szCs w:val="22"/>
        </w:rPr>
        <w:t xml:space="preserve">), </w:t>
      </w:r>
      <w:r w:rsidRPr="00D2345A">
        <w:rPr>
          <w:sz w:val="22"/>
          <w:szCs w:val="22"/>
        </w:rPr>
        <w:t>a base di resina elastomerica-siliconica in dispersione acquosa, a bassa presa di sporco, ad alta elasticità (resistenza alla fessurazione classe A3 (&gt;0,5mm) in base a EN 1062-7) e idrorepellenza, igienizzante per muffe e alghe (efficacia testata in base alle norme europee EN 15457 e EN 15458), ideale per prolungare al massimo la tenuta dei colori più critici, granulometria 1,2mm, nelle tinte scelte dalla Direzione Lavori con un indice di riflessione alla luce superiore al 20%.</w:t>
      </w:r>
    </w:p>
    <w:p w14:paraId="6332C8F3" w14:textId="29B85840" w:rsidR="00DB245C" w:rsidRPr="00D2345A" w:rsidRDefault="00DB245C" w:rsidP="00D2345A">
      <w:pPr>
        <w:rPr>
          <w:sz w:val="22"/>
          <w:szCs w:val="22"/>
        </w:rPr>
      </w:pPr>
    </w:p>
    <w:sectPr w:rsidR="00DB245C" w:rsidRPr="00D2345A" w:rsidSect="00ED6AC0">
      <w:headerReference w:type="even" r:id="rId11"/>
      <w:headerReference w:type="default" r:id="rId12"/>
      <w:headerReference w:type="first" r:id="rId13"/>
      <w:pgSz w:w="11906" w:h="16838" w:code="9"/>
      <w:pgMar w:top="1276" w:right="1134" w:bottom="0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19D35C" w14:textId="77777777" w:rsidR="009C212F" w:rsidRDefault="009C212F" w:rsidP="00ED6AC0">
      <w:r>
        <w:separator/>
      </w:r>
    </w:p>
  </w:endnote>
  <w:endnote w:type="continuationSeparator" w:id="0">
    <w:p w14:paraId="053CE469" w14:textId="77777777" w:rsidR="009C212F" w:rsidRDefault="009C212F" w:rsidP="00ED6A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tserrat-Bold">
    <w:altName w:val="Montserrat"/>
    <w:panose1 w:val="00000000000000000000"/>
    <w:charset w:val="4D"/>
    <w:family w:val="auto"/>
    <w:notTrueType/>
    <w:pitch w:val="variable"/>
    <w:sig w:usb0="2000020F" w:usb1="00000003" w:usb2="00000000" w:usb3="00000000" w:csb0="00000197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ontserrat Regular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-Regular">
    <w:altName w:val="Montserrat"/>
    <w:charset w:val="00"/>
    <w:family w:val="auto"/>
    <w:pitch w:val="variable"/>
    <w:sig w:usb0="2000020F" w:usb1="00000003" w:usb2="00000000" w:usb3="00000000" w:csb0="00000197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04D895" w14:textId="77777777" w:rsidR="009C212F" w:rsidRDefault="009C212F" w:rsidP="00ED6AC0">
      <w:r>
        <w:separator/>
      </w:r>
    </w:p>
  </w:footnote>
  <w:footnote w:type="continuationSeparator" w:id="0">
    <w:p w14:paraId="3E96B0A5" w14:textId="77777777" w:rsidR="009C212F" w:rsidRDefault="009C212F" w:rsidP="00ED6A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9C4D62" w14:textId="6C6A8026" w:rsidR="00ED6AC0" w:rsidRDefault="00000000">
    <w:pPr>
      <w:pStyle w:val="Intestazione"/>
    </w:pPr>
    <w:r>
      <w:rPr>
        <w:noProof/>
      </w:rPr>
      <w:pict w14:anchorId="4CC31A0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8424001" o:spid="_x0000_s1026" type="#_x0000_t75" style="position:absolute;margin-left:0;margin-top:0;width:595.2pt;height:841.9pt;z-index:-251657216;mso-position-horizontal:center;mso-position-horizontal-relative:margin;mso-position-vertical:center;mso-position-vertical-relative:margin" o:allowincell="f">
          <v:imagedata r:id="rId1" o:title="Bas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79A681" w14:textId="213DAC02" w:rsidR="00ED6AC0" w:rsidRPr="00ED6AC0" w:rsidRDefault="00ED6AC0" w:rsidP="00B52737">
    <w:pPr>
      <w:pStyle w:val="IntestazioneVC"/>
    </w:pPr>
  </w:p>
  <w:p w14:paraId="0C27CB22" w14:textId="73CA71DB" w:rsidR="00ED6AC0" w:rsidRDefault="00000000">
    <w:pPr>
      <w:pStyle w:val="Intestazione"/>
    </w:pPr>
    <w:r>
      <w:rPr>
        <w:noProof/>
      </w:rPr>
      <w:pict w14:anchorId="387ECD4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8424002" o:spid="_x0000_s1027" type="#_x0000_t75" style="position:absolute;margin-left:0;margin-top:0;width:595.2pt;height:841.9pt;z-index:-251656192;mso-position-horizontal:center;mso-position-horizontal-relative:margin;mso-position-vertical:center;mso-position-vertical-relative:margin" o:allowincell="f">
          <v:imagedata r:id="rId1" o:title="Base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2FBD44" w14:textId="1731435B" w:rsidR="00ED6AC0" w:rsidRDefault="00000000">
    <w:pPr>
      <w:pStyle w:val="Intestazione"/>
    </w:pPr>
    <w:r>
      <w:rPr>
        <w:noProof/>
      </w:rPr>
      <w:pict w14:anchorId="57F1A59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8424000" o:spid="_x0000_s1025" type="#_x0000_t75" style="position:absolute;margin-left:0;margin-top:0;width:595.2pt;height:841.9pt;z-index:-251658240;mso-position-horizontal:center;mso-position-horizontal-relative:margin;mso-position-vertical:center;mso-position-vertical-relative:margin" o:allowincell="f">
          <v:imagedata r:id="rId1" o:title="Base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846A5C4F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B5C55B23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0416DAD7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04764706"/>
    <w:multiLevelType w:val="hybridMultilevel"/>
    <w:tmpl w:val="E684D63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E1AF142">
      <w:numFmt w:val="bullet"/>
      <w:lvlText w:val="I"/>
      <w:lvlJc w:val="left"/>
      <w:pPr>
        <w:ind w:left="1440" w:hanging="360"/>
      </w:pPr>
      <w:rPr>
        <w:rFonts w:ascii="Montserrat-Bold" w:eastAsiaTheme="minorEastAsia" w:hAnsi="Montserrat-Bold" w:cs="Montserrat-Bold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6994F65"/>
    <w:multiLevelType w:val="hybridMultilevel"/>
    <w:tmpl w:val="4386FDB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0AE6207"/>
    <w:multiLevelType w:val="hybridMultilevel"/>
    <w:tmpl w:val="F666623C"/>
    <w:lvl w:ilvl="0" w:tplc="EE1AF142">
      <w:numFmt w:val="bullet"/>
      <w:lvlText w:val="I"/>
      <w:lvlJc w:val="left"/>
      <w:pPr>
        <w:ind w:left="1440" w:hanging="360"/>
      </w:pPr>
      <w:rPr>
        <w:rFonts w:ascii="Montserrat-Bold" w:eastAsiaTheme="minorEastAsia" w:hAnsi="Montserrat-Bold" w:cs="Montserrat-Bold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500242A"/>
    <w:multiLevelType w:val="hybridMultilevel"/>
    <w:tmpl w:val="44B0757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7BB49D1"/>
    <w:multiLevelType w:val="hybridMultilevel"/>
    <w:tmpl w:val="C88ADDB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6B8B3C6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9" w15:restartNumberingAfterBreak="0">
    <w:nsid w:val="7EC9FDF1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 w16cid:durableId="1037387864">
    <w:abstractNumId w:val="2"/>
  </w:num>
  <w:num w:numId="2" w16cid:durableId="181673867">
    <w:abstractNumId w:val="9"/>
  </w:num>
  <w:num w:numId="3" w16cid:durableId="512884762">
    <w:abstractNumId w:val="3"/>
  </w:num>
  <w:num w:numId="4" w16cid:durableId="729042636">
    <w:abstractNumId w:val="5"/>
  </w:num>
  <w:num w:numId="5" w16cid:durableId="1097870357">
    <w:abstractNumId w:val="1"/>
  </w:num>
  <w:num w:numId="6" w16cid:durableId="1665280543">
    <w:abstractNumId w:val="8"/>
  </w:num>
  <w:num w:numId="7" w16cid:durableId="916355632">
    <w:abstractNumId w:val="6"/>
  </w:num>
  <w:num w:numId="8" w16cid:durableId="1261139172">
    <w:abstractNumId w:val="0"/>
  </w:num>
  <w:num w:numId="9" w16cid:durableId="1517497426">
    <w:abstractNumId w:val="4"/>
  </w:num>
  <w:num w:numId="10" w16cid:durableId="160865727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283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1AD9"/>
    <w:rsid w:val="00012444"/>
    <w:rsid w:val="00025AAF"/>
    <w:rsid w:val="00084804"/>
    <w:rsid w:val="000C7C02"/>
    <w:rsid w:val="00105C85"/>
    <w:rsid w:val="00107D04"/>
    <w:rsid w:val="00162AFD"/>
    <w:rsid w:val="00200465"/>
    <w:rsid w:val="00201CC0"/>
    <w:rsid w:val="00223EF5"/>
    <w:rsid w:val="0029643C"/>
    <w:rsid w:val="002B12AE"/>
    <w:rsid w:val="00324EDA"/>
    <w:rsid w:val="0033514C"/>
    <w:rsid w:val="004051C9"/>
    <w:rsid w:val="00461BF4"/>
    <w:rsid w:val="005434C6"/>
    <w:rsid w:val="00574627"/>
    <w:rsid w:val="005A1AD9"/>
    <w:rsid w:val="005A5BDB"/>
    <w:rsid w:val="005E1F67"/>
    <w:rsid w:val="00610055"/>
    <w:rsid w:val="00682BE3"/>
    <w:rsid w:val="0068453E"/>
    <w:rsid w:val="006B04C4"/>
    <w:rsid w:val="006D6123"/>
    <w:rsid w:val="006E1831"/>
    <w:rsid w:val="006E58A1"/>
    <w:rsid w:val="007245F8"/>
    <w:rsid w:val="00757F06"/>
    <w:rsid w:val="0079157E"/>
    <w:rsid w:val="007E49FA"/>
    <w:rsid w:val="007F22E5"/>
    <w:rsid w:val="0081618F"/>
    <w:rsid w:val="00845A0C"/>
    <w:rsid w:val="00850D4B"/>
    <w:rsid w:val="00887323"/>
    <w:rsid w:val="008A7053"/>
    <w:rsid w:val="008B1A21"/>
    <w:rsid w:val="00903978"/>
    <w:rsid w:val="00922DDC"/>
    <w:rsid w:val="00954FCA"/>
    <w:rsid w:val="009C212F"/>
    <w:rsid w:val="009F38E1"/>
    <w:rsid w:val="00B163EE"/>
    <w:rsid w:val="00B443FC"/>
    <w:rsid w:val="00B52737"/>
    <w:rsid w:val="00B91FEF"/>
    <w:rsid w:val="00B9445D"/>
    <w:rsid w:val="00B960D5"/>
    <w:rsid w:val="00BA5311"/>
    <w:rsid w:val="00C41A3F"/>
    <w:rsid w:val="00D0056A"/>
    <w:rsid w:val="00D01EFA"/>
    <w:rsid w:val="00D2345A"/>
    <w:rsid w:val="00D406A6"/>
    <w:rsid w:val="00D40A5A"/>
    <w:rsid w:val="00D740CE"/>
    <w:rsid w:val="00D9370B"/>
    <w:rsid w:val="00DB245C"/>
    <w:rsid w:val="00DE13EF"/>
    <w:rsid w:val="00ED6AC0"/>
    <w:rsid w:val="00F67154"/>
    <w:rsid w:val="00FF5C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AB2DC2E"/>
  <w15:chartTrackingRefBased/>
  <w15:docId w15:val="{76C3F58D-156D-4274-AA1C-E5B8D48C11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rsid w:val="00ED6AC0"/>
    <w:pPr>
      <w:spacing w:after="0" w:line="240" w:lineRule="auto"/>
    </w:pPr>
    <w:rPr>
      <w:rFonts w:ascii="Montserrat Regular" w:eastAsiaTheme="minorEastAsia" w:hAnsi="Montserrat Regular"/>
      <w:sz w:val="24"/>
      <w:szCs w:val="24"/>
      <w:lang w:val="it-IT"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ED6AC0"/>
    <w:pPr>
      <w:tabs>
        <w:tab w:val="center" w:pos="4986"/>
        <w:tab w:val="right" w:pos="9972"/>
      </w:tabs>
    </w:pPr>
    <w:rPr>
      <w:rFonts w:asciiTheme="minorHAnsi" w:eastAsiaTheme="minorHAnsi" w:hAnsiTheme="minorHAnsi"/>
      <w:sz w:val="22"/>
      <w:szCs w:val="22"/>
      <w:lang w:val="en-US" w:eastAsia="en-US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D6AC0"/>
  </w:style>
  <w:style w:type="paragraph" w:styleId="Pidipagina">
    <w:name w:val="footer"/>
    <w:basedOn w:val="Normale"/>
    <w:link w:val="PidipaginaCarattere"/>
    <w:uiPriority w:val="99"/>
    <w:unhideWhenUsed/>
    <w:rsid w:val="00ED6AC0"/>
    <w:pPr>
      <w:tabs>
        <w:tab w:val="center" w:pos="4986"/>
        <w:tab w:val="right" w:pos="9972"/>
      </w:tabs>
    </w:pPr>
    <w:rPr>
      <w:rFonts w:asciiTheme="minorHAnsi" w:eastAsiaTheme="minorHAnsi" w:hAnsiTheme="minorHAnsi"/>
      <w:sz w:val="22"/>
      <w:szCs w:val="22"/>
      <w:lang w:val="en-US" w:eastAsia="en-US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D6AC0"/>
  </w:style>
  <w:style w:type="paragraph" w:customStyle="1" w:styleId="TestoBase">
    <w:name w:val="* Testo Base"/>
    <w:basedOn w:val="Normale"/>
    <w:link w:val="TestoBaseCarattere"/>
    <w:uiPriority w:val="99"/>
    <w:rsid w:val="00ED6AC0"/>
    <w:pPr>
      <w:widowControl w:val="0"/>
      <w:suppressAutoHyphens/>
      <w:autoSpaceDE w:val="0"/>
      <w:autoSpaceDN w:val="0"/>
      <w:adjustRightInd w:val="0"/>
      <w:spacing w:line="240" w:lineRule="atLeast"/>
      <w:jc w:val="both"/>
      <w:textAlignment w:val="center"/>
    </w:pPr>
    <w:rPr>
      <w:rFonts w:ascii="Montserrat-Regular" w:hAnsi="Montserrat-Regular" w:cs="Montserrat-Regular"/>
      <w:color w:val="000000"/>
      <w:sz w:val="18"/>
      <w:szCs w:val="18"/>
    </w:rPr>
  </w:style>
  <w:style w:type="paragraph" w:customStyle="1" w:styleId="NomeProdotto">
    <w:name w:val="* Nome Prodotto"/>
    <w:basedOn w:val="TestoBase"/>
    <w:link w:val="NomeProdottoCarattere"/>
    <w:uiPriority w:val="99"/>
    <w:rsid w:val="00ED6AC0"/>
    <w:pPr>
      <w:jc w:val="left"/>
    </w:pPr>
    <w:rPr>
      <w:rFonts w:ascii="Montserrat-Bold" w:hAnsi="Montserrat-Bold" w:cs="Montserrat-Bold"/>
      <w:b/>
      <w:bCs/>
      <w:sz w:val="20"/>
      <w:szCs w:val="20"/>
    </w:rPr>
  </w:style>
  <w:style w:type="character" w:customStyle="1" w:styleId="Bold">
    <w:name w:val="* Bold"/>
    <w:uiPriority w:val="99"/>
    <w:rsid w:val="00ED6AC0"/>
    <w:rPr>
      <w:rFonts w:ascii="Montserrat-Bold" w:hAnsi="Montserrat-Bold" w:cs="Montserrat-Bold"/>
      <w:b/>
      <w:bCs/>
    </w:rPr>
  </w:style>
  <w:style w:type="paragraph" w:customStyle="1" w:styleId="DatiTecnici">
    <w:name w:val="* Dati Tecnici"/>
    <w:basedOn w:val="Normale"/>
    <w:uiPriority w:val="99"/>
    <w:rsid w:val="00ED6AC0"/>
    <w:pPr>
      <w:tabs>
        <w:tab w:val="left" w:pos="5460"/>
      </w:tabs>
      <w:suppressAutoHyphens/>
      <w:autoSpaceDE w:val="0"/>
      <w:autoSpaceDN w:val="0"/>
      <w:adjustRightInd w:val="0"/>
      <w:spacing w:line="200" w:lineRule="atLeast"/>
      <w:textAlignment w:val="center"/>
    </w:pPr>
    <w:rPr>
      <w:rFonts w:ascii="Montserrat" w:hAnsi="Montserrat" w:cs="Montserrat"/>
      <w:color w:val="000000"/>
      <w:sz w:val="18"/>
      <w:szCs w:val="18"/>
    </w:rPr>
  </w:style>
  <w:style w:type="character" w:styleId="Testosegnaposto">
    <w:name w:val="Placeholder Text"/>
    <w:basedOn w:val="Carpredefinitoparagrafo"/>
    <w:uiPriority w:val="99"/>
    <w:semiHidden/>
    <w:rsid w:val="00D406A6"/>
    <w:rPr>
      <w:color w:val="808080"/>
    </w:rPr>
  </w:style>
  <w:style w:type="paragraph" w:customStyle="1" w:styleId="IntestazioneVC">
    <w:name w:val="Intestazione VC"/>
    <w:basedOn w:val="Intestazione"/>
    <w:link w:val="IntestazioneVCCarattere"/>
    <w:qFormat/>
    <w:rsid w:val="00B52737"/>
    <w:rPr>
      <w:rFonts w:ascii="Montserrat" w:hAnsi="Montserrat"/>
      <w:b/>
      <w:bCs/>
      <w:color w:val="0070C0"/>
      <w:sz w:val="30"/>
      <w:szCs w:val="30"/>
      <w:lang w:val="it-IT"/>
    </w:rPr>
  </w:style>
  <w:style w:type="paragraph" w:customStyle="1" w:styleId="TitoloVC">
    <w:name w:val="Titolo VC"/>
    <w:basedOn w:val="NomeProdotto"/>
    <w:link w:val="TitoloVCCarattere"/>
    <w:qFormat/>
    <w:rsid w:val="00B52737"/>
  </w:style>
  <w:style w:type="character" w:customStyle="1" w:styleId="IntestazioneVCCarattere">
    <w:name w:val="Intestazione VC Carattere"/>
    <w:basedOn w:val="IntestazioneCarattere"/>
    <w:link w:val="IntestazioneVC"/>
    <w:rsid w:val="00B52737"/>
    <w:rPr>
      <w:rFonts w:ascii="Montserrat" w:hAnsi="Montserrat"/>
      <w:b/>
      <w:bCs/>
      <w:color w:val="0070C0"/>
      <w:sz w:val="30"/>
      <w:szCs w:val="30"/>
      <w:lang w:val="it-IT"/>
    </w:rPr>
  </w:style>
  <w:style w:type="paragraph" w:customStyle="1" w:styleId="TestonormaleVC">
    <w:name w:val="Testo normale VC"/>
    <w:basedOn w:val="TestoBase"/>
    <w:link w:val="TestonormaleVCCarattere"/>
    <w:qFormat/>
    <w:rsid w:val="00B52737"/>
  </w:style>
  <w:style w:type="character" w:customStyle="1" w:styleId="TestoBaseCarattere">
    <w:name w:val="* Testo Base Carattere"/>
    <w:basedOn w:val="Carpredefinitoparagrafo"/>
    <w:link w:val="TestoBase"/>
    <w:uiPriority w:val="99"/>
    <w:rsid w:val="00B52737"/>
    <w:rPr>
      <w:rFonts w:ascii="Montserrat-Regular" w:eastAsiaTheme="minorEastAsia" w:hAnsi="Montserrat-Regular" w:cs="Montserrat-Regular"/>
      <w:color w:val="000000"/>
      <w:sz w:val="18"/>
      <w:szCs w:val="18"/>
      <w:lang w:val="it-IT" w:eastAsia="it-IT"/>
    </w:rPr>
  </w:style>
  <w:style w:type="character" w:customStyle="1" w:styleId="NomeProdottoCarattere">
    <w:name w:val="* Nome Prodotto Carattere"/>
    <w:basedOn w:val="TestoBaseCarattere"/>
    <w:link w:val="NomeProdotto"/>
    <w:uiPriority w:val="99"/>
    <w:rsid w:val="00B52737"/>
    <w:rPr>
      <w:rFonts w:ascii="Montserrat-Bold" w:eastAsiaTheme="minorEastAsia" w:hAnsi="Montserrat-Bold" w:cs="Montserrat-Bold"/>
      <w:b/>
      <w:bCs/>
      <w:color w:val="000000"/>
      <w:sz w:val="20"/>
      <w:szCs w:val="20"/>
      <w:lang w:val="it-IT" w:eastAsia="it-IT"/>
    </w:rPr>
  </w:style>
  <w:style w:type="character" w:customStyle="1" w:styleId="TitoloVCCarattere">
    <w:name w:val="Titolo VC Carattere"/>
    <w:basedOn w:val="NomeProdottoCarattere"/>
    <w:link w:val="TitoloVC"/>
    <w:rsid w:val="00B52737"/>
    <w:rPr>
      <w:rFonts w:ascii="Montserrat-Bold" w:eastAsiaTheme="minorEastAsia" w:hAnsi="Montserrat-Bold" w:cs="Montserrat-Bold"/>
      <w:b/>
      <w:bCs/>
      <w:color w:val="000000"/>
      <w:sz w:val="20"/>
      <w:szCs w:val="20"/>
      <w:lang w:val="it-IT" w:eastAsia="it-IT"/>
    </w:rPr>
  </w:style>
  <w:style w:type="character" w:customStyle="1" w:styleId="TestonormaleVCCarattere">
    <w:name w:val="Testo normale VC Carattere"/>
    <w:basedOn w:val="TestoBaseCarattere"/>
    <w:link w:val="TestonormaleVC"/>
    <w:rsid w:val="00B52737"/>
    <w:rPr>
      <w:rFonts w:ascii="Montserrat-Regular" w:eastAsiaTheme="minorEastAsia" w:hAnsi="Montserrat-Regular" w:cs="Montserrat-Regular"/>
      <w:color w:val="000000"/>
      <w:sz w:val="18"/>
      <w:szCs w:val="18"/>
      <w:lang w:val="it-IT" w:eastAsia="it-IT"/>
    </w:rPr>
  </w:style>
  <w:style w:type="paragraph" w:customStyle="1" w:styleId="NomeprodottoIntestazionetabellaDatitabella">
    <w:name w:val="Nome prodotto + Intestazione tabella + Dati tabella"/>
    <w:basedOn w:val="TestonormaleVC"/>
    <w:link w:val="NomeprodottoIntestazionetabellaDatitabellaCarattere"/>
    <w:qFormat/>
    <w:rsid w:val="00D9370B"/>
    <w:rPr>
      <w:b/>
    </w:rPr>
  </w:style>
  <w:style w:type="paragraph" w:customStyle="1" w:styleId="TestoTabella">
    <w:name w:val="Testo Tabella"/>
    <w:basedOn w:val="TestonormaleVC"/>
    <w:link w:val="TestoTabellaCarattere"/>
    <w:qFormat/>
    <w:rsid w:val="006E1831"/>
    <w:pPr>
      <w:jc w:val="left"/>
    </w:pPr>
  </w:style>
  <w:style w:type="character" w:customStyle="1" w:styleId="NomeprodottoIntestazionetabellaDatitabellaCarattere">
    <w:name w:val="Nome prodotto + Intestazione tabella + Dati tabella Carattere"/>
    <w:basedOn w:val="TestonormaleVCCarattere"/>
    <w:link w:val="NomeprodottoIntestazionetabellaDatitabella"/>
    <w:rsid w:val="00D9370B"/>
    <w:rPr>
      <w:rFonts w:ascii="Montserrat-Regular" w:eastAsiaTheme="minorEastAsia" w:hAnsi="Montserrat-Regular" w:cs="Montserrat-Regular"/>
      <w:b/>
      <w:color w:val="000000"/>
      <w:sz w:val="18"/>
      <w:szCs w:val="18"/>
      <w:lang w:val="it-IT" w:eastAsia="it-IT"/>
    </w:rPr>
  </w:style>
  <w:style w:type="character" w:customStyle="1" w:styleId="TestoTabellaCarattere">
    <w:name w:val="Testo Tabella Carattere"/>
    <w:basedOn w:val="TestonormaleVCCarattere"/>
    <w:link w:val="TestoTabella"/>
    <w:rsid w:val="006E1831"/>
    <w:rPr>
      <w:rFonts w:ascii="Montserrat-Regular" w:eastAsiaTheme="minorEastAsia" w:hAnsi="Montserrat-Regular" w:cs="Montserrat-Regular"/>
      <w:color w:val="000000"/>
      <w:sz w:val="18"/>
      <w:szCs w:val="18"/>
      <w:lang w:val="it-IT" w:eastAsia="it-IT"/>
    </w:rPr>
  </w:style>
  <w:style w:type="paragraph" w:customStyle="1" w:styleId="PidipaginaVC">
    <w:name w:val="Piè di pagina VC"/>
    <w:basedOn w:val="Pidipagina"/>
    <w:link w:val="PidipaginaVCCarattere"/>
    <w:qFormat/>
    <w:rsid w:val="0068453E"/>
    <w:rPr>
      <w:rFonts w:ascii="Montserrat" w:hAnsi="Montserrat"/>
      <w:i/>
      <w:iCs/>
      <w:sz w:val="17"/>
      <w:szCs w:val="17"/>
      <w:lang w:val="it-IT"/>
    </w:rPr>
  </w:style>
  <w:style w:type="character" w:customStyle="1" w:styleId="PidipaginaVCCarattere">
    <w:name w:val="Piè di pagina VC Carattere"/>
    <w:basedOn w:val="PidipaginaCarattere"/>
    <w:link w:val="PidipaginaVC"/>
    <w:rsid w:val="0068453E"/>
    <w:rPr>
      <w:rFonts w:ascii="Montserrat" w:hAnsi="Montserrat"/>
      <w:i/>
      <w:iCs/>
      <w:sz w:val="17"/>
      <w:szCs w:val="17"/>
      <w:lang w:val="it-IT"/>
    </w:rPr>
  </w:style>
  <w:style w:type="paragraph" w:customStyle="1" w:styleId="Default">
    <w:name w:val="Default"/>
    <w:rsid w:val="00C41A3F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  <w:lang w:val="it-IT"/>
      <w14:ligatures w14:val="standardContextual"/>
    </w:rPr>
  </w:style>
  <w:style w:type="character" w:styleId="Collegamentoipertestuale">
    <w:name w:val="Hyperlink"/>
    <w:basedOn w:val="Carpredefinitoparagrafo"/>
    <w:uiPriority w:val="99"/>
    <w:unhideWhenUsed/>
    <w:rsid w:val="00C41A3F"/>
    <w:rPr>
      <w:color w:val="0563C1" w:themeColor="hyperlink"/>
      <w:u w:val="single"/>
    </w:rPr>
  </w:style>
  <w:style w:type="paragraph" w:styleId="Paragrafoelenco">
    <w:name w:val="List Paragraph"/>
    <w:basedOn w:val="Normale"/>
    <w:uiPriority w:val="34"/>
    <w:rsid w:val="00DE13E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452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86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10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mapei.com/it/it/prodotti-e-soluzioni/prodotti/dettaglio/mapeflex-ac-p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www.mapei.com/it/it/prodotti-e-soluzioni/prodotti/dettaglio/malech" TargetMode="External"/><Relationship Id="rId12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s://www.mapei.com/it/it/prodotti-e-soluzioni/prodotti/dettaglio/elastocolor-tonachino-plu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mapei.com/it/it/prodotti-e-soluzioni/prodotti/dettaglio/elastocolor-rasante-sf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116</TotalTime>
  <Pages>1</Pages>
  <Words>360</Words>
  <Characters>2058</Characters>
  <Application>Microsoft Office Word</Application>
  <DocSecurity>0</DocSecurity>
  <Lines>17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Zambito Ilaria</dc:creator>
  <cp:keywords/>
  <dc:description/>
  <cp:lastModifiedBy>Stefano</cp:lastModifiedBy>
  <cp:revision>40</cp:revision>
  <dcterms:created xsi:type="dcterms:W3CDTF">2020-11-13T17:58:00Z</dcterms:created>
  <dcterms:modified xsi:type="dcterms:W3CDTF">2024-04-30T08:16:00Z</dcterms:modified>
</cp:coreProperties>
</file>