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AF" w:rsidRPr="00141754" w:rsidRDefault="002507AF" w:rsidP="002507AF">
      <w:pPr>
        <w:pStyle w:val="Nessunaspaziatura"/>
        <w:jc w:val="center"/>
        <w:rPr>
          <w:rFonts w:ascii="Montserrat" w:hAnsi="Montserrat"/>
          <w:b/>
        </w:rPr>
      </w:pPr>
      <w:r w:rsidRPr="00141754">
        <w:rPr>
          <w:rFonts w:ascii="Montserrat" w:hAnsi="Montserrat"/>
          <w:b/>
        </w:rPr>
        <w:t xml:space="preserve">MAPEI A SAIE: STAND </w:t>
      </w:r>
      <w:r w:rsidR="00AF7211">
        <w:rPr>
          <w:rFonts w:ascii="Montserrat" w:hAnsi="Montserrat"/>
          <w:b/>
        </w:rPr>
        <w:t>NELL’AREA</w:t>
      </w:r>
      <w:r w:rsidRPr="00141754">
        <w:rPr>
          <w:rFonts w:ascii="Montserrat" w:hAnsi="Montserrat"/>
          <w:b/>
        </w:rPr>
        <w:t xml:space="preserve"> ISI</w:t>
      </w:r>
    </w:p>
    <w:p w:rsidR="002507AF" w:rsidRDefault="002507AF" w:rsidP="002507AF">
      <w:pPr>
        <w:pStyle w:val="Nessunaspaziatura"/>
        <w:jc w:val="center"/>
        <w:rPr>
          <w:rFonts w:ascii="Montserrat" w:hAnsi="Montserrat"/>
          <w:i/>
        </w:rPr>
      </w:pPr>
      <w:r w:rsidRPr="00141754">
        <w:rPr>
          <w:rFonts w:ascii="Montserrat" w:hAnsi="Montserrat"/>
          <w:i/>
        </w:rPr>
        <w:t>Prodotti per il rinforzo strutturale a Saie 2018: Bologna, dal 17 al 20 ottobre</w:t>
      </w:r>
    </w:p>
    <w:p w:rsidR="002507AF" w:rsidRDefault="002507AF" w:rsidP="002507AF">
      <w:pPr>
        <w:pStyle w:val="Nessunaspaziatura"/>
        <w:jc w:val="both"/>
        <w:rPr>
          <w:rFonts w:ascii="Montserrat" w:hAnsi="Montserrat"/>
        </w:rPr>
      </w:pPr>
    </w:p>
    <w:p w:rsidR="00CD13C9" w:rsidRPr="005A3ACF" w:rsidRDefault="00CD13C9" w:rsidP="002507AF">
      <w:pPr>
        <w:pStyle w:val="Nessunaspaziatura"/>
        <w:jc w:val="both"/>
        <w:rPr>
          <w:rFonts w:ascii="Montserrat" w:hAnsi="Montserrat"/>
        </w:rPr>
      </w:pPr>
    </w:p>
    <w:p w:rsidR="002507AF" w:rsidRDefault="002507AF" w:rsidP="002507AF">
      <w:pPr>
        <w:pStyle w:val="Nessunaspaziatura"/>
        <w:jc w:val="both"/>
        <w:rPr>
          <w:rFonts w:ascii="Montserrat" w:hAnsi="Montserrat"/>
        </w:rPr>
      </w:pPr>
      <w:r w:rsidRPr="005A3ACF">
        <w:rPr>
          <w:rFonts w:ascii="Montserrat" w:hAnsi="Montserrat"/>
        </w:rPr>
        <w:t xml:space="preserve">Quest’anno </w:t>
      </w:r>
      <w:r w:rsidRPr="00AF7211">
        <w:rPr>
          <w:rFonts w:ascii="Montserrat" w:hAnsi="Montserrat"/>
          <w:b/>
        </w:rPr>
        <w:t>Mapei partecipa a Saie</w:t>
      </w:r>
      <w:r w:rsidRPr="005A3ACF">
        <w:rPr>
          <w:rFonts w:ascii="Montserrat" w:hAnsi="Montserrat"/>
        </w:rPr>
        <w:t>, a Bologna dal 17 al 20 ottobre, con le tecnologie per il rinforzo strutturale</w:t>
      </w:r>
      <w:r w:rsidR="00DF3C8E">
        <w:rPr>
          <w:rFonts w:ascii="Montserrat" w:hAnsi="Montserrat"/>
        </w:rPr>
        <w:t>, il miglioramento</w:t>
      </w:r>
      <w:r w:rsidRPr="005A3ACF">
        <w:rPr>
          <w:rFonts w:ascii="Montserrat" w:hAnsi="Montserrat"/>
        </w:rPr>
        <w:t xml:space="preserve"> e l’adeguamento sismico degli edifici </w:t>
      </w:r>
      <w:r w:rsidR="006077B7">
        <w:rPr>
          <w:rFonts w:ascii="Montserrat" w:hAnsi="Montserrat"/>
        </w:rPr>
        <w:t>nell’Area ISI</w:t>
      </w:r>
      <w:r w:rsidR="006C162C">
        <w:rPr>
          <w:rFonts w:ascii="Montserrat" w:hAnsi="Montserrat"/>
        </w:rPr>
        <w:t xml:space="preserve"> (</w:t>
      </w:r>
      <w:r w:rsidR="006C162C" w:rsidRPr="00AF7211">
        <w:rPr>
          <w:rFonts w:ascii="Montserrat" w:hAnsi="Montserrat"/>
          <w:i/>
        </w:rPr>
        <w:t>Padiglione 26 – Stand A52</w:t>
      </w:r>
      <w:r w:rsidR="006C162C">
        <w:rPr>
          <w:rFonts w:ascii="Montserrat" w:hAnsi="Montserrat"/>
        </w:rPr>
        <w:t>)</w:t>
      </w:r>
      <w:r w:rsidRPr="0075034C">
        <w:rPr>
          <w:rFonts w:ascii="Montserrat" w:hAnsi="Montserrat"/>
        </w:rPr>
        <w:t>,</w:t>
      </w:r>
      <w:r>
        <w:rPr>
          <w:rFonts w:ascii="Montserrat" w:hAnsi="Montserrat"/>
          <w:i/>
        </w:rPr>
        <w:t xml:space="preserve"> </w:t>
      </w:r>
      <w:r w:rsidRPr="0075034C">
        <w:rPr>
          <w:rFonts w:ascii="Montserrat" w:hAnsi="Montserrat"/>
        </w:rPr>
        <w:t>a cura dell’</w:t>
      </w:r>
      <w:r w:rsidRPr="00AF7211">
        <w:rPr>
          <w:rFonts w:ascii="Montserrat" w:hAnsi="Montserrat"/>
          <w:b/>
        </w:rPr>
        <w:t>Associazione ISI</w:t>
      </w:r>
      <w:r w:rsidR="006C162C">
        <w:rPr>
          <w:rFonts w:ascii="Montserrat" w:hAnsi="Montserrat"/>
        </w:rPr>
        <w:t xml:space="preserve"> – Ingegneria Sismica Italiana</w:t>
      </w:r>
      <w:r w:rsidRPr="005A3ACF">
        <w:rPr>
          <w:rFonts w:ascii="Montserrat" w:hAnsi="Montserrat"/>
        </w:rPr>
        <w:t>.</w:t>
      </w:r>
    </w:p>
    <w:p w:rsidR="002507AF" w:rsidRDefault="002507AF" w:rsidP="002507AF">
      <w:pPr>
        <w:pStyle w:val="Nessunaspaziatura"/>
        <w:jc w:val="both"/>
        <w:rPr>
          <w:rFonts w:ascii="Montserrat" w:hAnsi="Montserrat"/>
        </w:rPr>
      </w:pPr>
    </w:p>
    <w:p w:rsidR="002507AF" w:rsidRDefault="009E74C6" w:rsidP="002507AF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Nel suo spazio</w:t>
      </w:r>
      <w:r w:rsidR="002507AF">
        <w:rPr>
          <w:rFonts w:ascii="Montserrat" w:hAnsi="Montserrat"/>
        </w:rPr>
        <w:t xml:space="preserve"> Mapei presenta i prodotti della </w:t>
      </w:r>
      <w:r w:rsidR="002507AF" w:rsidRPr="00844ECC">
        <w:rPr>
          <w:rFonts w:ascii="Montserrat" w:hAnsi="Montserrat"/>
        </w:rPr>
        <w:t>linea FRP SYSTEM</w:t>
      </w:r>
      <w:r w:rsidR="002507AF">
        <w:rPr>
          <w:rFonts w:ascii="Montserrat" w:hAnsi="Montserrat"/>
        </w:rPr>
        <w:t xml:space="preserve">, </w:t>
      </w:r>
      <w:r w:rsidR="002507AF" w:rsidRPr="00844ECC">
        <w:rPr>
          <w:rFonts w:ascii="Montserrat" w:hAnsi="Montserrat"/>
        </w:rPr>
        <w:t xml:space="preserve">una gamma completa di materiali compositi costituiti da </w:t>
      </w:r>
      <w:r w:rsidR="002507AF" w:rsidRPr="00844ECC">
        <w:rPr>
          <w:rFonts w:ascii="Montserrat" w:hAnsi="Montserrat"/>
          <w:b/>
        </w:rPr>
        <w:t>fibre ad alta resistenza</w:t>
      </w:r>
      <w:r w:rsidR="002507AF" w:rsidRPr="00844ECC">
        <w:rPr>
          <w:rFonts w:ascii="Montserrat" w:hAnsi="Montserrat"/>
        </w:rPr>
        <w:t xml:space="preserve"> e </w:t>
      </w:r>
      <w:r w:rsidR="002507AF" w:rsidRPr="00844ECC">
        <w:rPr>
          <w:rFonts w:ascii="Montserrat" w:hAnsi="Montserrat"/>
          <w:b/>
        </w:rPr>
        <w:t>resine polimeriche</w:t>
      </w:r>
      <w:r w:rsidR="002507AF" w:rsidRPr="00844ECC">
        <w:rPr>
          <w:rFonts w:ascii="Montserrat" w:hAnsi="Montserrat"/>
        </w:rPr>
        <w:t xml:space="preserve">, </w:t>
      </w:r>
      <w:r w:rsidR="00DF3C8E">
        <w:rPr>
          <w:rFonts w:ascii="Montserrat" w:hAnsi="Montserrat"/>
        </w:rPr>
        <w:t xml:space="preserve">i </w:t>
      </w:r>
      <w:r w:rsidR="002507AF">
        <w:rPr>
          <w:rFonts w:ascii="Montserrat" w:hAnsi="Montserrat"/>
        </w:rPr>
        <w:t xml:space="preserve">sistemi della linea FRCM SYSTEM costituiti da </w:t>
      </w:r>
      <w:r w:rsidR="002507AF" w:rsidRPr="0030799C">
        <w:rPr>
          <w:rFonts w:ascii="Montserrat" w:hAnsi="Montserrat"/>
          <w:b/>
        </w:rPr>
        <w:t xml:space="preserve">malte </w:t>
      </w:r>
      <w:proofErr w:type="spellStart"/>
      <w:r w:rsidR="002507AF" w:rsidRPr="0030799C">
        <w:rPr>
          <w:rFonts w:ascii="Montserrat" w:hAnsi="Montserrat"/>
          <w:b/>
        </w:rPr>
        <w:t>fibrorinforzate</w:t>
      </w:r>
      <w:proofErr w:type="spellEnd"/>
      <w:r w:rsidR="002507AF">
        <w:rPr>
          <w:rFonts w:ascii="Montserrat" w:hAnsi="Montserrat"/>
        </w:rPr>
        <w:t xml:space="preserve"> </w:t>
      </w:r>
      <w:r w:rsidR="00DF3C8E">
        <w:rPr>
          <w:rFonts w:ascii="Montserrat" w:hAnsi="Montserrat"/>
        </w:rPr>
        <w:t>a elevata duttilità</w:t>
      </w:r>
      <w:r w:rsidR="00624E4E">
        <w:rPr>
          <w:rFonts w:ascii="Montserrat" w:hAnsi="Montserrat"/>
        </w:rPr>
        <w:t xml:space="preserve"> </w:t>
      </w:r>
      <w:r w:rsidR="002507AF">
        <w:rPr>
          <w:rFonts w:ascii="Montserrat" w:hAnsi="Montserrat"/>
        </w:rPr>
        <w:t xml:space="preserve">e </w:t>
      </w:r>
      <w:r w:rsidR="002507AF" w:rsidRPr="0030799C">
        <w:rPr>
          <w:rFonts w:ascii="Montserrat" w:hAnsi="Montserrat"/>
          <w:b/>
        </w:rPr>
        <w:t>reti strutturali in</w:t>
      </w:r>
      <w:r w:rsidR="00DF3C8E">
        <w:rPr>
          <w:rFonts w:ascii="Montserrat" w:hAnsi="Montserrat"/>
          <w:b/>
        </w:rPr>
        <w:t xml:space="preserve"> vetro A.R. e</w:t>
      </w:r>
      <w:r w:rsidR="002507AF" w:rsidRPr="0030799C">
        <w:rPr>
          <w:rFonts w:ascii="Montserrat" w:hAnsi="Montserrat"/>
          <w:b/>
        </w:rPr>
        <w:t xml:space="preserve"> basalto</w:t>
      </w:r>
      <w:r w:rsidR="002507AF">
        <w:rPr>
          <w:rFonts w:ascii="Montserrat" w:hAnsi="Montserrat"/>
        </w:rPr>
        <w:t xml:space="preserve">, le </w:t>
      </w:r>
      <w:r w:rsidR="00DF3C8E">
        <w:rPr>
          <w:rFonts w:ascii="Montserrat" w:hAnsi="Montserrat"/>
        </w:rPr>
        <w:t xml:space="preserve">speciali </w:t>
      </w:r>
      <w:r w:rsidR="002507AF">
        <w:rPr>
          <w:rFonts w:ascii="Montserrat" w:hAnsi="Montserrat"/>
        </w:rPr>
        <w:t>malte cementizie</w:t>
      </w:r>
      <w:r w:rsidR="005A34B6">
        <w:rPr>
          <w:rFonts w:ascii="Montserrat" w:hAnsi="Montserrat"/>
        </w:rPr>
        <w:t xml:space="preserve"> </w:t>
      </w:r>
      <w:r w:rsidR="005A34B6" w:rsidRPr="005A34B6">
        <w:rPr>
          <w:rFonts w:ascii="Montserrat" w:hAnsi="Montserrat"/>
          <w:i/>
        </w:rPr>
        <w:t>High Performance</w:t>
      </w:r>
      <w:r w:rsidR="005A34B6">
        <w:rPr>
          <w:rFonts w:ascii="Montserrat" w:hAnsi="Montserrat"/>
        </w:rPr>
        <w:t xml:space="preserve"> con fibre strutturali</w:t>
      </w:r>
      <w:r w:rsidR="002507AF">
        <w:rPr>
          <w:rFonts w:ascii="Montserrat" w:hAnsi="Montserrat"/>
        </w:rPr>
        <w:t xml:space="preserve"> PLANITOP HPC e PLANITOP HPC FLOOR per il </w:t>
      </w:r>
      <w:r w:rsidR="002507AF" w:rsidRPr="0030799C">
        <w:rPr>
          <w:rFonts w:ascii="Montserrat" w:hAnsi="Montserrat"/>
          <w:b/>
        </w:rPr>
        <w:t>rinforzo in basso spessore senza rete elettrosaldata</w:t>
      </w:r>
      <w:r w:rsidR="002507AF">
        <w:rPr>
          <w:rFonts w:ascii="Montserrat" w:hAnsi="Montserrat"/>
        </w:rPr>
        <w:t xml:space="preserve"> e la </w:t>
      </w:r>
      <w:r w:rsidR="002507AF" w:rsidRPr="0030799C">
        <w:rPr>
          <w:rFonts w:ascii="Montserrat" w:hAnsi="Montserrat"/>
          <w:b/>
        </w:rPr>
        <w:t>“carta da parati” antisismica</w:t>
      </w:r>
      <w:r w:rsidR="002507AF">
        <w:rPr>
          <w:rFonts w:ascii="Montserrat" w:hAnsi="Montserrat"/>
        </w:rPr>
        <w:t xml:space="preserve"> MAPEWRAP EQ SYSTEM come </w:t>
      </w:r>
      <w:r w:rsidR="002507AF" w:rsidRPr="0030799C">
        <w:rPr>
          <w:rFonts w:ascii="Montserrat" w:hAnsi="Montserrat"/>
          <w:b/>
        </w:rPr>
        <w:t>presidio antiribaltamento</w:t>
      </w:r>
      <w:r w:rsidR="002507AF">
        <w:rPr>
          <w:rFonts w:ascii="Montserrat" w:hAnsi="Montserrat"/>
        </w:rPr>
        <w:t xml:space="preserve"> delle tamponature e </w:t>
      </w:r>
      <w:r w:rsidR="002507AF" w:rsidRPr="0030799C">
        <w:rPr>
          <w:rFonts w:ascii="Montserrat" w:hAnsi="Montserrat"/>
          <w:b/>
        </w:rPr>
        <w:t xml:space="preserve">presidio </w:t>
      </w:r>
      <w:proofErr w:type="spellStart"/>
      <w:r w:rsidR="002507AF" w:rsidRPr="0030799C">
        <w:rPr>
          <w:rFonts w:ascii="Montserrat" w:hAnsi="Montserrat"/>
          <w:b/>
        </w:rPr>
        <w:t>antisfondellamento</w:t>
      </w:r>
      <w:proofErr w:type="spellEnd"/>
      <w:r w:rsidR="002507AF">
        <w:rPr>
          <w:rFonts w:ascii="Montserrat" w:hAnsi="Montserrat"/>
        </w:rPr>
        <w:t xml:space="preserve"> dei solai.</w:t>
      </w:r>
    </w:p>
    <w:p w:rsidR="002507AF" w:rsidRPr="005A3ACF" w:rsidRDefault="002507AF" w:rsidP="002507AF">
      <w:pPr>
        <w:pStyle w:val="Nessunaspaziatura"/>
        <w:jc w:val="both"/>
        <w:rPr>
          <w:rFonts w:ascii="Montserrat" w:hAnsi="Montserrat"/>
        </w:rPr>
      </w:pPr>
    </w:p>
    <w:p w:rsidR="002507AF" w:rsidRDefault="002507AF" w:rsidP="002507AF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Mapei introduce nel mercato dei prodotti per il rinforzo delle strutture in muratura PLANITOP INTONACO ARMATO, la malta bicomponente </w:t>
      </w:r>
      <w:proofErr w:type="spellStart"/>
      <w:r>
        <w:rPr>
          <w:rFonts w:ascii="Montserrat" w:hAnsi="Montserrat"/>
        </w:rPr>
        <w:t>fibrorinforzata</w:t>
      </w:r>
      <w:proofErr w:type="spellEnd"/>
      <w:r>
        <w:rPr>
          <w:rFonts w:ascii="Montserrat" w:hAnsi="Montserrat"/>
        </w:rPr>
        <w:t xml:space="preserve"> a base di calce idraulica ed Eco-Pozzolana che non necessita l’ausilio di reti e ancoraggi meccanici.</w:t>
      </w:r>
    </w:p>
    <w:p w:rsidR="00D143AC" w:rsidRDefault="00D143AC" w:rsidP="002507AF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 linea con la strategia di Mapei, attenta alla ricerca e alla produzione di soluzioni sempre più sostenibili, la malta PLANITOP INTONACO ARMATO è </w:t>
      </w:r>
      <w:r w:rsidRPr="00D143AC">
        <w:rPr>
          <w:rFonts w:ascii="Montserrat" w:hAnsi="Montserrat"/>
          <w:b/>
        </w:rPr>
        <w:t>l’unica sul mercato a contenere il 30% di materie prime riciclate</w:t>
      </w:r>
      <w:r>
        <w:rPr>
          <w:rFonts w:ascii="Montserrat" w:hAnsi="Montserrat"/>
        </w:rPr>
        <w:t>.</w:t>
      </w:r>
    </w:p>
    <w:p w:rsidR="002507AF" w:rsidRDefault="002507AF" w:rsidP="002507AF">
      <w:pPr>
        <w:pStyle w:val="Nessunaspaziatura"/>
        <w:jc w:val="both"/>
        <w:rPr>
          <w:rFonts w:ascii="Montserrat" w:hAnsi="Montserrat"/>
        </w:rPr>
      </w:pPr>
    </w:p>
    <w:p w:rsidR="002507AF" w:rsidRDefault="006C162C" w:rsidP="002507AF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>Nell’ambito di questa manifestazione</w:t>
      </w:r>
      <w:r w:rsidR="00A82AD6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A82AD6">
        <w:rPr>
          <w:rFonts w:ascii="Montserrat" w:hAnsi="Montserrat"/>
        </w:rPr>
        <w:t xml:space="preserve">venerdì </w:t>
      </w:r>
      <w:r w:rsidR="00A82AD6" w:rsidRPr="00A82AD6">
        <w:rPr>
          <w:rFonts w:ascii="Montserrat" w:hAnsi="Montserrat"/>
          <w:b/>
        </w:rPr>
        <w:t>19 ottobre</w:t>
      </w:r>
      <w:r w:rsidR="00A82AD6">
        <w:rPr>
          <w:rFonts w:ascii="Montserrat" w:hAnsi="Montserrat"/>
        </w:rPr>
        <w:t xml:space="preserve"> dalle 14:30 </w:t>
      </w:r>
      <w:r w:rsidRPr="00A82AD6">
        <w:rPr>
          <w:rFonts w:ascii="Montserrat" w:hAnsi="Montserrat"/>
          <w:b/>
        </w:rPr>
        <w:t>Mapei partecip</w:t>
      </w:r>
      <w:r w:rsidR="00A82AD6" w:rsidRPr="00A82AD6">
        <w:rPr>
          <w:rFonts w:ascii="Montserrat" w:hAnsi="Montserrat"/>
          <w:b/>
        </w:rPr>
        <w:t>a al convegno ISI</w:t>
      </w:r>
      <w:r>
        <w:rPr>
          <w:rFonts w:ascii="Montserrat" w:hAnsi="Montserrat"/>
        </w:rPr>
        <w:t xml:space="preserve"> </w:t>
      </w:r>
      <w:r w:rsidR="00A82AD6">
        <w:rPr>
          <w:rFonts w:ascii="Montserrat" w:hAnsi="Montserrat"/>
        </w:rPr>
        <w:t>in</w:t>
      </w:r>
      <w:r>
        <w:rPr>
          <w:rFonts w:ascii="Montserrat" w:hAnsi="Montserrat"/>
        </w:rPr>
        <w:t xml:space="preserve"> Sala Notturno</w:t>
      </w:r>
      <w:r w:rsidR="00A82AD6">
        <w:rPr>
          <w:rFonts w:ascii="Montserrat" w:hAnsi="Montserrat"/>
        </w:rPr>
        <w:t xml:space="preserve"> sul ruolo della produzione edilizia nella qualità del progetto di architettura con un intervento dal titolo “</w:t>
      </w:r>
      <w:r w:rsidR="00A82AD6" w:rsidRPr="00A82AD6">
        <w:rPr>
          <w:rFonts w:ascii="Montserrat" w:hAnsi="Montserrat"/>
          <w:i/>
        </w:rPr>
        <w:t xml:space="preserve">Consolidamento e mitigazione della vulnerabilità sismica di edifici in muratura con l’impiego di </w:t>
      </w:r>
      <w:r w:rsidR="005A2F13">
        <w:rPr>
          <w:rFonts w:ascii="Montserrat" w:hAnsi="Montserrat"/>
          <w:i/>
        </w:rPr>
        <w:t>tecnologie</w:t>
      </w:r>
      <w:r w:rsidR="00A82AD6" w:rsidRPr="00A82AD6">
        <w:rPr>
          <w:rFonts w:ascii="Montserrat" w:hAnsi="Montserrat"/>
          <w:i/>
        </w:rPr>
        <w:t xml:space="preserve"> e materiali innovativi</w:t>
      </w:r>
      <w:r w:rsidR="00A82AD6">
        <w:rPr>
          <w:rFonts w:ascii="Montserrat" w:hAnsi="Montserrat"/>
        </w:rPr>
        <w:t>”.</w:t>
      </w:r>
    </w:p>
    <w:p w:rsidR="00CD13C9" w:rsidRDefault="00CD13C9" w:rsidP="002507AF">
      <w:pPr>
        <w:pStyle w:val="Nessunaspaziatura"/>
        <w:jc w:val="both"/>
        <w:rPr>
          <w:rFonts w:ascii="Montserrat" w:hAnsi="Montserrat"/>
        </w:rPr>
      </w:pPr>
    </w:p>
    <w:p w:rsidR="00CD13C9" w:rsidRDefault="00CD13C9" w:rsidP="002507AF">
      <w:pPr>
        <w:pStyle w:val="Nessunaspaziatura"/>
        <w:jc w:val="both"/>
        <w:rPr>
          <w:rFonts w:ascii="Montserrat" w:hAnsi="Montserrat"/>
        </w:rPr>
      </w:pPr>
      <w:bookmarkStart w:id="0" w:name="_GoBack"/>
      <w:bookmarkEnd w:id="0"/>
    </w:p>
    <w:p w:rsidR="002507AF" w:rsidRDefault="002507AF" w:rsidP="002507AF">
      <w:pPr>
        <w:pStyle w:val="Nessunaspaziatura"/>
        <w:jc w:val="both"/>
        <w:rPr>
          <w:rFonts w:ascii="Montserrat" w:hAnsi="Montserrat"/>
        </w:rPr>
      </w:pPr>
    </w:p>
    <w:p w:rsidR="002507AF" w:rsidRPr="004D45C9" w:rsidRDefault="002507AF" w:rsidP="002507AF">
      <w:pPr>
        <w:pStyle w:val="Nessunaspaziatura"/>
        <w:jc w:val="both"/>
        <w:rPr>
          <w:rFonts w:ascii="Montserrat" w:hAnsi="Montserrat"/>
          <w:sz w:val="20"/>
          <w:szCs w:val="21"/>
        </w:rPr>
      </w:pPr>
      <w:r w:rsidRPr="004D45C9">
        <w:rPr>
          <w:rFonts w:ascii="Montserrat" w:hAnsi="Montserrat"/>
          <w:sz w:val="20"/>
          <w:szCs w:val="21"/>
        </w:rPr>
        <w:t xml:space="preserve">Fondata nel 1937 a Milano, Mapei oggi conta 87 consociate, inclusa la capogruppo, e </w:t>
      </w:r>
      <w:r>
        <w:rPr>
          <w:rFonts w:ascii="Montserrat" w:hAnsi="Montserrat"/>
          <w:sz w:val="20"/>
          <w:szCs w:val="21"/>
        </w:rPr>
        <w:t>81 stabilimenti produttivi in 35</w:t>
      </w:r>
      <w:r w:rsidRPr="004D45C9">
        <w:rPr>
          <w:rFonts w:ascii="Montserrat" w:hAnsi="Montserrat"/>
          <w:sz w:val="20"/>
          <w:szCs w:val="21"/>
        </w:rPr>
        <w:t xml:space="preserve"> paesi nei cinque continenti con un fatturato presunto 2018 di 2,5 Miliardi di € e 10.000 dipendenti nel Mondo.</w:t>
      </w:r>
    </w:p>
    <w:p w:rsidR="002507AF" w:rsidRDefault="002507AF" w:rsidP="002507AF">
      <w:pPr>
        <w:pStyle w:val="Nessunaspaziatura"/>
        <w:jc w:val="both"/>
        <w:rPr>
          <w:rFonts w:ascii="Montserrat" w:hAnsi="Montserrat"/>
          <w:sz w:val="20"/>
          <w:szCs w:val="21"/>
        </w:rPr>
      </w:pPr>
      <w:r w:rsidRPr="004D45C9">
        <w:rPr>
          <w:rFonts w:ascii="Montserrat" w:hAnsi="Montserrat"/>
          <w:sz w:val="20"/>
          <w:szCs w:val="21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F61016" w:rsidRPr="004D45C9" w:rsidRDefault="00F61016" w:rsidP="002507AF">
      <w:pPr>
        <w:pStyle w:val="Nessunaspaziatura"/>
        <w:jc w:val="both"/>
        <w:rPr>
          <w:rFonts w:ascii="Montserrat" w:hAnsi="Montserrat"/>
          <w:sz w:val="20"/>
          <w:szCs w:val="21"/>
        </w:rPr>
      </w:pPr>
    </w:p>
    <w:p w:rsidR="00FA091A" w:rsidRPr="00602118" w:rsidRDefault="002507AF" w:rsidP="00E342DA">
      <w:pPr>
        <w:pStyle w:val="Nessunaspaziatura"/>
        <w:jc w:val="both"/>
      </w:pPr>
      <w:r>
        <w:rPr>
          <w:rFonts w:ascii="Montserrat" w:hAnsi="Montserrat"/>
          <w:i/>
          <w:sz w:val="20"/>
          <w:szCs w:val="21"/>
        </w:rPr>
        <w:t>Ottobre</w:t>
      </w:r>
      <w:r w:rsidRPr="004D45C9">
        <w:rPr>
          <w:rFonts w:ascii="Montserrat" w:hAnsi="Montserrat"/>
          <w:i/>
          <w:sz w:val="20"/>
          <w:szCs w:val="21"/>
        </w:rPr>
        <w:t xml:space="preserve"> 2018</w:t>
      </w:r>
    </w:p>
    <w:sectPr w:rsidR="00FA091A" w:rsidRPr="00602118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E12CCE2C-8E2C-4323-BF20-F5CB661D5C32}"/>
    <w:embedBold r:id="rId2" w:fontKey="{E2FE5B70-4D30-4EA6-9AA9-3B7CCEAC0F4D}"/>
    <w:embedItalic r:id="rId3" w:fontKey="{BCDD4DB7-1860-4B6E-A9F1-E29633B427E8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7"/>
  </w:num>
  <w:num w:numId="5">
    <w:abstractNumId w:val="19"/>
  </w:num>
  <w:num w:numId="6">
    <w:abstractNumId w:val="8"/>
  </w:num>
  <w:num w:numId="7">
    <w:abstractNumId w:val="2"/>
  </w:num>
  <w:num w:numId="8">
    <w:abstractNumId w:val="11"/>
  </w:num>
  <w:num w:numId="9">
    <w:abstractNumId w:val="18"/>
  </w:num>
  <w:num w:numId="10">
    <w:abstractNumId w:val="12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7"/>
  </w:num>
  <w:num w:numId="16">
    <w:abstractNumId w:val="16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1382"/>
    <w:rsid w:val="00516508"/>
    <w:rsid w:val="00520074"/>
    <w:rsid w:val="00524463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A2F13"/>
    <w:rsid w:val="005A34B6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077B7"/>
    <w:rsid w:val="0061234C"/>
    <w:rsid w:val="006130A1"/>
    <w:rsid w:val="00621DFD"/>
    <w:rsid w:val="006235DE"/>
    <w:rsid w:val="00624DF1"/>
    <w:rsid w:val="00624E4E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C162C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075D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E74C6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DEF"/>
    <w:rsid w:val="00A6749A"/>
    <w:rsid w:val="00A708E8"/>
    <w:rsid w:val="00A824D4"/>
    <w:rsid w:val="00A82AD6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AF7211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3C9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143AC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3C8E"/>
    <w:rsid w:val="00DF5205"/>
    <w:rsid w:val="00DF6C78"/>
    <w:rsid w:val="00E01266"/>
    <w:rsid w:val="00E03525"/>
    <w:rsid w:val="00E107E4"/>
    <w:rsid w:val="00E20257"/>
    <w:rsid w:val="00E342DA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1016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47B12000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916F-C507-4671-A602-DB66A222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14</cp:revision>
  <cp:lastPrinted>2018-10-17T12:42:00Z</cp:lastPrinted>
  <dcterms:created xsi:type="dcterms:W3CDTF">2018-10-17T08:21:00Z</dcterms:created>
  <dcterms:modified xsi:type="dcterms:W3CDTF">2018-10-17T12:51:00Z</dcterms:modified>
</cp:coreProperties>
</file>