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D4" w:rsidRPr="00CF34D4" w:rsidRDefault="00CF34D4" w:rsidP="00CF34D4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CF34D4">
        <w:rPr>
          <w:rFonts w:ascii="Montserrat" w:hAnsi="Montserrat"/>
          <w:b/>
          <w:sz w:val="20"/>
          <w:szCs w:val="20"/>
        </w:rPr>
        <w:t>MAPEI PUBBLICA IL</w:t>
      </w:r>
      <w:r w:rsidRPr="00CF34D4">
        <w:rPr>
          <w:rFonts w:ascii="Montserrat" w:hAnsi="Montserrat"/>
          <w:b/>
          <w:sz w:val="20"/>
          <w:szCs w:val="20"/>
        </w:rPr>
        <w:t xml:space="preserve"> TERZO</w:t>
      </w:r>
      <w:r w:rsidRPr="00CF34D4">
        <w:rPr>
          <w:rFonts w:ascii="Montserrat" w:hAnsi="Montserrat"/>
          <w:b/>
          <w:sz w:val="20"/>
          <w:szCs w:val="20"/>
        </w:rPr>
        <w:t xml:space="preserve"> BILANCIO DI SOSTENIBILITÀ</w:t>
      </w:r>
    </w:p>
    <w:p w:rsidR="00CF34D4" w:rsidRDefault="00CF34D4" w:rsidP="00CF34D4">
      <w:pPr>
        <w:pStyle w:val="Nessunaspaziatura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NEL 2018 </w:t>
      </w:r>
      <w:r w:rsidRPr="00247041">
        <w:rPr>
          <w:rFonts w:ascii="Montserrat" w:hAnsi="Montserrat"/>
          <w:sz w:val="20"/>
          <w:szCs w:val="20"/>
        </w:rPr>
        <w:t>GENERATI 820,9 MI</w:t>
      </w:r>
      <w:r>
        <w:rPr>
          <w:rFonts w:ascii="Montserrat" w:hAnsi="Montserrat"/>
          <w:sz w:val="20"/>
          <w:szCs w:val="20"/>
        </w:rPr>
        <w:t>LI</w:t>
      </w:r>
      <w:r w:rsidRPr="00247041">
        <w:rPr>
          <w:rFonts w:ascii="Montserrat" w:hAnsi="Montserrat"/>
          <w:sz w:val="20"/>
          <w:szCs w:val="20"/>
        </w:rPr>
        <w:t>O</w:t>
      </w:r>
      <w:r>
        <w:rPr>
          <w:rFonts w:ascii="Montserrat" w:hAnsi="Montserrat"/>
          <w:sz w:val="20"/>
          <w:szCs w:val="20"/>
        </w:rPr>
        <w:t>NI</w:t>
      </w:r>
      <w:r w:rsidRPr="00247041">
        <w:rPr>
          <w:rFonts w:ascii="Montserrat" w:hAnsi="Montserrat"/>
          <w:sz w:val="20"/>
          <w:szCs w:val="20"/>
        </w:rPr>
        <w:t xml:space="preserve"> DI EURO DI VALORE </w:t>
      </w:r>
      <w:r>
        <w:rPr>
          <w:rFonts w:ascii="Montserrat" w:hAnsi="Montserrat"/>
          <w:sz w:val="20"/>
          <w:szCs w:val="20"/>
        </w:rPr>
        <w:t xml:space="preserve">DISTRIBUITO </w:t>
      </w:r>
    </w:p>
    <w:p w:rsidR="00CF34D4" w:rsidRPr="00247041" w:rsidRDefault="00CF34D4" w:rsidP="00CF34D4">
      <w:pPr>
        <w:pStyle w:val="Nessunaspaziatura"/>
        <w:jc w:val="center"/>
        <w:rPr>
          <w:rFonts w:ascii="Montserrat" w:hAnsi="Montserrat"/>
          <w:sz w:val="20"/>
          <w:szCs w:val="20"/>
        </w:rPr>
      </w:pPr>
      <w:r w:rsidRPr="00247041">
        <w:rPr>
          <w:rFonts w:ascii="Montserrat" w:hAnsi="Montserrat"/>
          <w:sz w:val="20"/>
          <w:szCs w:val="20"/>
        </w:rPr>
        <w:t xml:space="preserve">AGLI </w:t>
      </w:r>
      <w:r>
        <w:rPr>
          <w:rFonts w:ascii="Montserrat" w:hAnsi="Montserrat"/>
          <w:sz w:val="20"/>
          <w:szCs w:val="20"/>
        </w:rPr>
        <w:t>S</w:t>
      </w:r>
      <w:r w:rsidRPr="00247041">
        <w:rPr>
          <w:rFonts w:ascii="Montserrat" w:hAnsi="Montserrat"/>
          <w:sz w:val="20"/>
          <w:szCs w:val="20"/>
        </w:rPr>
        <w:t>TAKEHOLDER SUL TERRITORIO ITALIANO</w:t>
      </w:r>
    </w:p>
    <w:p w:rsidR="00CF34D4" w:rsidRPr="00247041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Pr="003B4FE9" w:rsidRDefault="00CF34D4" w:rsidP="00CF34D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 xml:space="preserve">Per il terzo anno consecutivo, </w:t>
      </w:r>
      <w:r w:rsidRPr="003B4FE9">
        <w:rPr>
          <w:rFonts w:ascii="Montserrat" w:hAnsi="Montserrat"/>
          <w:i/>
          <w:sz w:val="20"/>
          <w:szCs w:val="20"/>
        </w:rPr>
        <w:t xml:space="preserve">Mapei </w:t>
      </w:r>
      <w:r>
        <w:rPr>
          <w:rFonts w:ascii="Montserrat" w:hAnsi="Montserrat"/>
          <w:i/>
          <w:sz w:val="20"/>
          <w:szCs w:val="20"/>
        </w:rPr>
        <w:t>pubblica</w:t>
      </w:r>
      <w:r w:rsidRPr="003B4FE9">
        <w:rPr>
          <w:rFonts w:ascii="Montserrat" w:hAnsi="Montserrat"/>
          <w:i/>
          <w:sz w:val="20"/>
          <w:szCs w:val="20"/>
        </w:rPr>
        <w:t xml:space="preserve"> il </w:t>
      </w:r>
      <w:r>
        <w:rPr>
          <w:rFonts w:ascii="Montserrat" w:hAnsi="Montserrat"/>
          <w:i/>
          <w:sz w:val="20"/>
          <w:szCs w:val="20"/>
        </w:rPr>
        <w:t>B</w:t>
      </w:r>
      <w:r w:rsidRPr="003B4FE9">
        <w:rPr>
          <w:rFonts w:ascii="Montserrat" w:hAnsi="Montserrat"/>
          <w:i/>
          <w:sz w:val="20"/>
          <w:szCs w:val="20"/>
        </w:rPr>
        <w:t xml:space="preserve">ilancio di </w:t>
      </w:r>
      <w:r>
        <w:rPr>
          <w:rFonts w:ascii="Montserrat" w:hAnsi="Montserrat"/>
          <w:i/>
          <w:sz w:val="20"/>
          <w:szCs w:val="20"/>
        </w:rPr>
        <w:t>S</w:t>
      </w:r>
      <w:r w:rsidRPr="003B4FE9">
        <w:rPr>
          <w:rFonts w:ascii="Montserrat" w:hAnsi="Montserrat"/>
          <w:i/>
          <w:sz w:val="20"/>
          <w:szCs w:val="20"/>
        </w:rPr>
        <w:t>ostenibilità, relativo alle attività del 2018 delle società del Gruppo operanti sul territorio nazional</w:t>
      </w:r>
      <w:r>
        <w:rPr>
          <w:rFonts w:ascii="Montserrat" w:hAnsi="Montserrat"/>
          <w:i/>
          <w:sz w:val="20"/>
          <w:szCs w:val="20"/>
        </w:rPr>
        <w:t>e</w:t>
      </w: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Pr="00247041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bookmarkStart w:id="0" w:name="_Hlk19180426"/>
      <w:r w:rsidRPr="00247041">
        <w:rPr>
          <w:rFonts w:ascii="Montserrat" w:hAnsi="Montserrat"/>
          <w:sz w:val="20"/>
          <w:szCs w:val="20"/>
        </w:rPr>
        <w:t xml:space="preserve">Mapei, </w:t>
      </w:r>
      <w:r>
        <w:rPr>
          <w:rFonts w:ascii="Montserrat" w:hAnsi="Montserrat"/>
          <w:sz w:val="20"/>
          <w:szCs w:val="20"/>
        </w:rPr>
        <w:t xml:space="preserve">tra i </w:t>
      </w:r>
      <w:r w:rsidR="009371CD">
        <w:rPr>
          <w:rFonts w:ascii="Montserrat" w:hAnsi="Montserrat"/>
          <w:sz w:val="20"/>
          <w:szCs w:val="20"/>
        </w:rPr>
        <w:t>maggiori produttori</w:t>
      </w:r>
      <w:r>
        <w:rPr>
          <w:rFonts w:ascii="Montserrat" w:hAnsi="Montserrat"/>
          <w:sz w:val="20"/>
          <w:szCs w:val="20"/>
        </w:rPr>
        <w:t xml:space="preserve"> mondiali di prodotti chimici per edilizia, </w:t>
      </w:r>
      <w:r w:rsidRPr="00247041">
        <w:rPr>
          <w:rFonts w:ascii="Montserrat" w:hAnsi="Montserrat"/>
          <w:sz w:val="20"/>
          <w:szCs w:val="20"/>
        </w:rPr>
        <w:t xml:space="preserve">ha fondato la sua </w:t>
      </w:r>
      <w:r>
        <w:rPr>
          <w:rFonts w:ascii="Montserrat" w:hAnsi="Montserrat"/>
          <w:sz w:val="20"/>
          <w:szCs w:val="20"/>
        </w:rPr>
        <w:t xml:space="preserve">strategia </w:t>
      </w:r>
      <w:r w:rsidRPr="00247041">
        <w:rPr>
          <w:rFonts w:ascii="Montserrat" w:hAnsi="Montserrat"/>
          <w:sz w:val="20"/>
          <w:szCs w:val="20"/>
        </w:rPr>
        <w:t xml:space="preserve">su </w:t>
      </w:r>
      <w:r w:rsidRPr="00A421CC">
        <w:rPr>
          <w:rFonts w:ascii="Montserrat" w:hAnsi="Montserrat"/>
          <w:b/>
          <w:sz w:val="20"/>
          <w:szCs w:val="20"/>
        </w:rPr>
        <w:t>Internazionalizzazione</w:t>
      </w:r>
      <w:r w:rsidRPr="00247041">
        <w:rPr>
          <w:rFonts w:ascii="Montserrat" w:hAnsi="Montserrat"/>
          <w:sz w:val="20"/>
          <w:szCs w:val="20"/>
        </w:rPr>
        <w:t xml:space="preserve">, </w:t>
      </w:r>
      <w:r w:rsidRPr="00A421CC">
        <w:rPr>
          <w:rFonts w:ascii="Montserrat" w:hAnsi="Montserrat"/>
          <w:b/>
          <w:sz w:val="20"/>
          <w:szCs w:val="20"/>
        </w:rPr>
        <w:t>Ricerca &amp; Sviluppo</w:t>
      </w:r>
      <w:r w:rsidRPr="00247041">
        <w:rPr>
          <w:rFonts w:ascii="Montserrat" w:hAnsi="Montserrat"/>
          <w:sz w:val="20"/>
          <w:szCs w:val="20"/>
        </w:rPr>
        <w:t xml:space="preserve"> e </w:t>
      </w:r>
      <w:r w:rsidRPr="00A421CC">
        <w:rPr>
          <w:rFonts w:ascii="Montserrat" w:hAnsi="Montserrat"/>
          <w:b/>
          <w:sz w:val="20"/>
          <w:szCs w:val="20"/>
        </w:rPr>
        <w:t>Specializzazione</w:t>
      </w:r>
      <w:r w:rsidRPr="00247041">
        <w:rPr>
          <w:rFonts w:ascii="Montserrat" w:hAnsi="Montserrat"/>
          <w:sz w:val="20"/>
          <w:szCs w:val="20"/>
        </w:rPr>
        <w:t xml:space="preserve"> nel mondo dell’edilizia, adotta</w:t>
      </w:r>
      <w:r>
        <w:rPr>
          <w:rFonts w:ascii="Montserrat" w:hAnsi="Montserrat"/>
          <w:sz w:val="20"/>
          <w:szCs w:val="20"/>
        </w:rPr>
        <w:t>ndo</w:t>
      </w:r>
      <w:r w:rsidRPr="00247041">
        <w:rPr>
          <w:rFonts w:ascii="Montserrat" w:hAnsi="Montserrat"/>
          <w:sz w:val="20"/>
          <w:szCs w:val="20"/>
        </w:rPr>
        <w:t xml:space="preserve"> </w:t>
      </w:r>
      <w:r w:rsidR="003E2E6C">
        <w:rPr>
          <w:rFonts w:ascii="Montserrat" w:hAnsi="Montserrat"/>
          <w:sz w:val="20"/>
          <w:szCs w:val="20"/>
        </w:rPr>
        <w:t xml:space="preserve">da sempre </w:t>
      </w:r>
      <w:r w:rsidRPr="00247041">
        <w:rPr>
          <w:rFonts w:ascii="Montserrat" w:hAnsi="Montserrat"/>
          <w:sz w:val="20"/>
          <w:szCs w:val="20"/>
        </w:rPr>
        <w:t xml:space="preserve">comportamenti etici </w:t>
      </w:r>
      <w:r w:rsidR="001E0003">
        <w:rPr>
          <w:rFonts w:ascii="Montserrat" w:hAnsi="Montserrat"/>
          <w:sz w:val="20"/>
          <w:szCs w:val="20"/>
        </w:rPr>
        <w:t>nell’ottica della</w:t>
      </w:r>
      <w:r w:rsidRPr="00247041">
        <w:rPr>
          <w:rFonts w:ascii="Montserrat" w:hAnsi="Montserrat"/>
          <w:sz w:val="20"/>
          <w:szCs w:val="20"/>
        </w:rPr>
        <w:t xml:space="preserve"> sostenibilità di prodotto, di processo </w:t>
      </w:r>
      <w:r>
        <w:rPr>
          <w:rFonts w:ascii="Montserrat" w:hAnsi="Montserrat"/>
          <w:sz w:val="20"/>
          <w:szCs w:val="20"/>
        </w:rPr>
        <w:t>e sociale</w:t>
      </w:r>
      <w:r w:rsidRPr="00247041">
        <w:rPr>
          <w:rFonts w:ascii="Montserrat" w:hAnsi="Montserrat"/>
          <w:sz w:val="20"/>
          <w:szCs w:val="20"/>
        </w:rPr>
        <w:t xml:space="preserve">. </w:t>
      </w:r>
    </w:p>
    <w:p w:rsidR="00CF34D4" w:rsidRDefault="00523296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 sensibilità sempre crescente nei confronti di </w:t>
      </w:r>
      <w:r w:rsidR="00A56F7A">
        <w:rPr>
          <w:rFonts w:ascii="Montserrat" w:hAnsi="Montserrat"/>
          <w:sz w:val="20"/>
          <w:szCs w:val="20"/>
        </w:rPr>
        <w:t>questi temi</w:t>
      </w:r>
      <w:bookmarkStart w:id="1" w:name="_GoBack"/>
      <w:bookmarkEnd w:id="1"/>
      <w:r>
        <w:rPr>
          <w:rFonts w:ascii="Montserrat" w:hAnsi="Montserrat"/>
          <w:sz w:val="20"/>
          <w:szCs w:val="20"/>
        </w:rPr>
        <w:t xml:space="preserve"> ha portato</w:t>
      </w:r>
      <w:r w:rsidR="00B42EA5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nel tempo</w:t>
      </w:r>
      <w:r w:rsidR="00B42EA5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ad affiancare ai tre pilastri fondamentali la </w:t>
      </w:r>
      <w:r w:rsidRPr="00B42EA5">
        <w:rPr>
          <w:rFonts w:ascii="Montserrat" w:hAnsi="Montserrat"/>
          <w:b/>
          <w:sz w:val="20"/>
          <w:szCs w:val="20"/>
        </w:rPr>
        <w:t>Sostenibilità</w:t>
      </w:r>
      <w:r w:rsidR="00B42EA5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come driver essenziale per il continuo sviluppo aziendale.</w:t>
      </w: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Pr="00247041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Pr="005A107A">
        <w:rPr>
          <w:rFonts w:ascii="Montserrat" w:hAnsi="Montserrat"/>
          <w:i/>
          <w:sz w:val="20"/>
          <w:szCs w:val="20"/>
        </w:rPr>
        <w:t>Con la consapevolezza di poter dare un contributo significativo, come Gruppo ci sentiamo in dovere di posizionarci in prima linea nella sfida per il raggiungimento di un’edilizia più sostenibile.</w:t>
      </w:r>
      <w:r>
        <w:rPr>
          <w:rFonts w:ascii="Montserrat" w:hAnsi="Montserrat"/>
          <w:i/>
          <w:sz w:val="20"/>
          <w:szCs w:val="20"/>
        </w:rPr>
        <w:t xml:space="preserve"> </w:t>
      </w:r>
      <w:r w:rsidRPr="005A107A">
        <w:rPr>
          <w:rFonts w:ascii="Montserrat" w:hAnsi="Montserrat"/>
          <w:i/>
          <w:sz w:val="20"/>
          <w:szCs w:val="20"/>
        </w:rPr>
        <w:t>Questo implica dedicare risorse crescenti alla realizzazione di prodotti innovativi in grado di contribuire ad aumentare la sostenibilità degli edifici in cui vengono utilizzati, minimizzandone gli impatti sull’ambiente circostante e sulla salute delle persone che in essi vivono</w:t>
      </w:r>
      <w:r>
        <w:rPr>
          <w:rFonts w:ascii="Montserrat" w:hAnsi="Montserrat"/>
          <w:i/>
          <w:sz w:val="20"/>
          <w:szCs w:val="20"/>
        </w:rPr>
        <w:t>. -</w:t>
      </w:r>
      <w:r w:rsidRPr="005A107A">
        <w:rPr>
          <w:rFonts w:ascii="Montserrat" w:hAnsi="Montserrat"/>
          <w:i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ha dichiarato </w:t>
      </w:r>
      <w:r w:rsidRPr="005A107A">
        <w:rPr>
          <w:rFonts w:ascii="Montserrat" w:hAnsi="Montserrat"/>
          <w:b/>
          <w:sz w:val="20"/>
          <w:szCs w:val="20"/>
        </w:rPr>
        <w:t>Giorgio Squinzi</w:t>
      </w:r>
      <w:r>
        <w:rPr>
          <w:rFonts w:ascii="Montserrat" w:hAnsi="Montserrat"/>
          <w:sz w:val="20"/>
          <w:szCs w:val="20"/>
        </w:rPr>
        <w:t>, che aggiunge -</w:t>
      </w:r>
      <w:r w:rsidRPr="005A107A">
        <w:rPr>
          <w:rFonts w:ascii="Montserrat" w:hAnsi="Montserrat"/>
          <w:i/>
          <w:sz w:val="20"/>
          <w:szCs w:val="20"/>
        </w:rPr>
        <w:t xml:space="preserve"> Questo impegno nel campo della sostenibilità di prodotto non diminuisce la nostra attenzione verso tutte le altre iniziative in campo ambientale e sociale che Mapei, con intraprendenza e voglia di fare, </w:t>
      </w:r>
      <w:proofErr w:type="gramStart"/>
      <w:r w:rsidRPr="005A107A">
        <w:rPr>
          <w:rFonts w:ascii="Montserrat" w:hAnsi="Montserrat"/>
          <w:i/>
          <w:sz w:val="20"/>
          <w:szCs w:val="20"/>
        </w:rPr>
        <w:t>mette in campo</w:t>
      </w:r>
      <w:proofErr w:type="gramEnd"/>
      <w:r w:rsidRPr="005A107A">
        <w:rPr>
          <w:rFonts w:ascii="Montserrat" w:hAnsi="Montserrat"/>
          <w:i/>
          <w:sz w:val="20"/>
          <w:szCs w:val="20"/>
        </w:rPr>
        <w:t xml:space="preserve"> da decenni, andando incontro agli interessi di tutti i propri stakeholder</w:t>
      </w:r>
      <w:r>
        <w:rPr>
          <w:rFonts w:ascii="Montserrat" w:hAnsi="Montserrat"/>
          <w:sz w:val="20"/>
          <w:szCs w:val="20"/>
        </w:rPr>
        <w:t>”.</w:t>
      </w:r>
    </w:p>
    <w:bookmarkEnd w:id="0"/>
    <w:p w:rsidR="00CF34D4" w:rsidRPr="00247041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Nell’ottica di una comunicazione trasparente, dal 2017 Mapei pubblica annualmente il </w:t>
      </w:r>
      <w:r w:rsidRPr="00A421CC">
        <w:rPr>
          <w:rFonts w:ascii="Montserrat" w:hAnsi="Montserrat"/>
          <w:b/>
          <w:sz w:val="20"/>
          <w:szCs w:val="20"/>
        </w:rPr>
        <w:t>Bilancio di Sostenibilità</w:t>
      </w:r>
      <w:r>
        <w:rPr>
          <w:rFonts w:ascii="Montserrat" w:hAnsi="Montserrat"/>
          <w:sz w:val="20"/>
          <w:szCs w:val="20"/>
        </w:rPr>
        <w:t xml:space="preserve">, il report sugli impatti ambientali, sociali ed economici dell’Azienda, redatto secondo i </w:t>
      </w:r>
      <w:r w:rsidRPr="00A421CC">
        <w:rPr>
          <w:rFonts w:ascii="Montserrat" w:hAnsi="Montserrat"/>
          <w:b/>
          <w:sz w:val="20"/>
          <w:szCs w:val="20"/>
        </w:rPr>
        <w:t xml:space="preserve">GRI (Global Reporting </w:t>
      </w:r>
      <w:proofErr w:type="spellStart"/>
      <w:r w:rsidRPr="00A421CC">
        <w:rPr>
          <w:rFonts w:ascii="Montserrat" w:hAnsi="Montserrat"/>
          <w:b/>
          <w:sz w:val="20"/>
          <w:szCs w:val="20"/>
        </w:rPr>
        <w:t>Initiative</w:t>
      </w:r>
      <w:proofErr w:type="spellEnd"/>
      <w:r w:rsidRPr="00A421CC">
        <w:rPr>
          <w:rFonts w:ascii="Montserrat" w:hAnsi="Montserrat"/>
          <w:b/>
          <w:sz w:val="20"/>
          <w:szCs w:val="20"/>
        </w:rPr>
        <w:t xml:space="preserve">) Sustainability Reporting </w:t>
      </w:r>
      <w:proofErr w:type="spellStart"/>
      <w:r w:rsidRPr="00A421CC">
        <w:rPr>
          <w:rFonts w:ascii="Montserrat" w:hAnsi="Montserrat"/>
          <w:b/>
          <w:sz w:val="20"/>
          <w:szCs w:val="20"/>
        </w:rPr>
        <w:t>Standards</w:t>
      </w:r>
      <w:proofErr w:type="spellEnd"/>
      <w:r>
        <w:rPr>
          <w:rFonts w:ascii="Montserrat" w:hAnsi="Montserrat"/>
          <w:sz w:val="20"/>
          <w:szCs w:val="20"/>
        </w:rPr>
        <w:t xml:space="preserve">. </w:t>
      </w: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Quest’anno Mapei pubblica il terzo Bilancio di Sostenibilità, per condividere con i propri stakeholder i traguardi raggiunti nel 2018 dalla Capogruppo e dalle consociate italiane del Gruppo (Adesital, </w:t>
      </w:r>
      <w:proofErr w:type="spellStart"/>
      <w:r>
        <w:rPr>
          <w:rFonts w:ascii="Montserrat" w:hAnsi="Montserrat"/>
          <w:sz w:val="20"/>
          <w:szCs w:val="20"/>
        </w:rPr>
        <w:t>CerCol</w:t>
      </w:r>
      <w:proofErr w:type="spellEnd"/>
      <w:r>
        <w:rPr>
          <w:rFonts w:ascii="Montserrat" w:hAnsi="Montserrat"/>
          <w:sz w:val="20"/>
          <w:szCs w:val="20"/>
        </w:rPr>
        <w:t>, Mosaico+, Polyglass, Vaga, Vinavil). Rispetto agli anni precedenti, i portatori di interesse di Mapei sono stati validati, mentre l’analisi di materialità è stata aggiornata per dare maggior peso all’attenzione dell’Azienda verso alcuni aspetti ambientali e rendere ancora più chiara ed efficace la definizione di alcuni temi già esistenti.</w:t>
      </w: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Pr="00BE01B1" w:rsidRDefault="00CF34D4" w:rsidP="00CF34D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BE01B1">
        <w:rPr>
          <w:rFonts w:ascii="Montserrat" w:hAnsi="Montserrat"/>
          <w:i/>
          <w:sz w:val="20"/>
          <w:szCs w:val="20"/>
        </w:rPr>
        <w:t xml:space="preserve">I </w:t>
      </w:r>
      <w:r>
        <w:rPr>
          <w:rFonts w:ascii="Montserrat" w:hAnsi="Montserrat"/>
          <w:i/>
          <w:sz w:val="20"/>
          <w:szCs w:val="20"/>
        </w:rPr>
        <w:t>risultati</w:t>
      </w:r>
      <w:r w:rsidRPr="00BE01B1">
        <w:rPr>
          <w:rFonts w:ascii="Montserrat" w:hAnsi="Montserrat"/>
          <w:i/>
          <w:sz w:val="20"/>
          <w:szCs w:val="20"/>
        </w:rPr>
        <w:t xml:space="preserve"> </w:t>
      </w:r>
    </w:p>
    <w:p w:rsidR="00CF34D4" w:rsidRPr="0086446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994B9F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Nel 2018 M</w:t>
      </w:r>
      <w:r w:rsidRPr="00247041">
        <w:rPr>
          <w:rFonts w:ascii="Montserrat" w:hAnsi="Montserrat"/>
          <w:sz w:val="20"/>
          <w:szCs w:val="20"/>
        </w:rPr>
        <w:t xml:space="preserve">apei Italia ha generato </w:t>
      </w:r>
      <w:r w:rsidRPr="00A421CC">
        <w:rPr>
          <w:rFonts w:ascii="Montserrat" w:hAnsi="Montserrat"/>
          <w:b/>
          <w:sz w:val="20"/>
          <w:szCs w:val="20"/>
        </w:rPr>
        <w:t>820,9 milioni di Euro</w:t>
      </w:r>
      <w:r w:rsidRPr="00247041">
        <w:rPr>
          <w:rFonts w:ascii="Montserrat" w:hAnsi="Montserrat"/>
          <w:sz w:val="20"/>
          <w:szCs w:val="20"/>
        </w:rPr>
        <w:t xml:space="preserve"> di valore economico distribuito agli stakeholder; ha investito </w:t>
      </w:r>
      <w:r w:rsidRPr="00A421CC">
        <w:rPr>
          <w:rFonts w:ascii="Montserrat" w:hAnsi="Montserrat"/>
          <w:b/>
          <w:sz w:val="20"/>
          <w:szCs w:val="20"/>
        </w:rPr>
        <w:t>35,7 milioni di Euro</w:t>
      </w:r>
      <w:r w:rsidRPr="00247041">
        <w:rPr>
          <w:rFonts w:ascii="Montserrat" w:hAnsi="Montserrat"/>
          <w:sz w:val="20"/>
          <w:szCs w:val="20"/>
        </w:rPr>
        <w:t xml:space="preserve"> in R</w:t>
      </w:r>
      <w:r w:rsidR="00994B9F">
        <w:rPr>
          <w:rFonts w:ascii="Montserrat" w:hAnsi="Montserrat"/>
          <w:sz w:val="20"/>
          <w:szCs w:val="20"/>
        </w:rPr>
        <w:t xml:space="preserve">icerca </w:t>
      </w:r>
      <w:r w:rsidRPr="00247041">
        <w:rPr>
          <w:rFonts w:ascii="Montserrat" w:hAnsi="Montserrat"/>
          <w:sz w:val="20"/>
          <w:szCs w:val="20"/>
        </w:rPr>
        <w:t>&amp;</w:t>
      </w:r>
      <w:r w:rsidR="00994B9F">
        <w:rPr>
          <w:rFonts w:ascii="Montserrat" w:hAnsi="Montserrat"/>
          <w:sz w:val="20"/>
          <w:szCs w:val="20"/>
        </w:rPr>
        <w:t xml:space="preserve"> </w:t>
      </w:r>
      <w:r w:rsidRPr="00247041">
        <w:rPr>
          <w:rFonts w:ascii="Montserrat" w:hAnsi="Montserrat"/>
          <w:sz w:val="20"/>
          <w:szCs w:val="20"/>
        </w:rPr>
        <w:t>S</w:t>
      </w:r>
      <w:r w:rsidR="00994B9F">
        <w:rPr>
          <w:rFonts w:ascii="Montserrat" w:hAnsi="Montserrat"/>
          <w:sz w:val="20"/>
          <w:szCs w:val="20"/>
        </w:rPr>
        <w:t>viluppo</w:t>
      </w:r>
      <w:r w:rsidRPr="00247041">
        <w:rPr>
          <w:rFonts w:ascii="Montserrat" w:hAnsi="Montserrat"/>
          <w:sz w:val="20"/>
          <w:szCs w:val="20"/>
        </w:rPr>
        <w:t>; ha introdotto sul mercato 108 nuovi prodotti</w:t>
      </w:r>
      <w:r>
        <w:rPr>
          <w:rFonts w:ascii="Montserrat" w:hAnsi="Montserrat"/>
          <w:sz w:val="20"/>
          <w:szCs w:val="20"/>
        </w:rPr>
        <w:t xml:space="preserve">; ha speso circa </w:t>
      </w:r>
      <w:r w:rsidRPr="00A421CC">
        <w:rPr>
          <w:rFonts w:ascii="Montserrat" w:hAnsi="Montserrat"/>
          <w:b/>
          <w:sz w:val="20"/>
          <w:szCs w:val="20"/>
        </w:rPr>
        <w:t>32 milioni di Euro</w:t>
      </w:r>
      <w:r>
        <w:rPr>
          <w:rFonts w:ascii="Montserrat" w:hAnsi="Montserrat"/>
          <w:sz w:val="20"/>
          <w:szCs w:val="20"/>
        </w:rPr>
        <w:t xml:space="preserve"> in contributi per iniziative sportive, culturali e sociali</w:t>
      </w:r>
      <w:r w:rsidR="00994B9F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 xml:space="preserve"> </w:t>
      </w:r>
    </w:p>
    <w:p w:rsidR="00CF34D4" w:rsidRDefault="00DA07AC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Il </w:t>
      </w:r>
      <w:r w:rsidRPr="00F445C9">
        <w:rPr>
          <w:rFonts w:ascii="Montserrat" w:hAnsi="Montserrat"/>
          <w:b/>
          <w:sz w:val="20"/>
          <w:szCs w:val="20"/>
        </w:rPr>
        <w:t>94%</w:t>
      </w:r>
      <w:r>
        <w:rPr>
          <w:rFonts w:ascii="Montserrat" w:hAnsi="Montserrat"/>
          <w:sz w:val="20"/>
          <w:szCs w:val="20"/>
        </w:rPr>
        <w:t xml:space="preserve"> delle assunzion</w:t>
      </w:r>
      <w:r w:rsidR="00F445C9">
        <w:rPr>
          <w:rFonts w:ascii="Montserrat" w:hAnsi="Montserrat"/>
          <w:sz w:val="20"/>
          <w:szCs w:val="20"/>
        </w:rPr>
        <w:t>i</w:t>
      </w:r>
      <w:r>
        <w:rPr>
          <w:rFonts w:ascii="Montserrat" w:hAnsi="Montserrat"/>
          <w:sz w:val="20"/>
          <w:szCs w:val="20"/>
        </w:rPr>
        <w:t xml:space="preserve"> sono a </w:t>
      </w:r>
      <w:r w:rsidRPr="00F445C9">
        <w:rPr>
          <w:rFonts w:ascii="Montserrat" w:hAnsi="Montserrat"/>
          <w:b/>
          <w:sz w:val="20"/>
          <w:szCs w:val="20"/>
        </w:rPr>
        <w:t xml:space="preserve">tempo </w:t>
      </w:r>
      <w:r w:rsidR="00F445C9" w:rsidRPr="00F445C9">
        <w:rPr>
          <w:rFonts w:ascii="Montserrat" w:hAnsi="Montserrat"/>
          <w:b/>
          <w:sz w:val="20"/>
          <w:szCs w:val="20"/>
        </w:rPr>
        <w:t>indeterminato</w:t>
      </w:r>
      <w:r>
        <w:rPr>
          <w:rFonts w:ascii="Montserrat" w:hAnsi="Montserrat"/>
          <w:sz w:val="20"/>
          <w:szCs w:val="20"/>
        </w:rPr>
        <w:t>: un segnale importante dell’attenzione di Mapei verso i dipendenti</w:t>
      </w:r>
      <w:r w:rsidR="00F445C9">
        <w:rPr>
          <w:rFonts w:ascii="Montserrat" w:hAnsi="Montserrat"/>
          <w:sz w:val="20"/>
          <w:szCs w:val="20"/>
        </w:rPr>
        <w:t>. Attenzione</w:t>
      </w:r>
      <w:r>
        <w:rPr>
          <w:rFonts w:ascii="Montserrat" w:hAnsi="Montserrat"/>
          <w:sz w:val="20"/>
          <w:szCs w:val="20"/>
        </w:rPr>
        <w:t xml:space="preserve"> che</w:t>
      </w:r>
      <w:r w:rsidR="00F445C9">
        <w:rPr>
          <w:rFonts w:ascii="Montserrat" w:hAnsi="Montserrat"/>
          <w:sz w:val="20"/>
          <w:szCs w:val="20"/>
        </w:rPr>
        <w:t xml:space="preserve"> si allarga ad altre misure come l’erogazione di </w:t>
      </w:r>
      <w:r w:rsidR="00F445C9" w:rsidRPr="00F445C9">
        <w:rPr>
          <w:rFonts w:ascii="Montserrat" w:hAnsi="Montserrat"/>
          <w:b/>
          <w:sz w:val="20"/>
          <w:szCs w:val="20"/>
        </w:rPr>
        <w:t>42.200 ore</w:t>
      </w:r>
      <w:r w:rsidR="00F445C9">
        <w:rPr>
          <w:rFonts w:ascii="Montserrat" w:hAnsi="Montserrat"/>
          <w:sz w:val="20"/>
          <w:szCs w:val="20"/>
        </w:rPr>
        <w:t xml:space="preserve"> di formazione totali, l’accordo sindacale sulle </w:t>
      </w:r>
      <w:r w:rsidR="00F445C9" w:rsidRPr="00F445C9">
        <w:rPr>
          <w:rFonts w:ascii="Montserrat" w:hAnsi="Montserrat"/>
          <w:b/>
          <w:sz w:val="20"/>
          <w:szCs w:val="20"/>
        </w:rPr>
        <w:t>ferie solidali</w:t>
      </w:r>
      <w:r w:rsidR="00F445C9">
        <w:rPr>
          <w:rFonts w:ascii="Montserrat" w:hAnsi="Montserrat"/>
          <w:sz w:val="20"/>
          <w:szCs w:val="20"/>
        </w:rPr>
        <w:t xml:space="preserve"> e la </w:t>
      </w:r>
      <w:r w:rsidR="00F445C9" w:rsidRPr="00F445C9">
        <w:rPr>
          <w:rFonts w:ascii="Montserrat" w:hAnsi="Montserrat"/>
          <w:b/>
          <w:sz w:val="20"/>
          <w:szCs w:val="20"/>
        </w:rPr>
        <w:t>banca ore etica</w:t>
      </w:r>
      <w:r w:rsidR="00F445C9">
        <w:rPr>
          <w:rFonts w:ascii="Montserrat" w:hAnsi="Montserrat"/>
          <w:sz w:val="20"/>
          <w:szCs w:val="20"/>
        </w:rPr>
        <w:t>.</w:t>
      </w: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 traguardi raggiunti nel 2018, presentati nel Bilancio di Sostenibilità, sono il risultato di:</w:t>
      </w: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numPr>
          <w:ilvl w:val="0"/>
          <w:numId w:val="25"/>
        </w:numPr>
        <w:jc w:val="both"/>
        <w:rPr>
          <w:rFonts w:ascii="Montserrat" w:hAnsi="Montserrat"/>
          <w:sz w:val="20"/>
          <w:szCs w:val="20"/>
        </w:rPr>
      </w:pPr>
      <w:r w:rsidRPr="001B2B87">
        <w:rPr>
          <w:rFonts w:ascii="Montserrat" w:hAnsi="Montserrat"/>
          <w:b/>
          <w:sz w:val="20"/>
          <w:szCs w:val="20"/>
        </w:rPr>
        <w:t>un’intensa attività di Ricerca</w:t>
      </w:r>
      <w:r>
        <w:rPr>
          <w:rFonts w:ascii="Montserrat" w:hAnsi="Montserrat"/>
          <w:sz w:val="20"/>
          <w:szCs w:val="20"/>
        </w:rPr>
        <w:t>, volta allo sviluppo di soluzioni innovative e sostenibili, coordinata dal Centro di Ricerca principale di Milano, in via Cafiero – sede stori</w:t>
      </w:r>
      <w:r w:rsidR="001A1036">
        <w:rPr>
          <w:rFonts w:ascii="Montserrat" w:hAnsi="Montserrat"/>
          <w:sz w:val="20"/>
          <w:szCs w:val="20"/>
        </w:rPr>
        <w:t>c</w:t>
      </w:r>
      <w:r>
        <w:rPr>
          <w:rFonts w:ascii="Montserrat" w:hAnsi="Montserrat"/>
          <w:sz w:val="20"/>
          <w:szCs w:val="20"/>
        </w:rPr>
        <w:t>a di Mapei.</w:t>
      </w:r>
    </w:p>
    <w:p w:rsidR="00CF34D4" w:rsidRDefault="00CF34D4" w:rsidP="00CF34D4">
      <w:pPr>
        <w:pStyle w:val="Nessunaspaziatura"/>
        <w:ind w:left="72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Nel triennio 2016-2018 le risorse investite mostrano un trend di crescita; nel 2018 sono stati raggiunti quasi 36 milioni di Euro</w:t>
      </w:r>
      <w:r w:rsidR="001A1036">
        <w:rPr>
          <w:rFonts w:ascii="Montserrat" w:hAnsi="Montserrat"/>
          <w:sz w:val="20"/>
          <w:szCs w:val="20"/>
        </w:rPr>
        <w:t xml:space="preserve"> di investimento</w:t>
      </w:r>
      <w:r>
        <w:rPr>
          <w:rFonts w:ascii="Montserrat" w:hAnsi="Montserrat"/>
          <w:sz w:val="20"/>
          <w:szCs w:val="20"/>
        </w:rPr>
        <w:t>, l’88% dei quali è in capo alla Capogruppo;</w:t>
      </w:r>
    </w:p>
    <w:p w:rsidR="00CF34D4" w:rsidRDefault="00CF34D4" w:rsidP="00CF34D4">
      <w:pPr>
        <w:pStyle w:val="Nessunaspaziatura"/>
        <w:ind w:left="720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numPr>
          <w:ilvl w:val="0"/>
          <w:numId w:val="25"/>
        </w:numPr>
        <w:jc w:val="both"/>
        <w:rPr>
          <w:rFonts w:ascii="Montserrat" w:hAnsi="Montserrat"/>
          <w:sz w:val="20"/>
          <w:szCs w:val="20"/>
        </w:rPr>
      </w:pPr>
      <w:r w:rsidRPr="001B2B87">
        <w:rPr>
          <w:rFonts w:ascii="Montserrat" w:hAnsi="Montserrat"/>
          <w:b/>
          <w:sz w:val="20"/>
          <w:szCs w:val="20"/>
        </w:rPr>
        <w:t>un processo produttivo efficiente</w:t>
      </w:r>
      <w:r>
        <w:rPr>
          <w:rFonts w:ascii="Montserrat" w:hAnsi="Montserrat"/>
          <w:sz w:val="20"/>
          <w:szCs w:val="20"/>
        </w:rPr>
        <w:t>, sostenuto dall’adozione di sistemi di gestione, dall’amministrazione consapevole e sostenibile della catena di fornitura e del consumo responsabile dei materiali, dalla gestione degli impatti ambientali generati;</w:t>
      </w: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numPr>
          <w:ilvl w:val="0"/>
          <w:numId w:val="25"/>
        </w:numPr>
        <w:jc w:val="both"/>
        <w:rPr>
          <w:rFonts w:ascii="Montserrat" w:hAnsi="Montserrat"/>
          <w:sz w:val="20"/>
          <w:szCs w:val="20"/>
        </w:rPr>
      </w:pPr>
      <w:r w:rsidRPr="007913FA">
        <w:rPr>
          <w:rFonts w:ascii="Montserrat" w:hAnsi="Montserrat"/>
          <w:b/>
          <w:sz w:val="20"/>
          <w:szCs w:val="20"/>
        </w:rPr>
        <w:t>investimento per la crescita dei dipendenti</w:t>
      </w:r>
      <w:r w:rsidRPr="001B2B87">
        <w:rPr>
          <w:rFonts w:ascii="Montserrat" w:hAnsi="Montserrat"/>
          <w:sz w:val="20"/>
          <w:szCs w:val="20"/>
        </w:rPr>
        <w:t xml:space="preserve">, che si traduce in un impegno costante </w:t>
      </w:r>
      <w:r w:rsidR="001A1036">
        <w:rPr>
          <w:rFonts w:ascii="Montserrat" w:hAnsi="Montserrat"/>
          <w:sz w:val="20"/>
          <w:szCs w:val="20"/>
        </w:rPr>
        <w:t>ne</w:t>
      </w:r>
      <w:r w:rsidRPr="001B2B87">
        <w:rPr>
          <w:rFonts w:ascii="Montserrat" w:hAnsi="Montserrat"/>
          <w:sz w:val="20"/>
          <w:szCs w:val="20"/>
        </w:rPr>
        <w:t>llo sviluppo delle loro capacità professionali ed in un’attenzione particolare nei confronti del loro benessere e della loro sfera personale</w:t>
      </w:r>
      <w:r>
        <w:rPr>
          <w:rFonts w:ascii="Montserrat" w:hAnsi="Montserrat"/>
          <w:sz w:val="20"/>
          <w:szCs w:val="20"/>
        </w:rPr>
        <w:t>;</w:t>
      </w: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Pr="001B2B87" w:rsidRDefault="00CF34D4" w:rsidP="00CF34D4">
      <w:pPr>
        <w:pStyle w:val="Nessunaspaziatura"/>
        <w:numPr>
          <w:ilvl w:val="0"/>
          <w:numId w:val="25"/>
        </w:numPr>
        <w:jc w:val="both"/>
        <w:rPr>
          <w:rFonts w:ascii="Montserrat" w:hAnsi="Montserrat"/>
          <w:sz w:val="20"/>
          <w:szCs w:val="20"/>
        </w:rPr>
      </w:pPr>
      <w:r w:rsidRPr="007913FA">
        <w:rPr>
          <w:rFonts w:ascii="Montserrat" w:hAnsi="Montserrat"/>
          <w:b/>
          <w:sz w:val="20"/>
          <w:szCs w:val="20"/>
        </w:rPr>
        <w:t>partecipazione attiva alla vita della comunità</w:t>
      </w:r>
      <w:r>
        <w:rPr>
          <w:rFonts w:ascii="Montserrat" w:hAnsi="Montserrat"/>
          <w:sz w:val="20"/>
          <w:szCs w:val="20"/>
        </w:rPr>
        <w:t xml:space="preserve">, attraverso iniziative sportive, culturali e di solidarietà, in diverse aree e territori </w:t>
      </w:r>
      <w:r w:rsidR="001A1036">
        <w:rPr>
          <w:rFonts w:ascii="Montserrat" w:hAnsi="Montserrat"/>
          <w:sz w:val="20"/>
          <w:szCs w:val="20"/>
        </w:rPr>
        <w:t>p</w:t>
      </w:r>
      <w:r>
        <w:rPr>
          <w:rFonts w:ascii="Montserrat" w:hAnsi="Montserrat"/>
          <w:sz w:val="20"/>
          <w:szCs w:val="20"/>
        </w:rPr>
        <w:t>e</w:t>
      </w:r>
      <w:r w:rsidR="001A1036">
        <w:rPr>
          <w:rFonts w:ascii="Montserrat" w:hAnsi="Montserrat"/>
          <w:sz w:val="20"/>
          <w:szCs w:val="20"/>
        </w:rPr>
        <w:t>r</w:t>
      </w:r>
      <w:r>
        <w:rPr>
          <w:rFonts w:ascii="Montserrat" w:hAnsi="Montserrat"/>
          <w:sz w:val="20"/>
          <w:szCs w:val="20"/>
        </w:rPr>
        <w:t xml:space="preserve"> favorirne lo sviluppo e il benessere.</w:t>
      </w:r>
    </w:p>
    <w:p w:rsidR="00CF34D4" w:rsidRPr="00247041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Il costante impegno di Mapei verso una realtà più sostenibile e la consapevolezza dell’importanza del suo ruolo nella società hanno portato il Gruppo Mapei ad intraprendere un percorso di adesione, condivisione e promozione dell’</w:t>
      </w:r>
      <w:r w:rsidRPr="003922EC">
        <w:rPr>
          <w:rFonts w:ascii="Montserrat" w:hAnsi="Montserrat"/>
          <w:b/>
          <w:sz w:val="20"/>
          <w:szCs w:val="20"/>
        </w:rPr>
        <w:t>Agenda 2030</w:t>
      </w:r>
      <w:r>
        <w:rPr>
          <w:rFonts w:ascii="Montserrat" w:hAnsi="Montserrat"/>
          <w:sz w:val="20"/>
          <w:szCs w:val="20"/>
        </w:rPr>
        <w:t xml:space="preserve"> e degli </w:t>
      </w:r>
      <w:r w:rsidRPr="003922EC">
        <w:rPr>
          <w:rFonts w:ascii="Montserrat" w:hAnsi="Montserrat"/>
          <w:b/>
          <w:sz w:val="20"/>
          <w:szCs w:val="20"/>
        </w:rPr>
        <w:t>Obiettivi di Sviluppo Sostenibile (</w:t>
      </w:r>
      <w:proofErr w:type="spellStart"/>
      <w:r w:rsidRPr="003922EC">
        <w:rPr>
          <w:rFonts w:ascii="Montserrat" w:hAnsi="Montserrat"/>
          <w:b/>
          <w:sz w:val="20"/>
          <w:szCs w:val="20"/>
        </w:rPr>
        <w:t>Sustainable</w:t>
      </w:r>
      <w:proofErr w:type="spellEnd"/>
      <w:r w:rsidRPr="003922EC">
        <w:rPr>
          <w:rFonts w:ascii="Montserrat" w:hAnsi="Montserrat"/>
          <w:b/>
          <w:sz w:val="20"/>
          <w:szCs w:val="20"/>
        </w:rPr>
        <w:t xml:space="preserve"> Development </w:t>
      </w:r>
      <w:proofErr w:type="spellStart"/>
      <w:r w:rsidRPr="003922EC">
        <w:rPr>
          <w:rFonts w:ascii="Montserrat" w:hAnsi="Montserrat"/>
          <w:b/>
          <w:sz w:val="20"/>
          <w:szCs w:val="20"/>
        </w:rPr>
        <w:t>Goals</w:t>
      </w:r>
      <w:proofErr w:type="spellEnd"/>
      <w:r w:rsidRPr="003922EC">
        <w:rPr>
          <w:rFonts w:ascii="Montserrat" w:hAnsi="Montserrat"/>
          <w:b/>
          <w:sz w:val="20"/>
          <w:szCs w:val="20"/>
        </w:rPr>
        <w:t xml:space="preserve"> – </w:t>
      </w:r>
      <w:proofErr w:type="spellStart"/>
      <w:r w:rsidRPr="003922EC">
        <w:rPr>
          <w:rFonts w:ascii="Montserrat" w:hAnsi="Montserrat"/>
          <w:b/>
          <w:sz w:val="20"/>
          <w:szCs w:val="20"/>
        </w:rPr>
        <w:t>SDGs</w:t>
      </w:r>
      <w:proofErr w:type="spellEnd"/>
      <w:r w:rsidRPr="003922EC">
        <w:rPr>
          <w:rFonts w:ascii="Montserrat" w:hAnsi="Montserrat"/>
          <w:b/>
          <w:sz w:val="20"/>
          <w:szCs w:val="20"/>
        </w:rPr>
        <w:t>)</w:t>
      </w:r>
      <w:r>
        <w:rPr>
          <w:rFonts w:ascii="Montserrat" w:hAnsi="Montserrat"/>
          <w:sz w:val="20"/>
          <w:szCs w:val="20"/>
        </w:rPr>
        <w:t xml:space="preserve"> approvati dai Paesi membri dell’Assemblea Generale delle Nazioni Unite per la pace e la prosperità per le persone e il pianeta. </w:t>
      </w:r>
    </w:p>
    <w:p w:rsidR="00CF34D4" w:rsidRDefault="001A1036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 particolare, Mapei ha scelto di condividere e promuovere, sulla base delle proprie priorità e in linea con i temi materiali identificati, quattro tra gli obiettivi di sviluppo sostenibile definiti dalle Nazioni Unite: </w:t>
      </w:r>
    </w:p>
    <w:p w:rsidR="001A1036" w:rsidRDefault="001A1036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A1036" w:rsidRDefault="007161A3" w:rsidP="001A1036">
      <w:pPr>
        <w:pStyle w:val="Nessunaspaziatura"/>
        <w:numPr>
          <w:ilvl w:val="0"/>
          <w:numId w:val="25"/>
        </w:numPr>
        <w:jc w:val="both"/>
        <w:rPr>
          <w:rFonts w:ascii="Montserrat" w:hAnsi="Montserrat"/>
          <w:sz w:val="20"/>
          <w:szCs w:val="20"/>
        </w:rPr>
      </w:pPr>
      <w:r w:rsidRPr="007161A3">
        <w:rPr>
          <w:rFonts w:ascii="Montserrat" w:hAnsi="Montserrat"/>
          <w:b/>
          <w:sz w:val="20"/>
          <w:szCs w:val="20"/>
        </w:rPr>
        <w:t>salute e benessere</w:t>
      </w:r>
      <w:r>
        <w:rPr>
          <w:rFonts w:ascii="Montserrat" w:hAnsi="Montserrat"/>
          <w:sz w:val="20"/>
          <w:szCs w:val="20"/>
        </w:rPr>
        <w:t xml:space="preserve"> - </w:t>
      </w:r>
      <w:r w:rsidR="001A1036">
        <w:rPr>
          <w:rFonts w:ascii="Montserrat" w:hAnsi="Montserrat"/>
          <w:sz w:val="20"/>
          <w:szCs w:val="20"/>
        </w:rPr>
        <w:t>assicurare la salute e il benessere per tutti e per tutte le età;</w:t>
      </w:r>
    </w:p>
    <w:p w:rsidR="001A1036" w:rsidRDefault="007161A3" w:rsidP="001A1036">
      <w:pPr>
        <w:pStyle w:val="Nessunaspaziatura"/>
        <w:numPr>
          <w:ilvl w:val="0"/>
          <w:numId w:val="25"/>
        </w:numPr>
        <w:jc w:val="both"/>
        <w:rPr>
          <w:rFonts w:ascii="Montserrat" w:hAnsi="Montserrat"/>
          <w:sz w:val="20"/>
          <w:szCs w:val="20"/>
        </w:rPr>
      </w:pPr>
      <w:r w:rsidRPr="007161A3">
        <w:rPr>
          <w:rFonts w:ascii="Montserrat" w:hAnsi="Montserrat"/>
          <w:b/>
          <w:sz w:val="20"/>
          <w:szCs w:val="20"/>
        </w:rPr>
        <w:t>istruzione di qualità</w:t>
      </w:r>
      <w:r>
        <w:rPr>
          <w:rFonts w:ascii="Montserrat" w:hAnsi="Montserrat"/>
          <w:sz w:val="20"/>
          <w:szCs w:val="20"/>
        </w:rPr>
        <w:t xml:space="preserve"> - </w:t>
      </w:r>
      <w:r w:rsidR="001A1036">
        <w:rPr>
          <w:rFonts w:ascii="Montserrat" w:hAnsi="Montserrat"/>
          <w:sz w:val="20"/>
          <w:szCs w:val="20"/>
        </w:rPr>
        <w:t>fornire un’educazione di qualità, equa ed inclusiva, e opportunità di apprendimento per tutti;</w:t>
      </w:r>
    </w:p>
    <w:p w:rsidR="001A1036" w:rsidRDefault="007161A3" w:rsidP="001A1036">
      <w:pPr>
        <w:pStyle w:val="Nessunaspaziatura"/>
        <w:numPr>
          <w:ilvl w:val="0"/>
          <w:numId w:val="25"/>
        </w:numPr>
        <w:jc w:val="both"/>
        <w:rPr>
          <w:rFonts w:ascii="Montserrat" w:hAnsi="Montserrat"/>
          <w:sz w:val="20"/>
          <w:szCs w:val="20"/>
        </w:rPr>
      </w:pPr>
      <w:r w:rsidRPr="007161A3">
        <w:rPr>
          <w:rFonts w:ascii="Montserrat" w:hAnsi="Montserrat"/>
          <w:b/>
          <w:sz w:val="20"/>
          <w:szCs w:val="20"/>
        </w:rPr>
        <w:t>imprese, innovazione e infrastrutture</w:t>
      </w:r>
      <w:r>
        <w:rPr>
          <w:rFonts w:ascii="Montserrat" w:hAnsi="Montserrat"/>
          <w:sz w:val="20"/>
          <w:szCs w:val="20"/>
        </w:rPr>
        <w:t xml:space="preserve"> - </w:t>
      </w:r>
      <w:r w:rsidR="001A1036">
        <w:rPr>
          <w:rFonts w:ascii="Montserrat" w:hAnsi="Montserrat"/>
          <w:sz w:val="20"/>
          <w:szCs w:val="20"/>
        </w:rPr>
        <w:t>costruire un’infrastruttura resiliente e promuovere l’innovazione ed una industrializzazione equa, responsabile e sostenibile;</w:t>
      </w:r>
    </w:p>
    <w:p w:rsidR="001A1036" w:rsidRDefault="007161A3" w:rsidP="001A1036">
      <w:pPr>
        <w:pStyle w:val="Nessunaspaziatura"/>
        <w:numPr>
          <w:ilvl w:val="0"/>
          <w:numId w:val="25"/>
        </w:numPr>
        <w:jc w:val="both"/>
        <w:rPr>
          <w:rFonts w:ascii="Montserrat" w:hAnsi="Montserrat"/>
          <w:sz w:val="20"/>
          <w:szCs w:val="20"/>
        </w:rPr>
      </w:pPr>
      <w:r w:rsidRPr="007161A3">
        <w:rPr>
          <w:rFonts w:ascii="Montserrat" w:hAnsi="Montserrat"/>
          <w:b/>
          <w:sz w:val="20"/>
          <w:szCs w:val="20"/>
        </w:rPr>
        <w:t>città e comunità sostenibili</w:t>
      </w:r>
      <w:r>
        <w:rPr>
          <w:rFonts w:ascii="Montserrat" w:hAnsi="Montserrat"/>
          <w:sz w:val="20"/>
          <w:szCs w:val="20"/>
        </w:rPr>
        <w:t xml:space="preserve"> - rendere le città e gli insediamenti umani inclusivi, sicuri, duraturi e sostenibili.</w:t>
      </w: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Pr="009D7E22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D7E22">
        <w:rPr>
          <w:rFonts w:ascii="Montserrat" w:hAnsi="Montserrat"/>
          <w:sz w:val="20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CF34D4" w:rsidRPr="009D7E22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D7E22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CF34D4" w:rsidRPr="009D7E22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F34D4" w:rsidRPr="00247041" w:rsidRDefault="00CF34D4" w:rsidP="00CF34D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D7E22">
        <w:rPr>
          <w:rFonts w:ascii="Montserrat" w:hAnsi="Montserrat"/>
          <w:sz w:val="20"/>
          <w:szCs w:val="20"/>
        </w:rPr>
        <w:t>Settembre 2019</w:t>
      </w:r>
    </w:p>
    <w:p w:rsidR="002F6820" w:rsidRPr="0023014F" w:rsidRDefault="002F6820" w:rsidP="0023014F"/>
    <w:sectPr w:rsidR="002F6820" w:rsidRPr="0023014F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287321E-AF0E-40A7-8920-EF059387477E}"/>
    <w:embedBold r:id="rId2" w:fontKey="{3292A6CE-97FE-418F-9689-7E8D4447FE91}"/>
    <w:embedItalic r:id="rId3" w:fontKey="{9B2D8B05-9E73-4866-ACAA-727C85F543ED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24"/>
  </w:num>
  <w:num w:numId="6">
    <w:abstractNumId w:val="11"/>
  </w:num>
  <w:num w:numId="7">
    <w:abstractNumId w:val="3"/>
  </w:num>
  <w:num w:numId="8">
    <w:abstractNumId w:val="15"/>
  </w:num>
  <w:num w:numId="9">
    <w:abstractNumId w:val="23"/>
  </w:num>
  <w:num w:numId="10">
    <w:abstractNumId w:val="17"/>
  </w:num>
  <w:num w:numId="11">
    <w:abstractNumId w:val="0"/>
  </w:num>
  <w:num w:numId="12">
    <w:abstractNumId w:val="20"/>
  </w:num>
  <w:num w:numId="13">
    <w:abstractNumId w:val="13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 w:numId="23">
    <w:abstractNumId w:val="1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671B"/>
    <w:rsid w:val="001971BE"/>
    <w:rsid w:val="001A1036"/>
    <w:rsid w:val="001A2E9D"/>
    <w:rsid w:val="001B1E32"/>
    <w:rsid w:val="001B3D4C"/>
    <w:rsid w:val="001B4525"/>
    <w:rsid w:val="001B6F82"/>
    <w:rsid w:val="001C0777"/>
    <w:rsid w:val="001C30F6"/>
    <w:rsid w:val="001C327A"/>
    <w:rsid w:val="001C7333"/>
    <w:rsid w:val="001D43E2"/>
    <w:rsid w:val="001D553D"/>
    <w:rsid w:val="001D6F52"/>
    <w:rsid w:val="001E0003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3633B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2E0A"/>
    <w:rsid w:val="003D3C79"/>
    <w:rsid w:val="003D525C"/>
    <w:rsid w:val="003D54FC"/>
    <w:rsid w:val="003E0505"/>
    <w:rsid w:val="003E0EF1"/>
    <w:rsid w:val="003E2E6C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3296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1A3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A4BEC"/>
    <w:rsid w:val="008B45BB"/>
    <w:rsid w:val="008B6720"/>
    <w:rsid w:val="008B693E"/>
    <w:rsid w:val="008C0792"/>
    <w:rsid w:val="008C1C53"/>
    <w:rsid w:val="008C3044"/>
    <w:rsid w:val="008D504E"/>
    <w:rsid w:val="008E036F"/>
    <w:rsid w:val="008E1C31"/>
    <w:rsid w:val="008E7889"/>
    <w:rsid w:val="00902474"/>
    <w:rsid w:val="00902700"/>
    <w:rsid w:val="00906F27"/>
    <w:rsid w:val="009270BD"/>
    <w:rsid w:val="00927F3B"/>
    <w:rsid w:val="00931EDE"/>
    <w:rsid w:val="009371CD"/>
    <w:rsid w:val="00944E86"/>
    <w:rsid w:val="0096083C"/>
    <w:rsid w:val="00960CC3"/>
    <w:rsid w:val="0096128F"/>
    <w:rsid w:val="00963BE9"/>
    <w:rsid w:val="00963F7B"/>
    <w:rsid w:val="009812DD"/>
    <w:rsid w:val="00994B9F"/>
    <w:rsid w:val="0099519B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56F7A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42EA5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A07AC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5C9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69BDEDBE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4AB7-CDCB-4307-9A46-2C1642C9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3</Pages>
  <Words>880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8</cp:revision>
  <cp:lastPrinted>2019-09-11T09:37:00Z</cp:lastPrinted>
  <dcterms:created xsi:type="dcterms:W3CDTF">2019-09-11T09:37:00Z</dcterms:created>
  <dcterms:modified xsi:type="dcterms:W3CDTF">2019-09-12T09:34:00Z</dcterms:modified>
</cp:coreProperties>
</file>