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DC07" w14:textId="3D40B78E" w:rsidR="00A1043B" w:rsidRPr="00884B78" w:rsidRDefault="00A1043B" w:rsidP="00A1043B">
      <w:pPr>
        <w:pStyle w:val="Nessunaspaziatura"/>
        <w:jc w:val="center"/>
        <w:rPr>
          <w:rFonts w:ascii="Montserrat" w:hAnsi="Montserrat"/>
          <w:b/>
          <w:sz w:val="18"/>
          <w:szCs w:val="18"/>
          <w:lang w:val="en-GB"/>
        </w:rPr>
      </w:pPr>
      <w:r w:rsidRPr="00884B78">
        <w:rPr>
          <w:rFonts w:ascii="Montserrat" w:hAnsi="Montserrat"/>
          <w:b/>
          <w:sz w:val="18"/>
          <w:szCs w:val="18"/>
          <w:lang w:val="en-GB"/>
        </w:rPr>
        <w:t>PRODU</w:t>
      </w:r>
      <w:r w:rsidR="00884B78">
        <w:rPr>
          <w:rFonts w:ascii="Montserrat" w:hAnsi="Montserrat"/>
          <w:b/>
          <w:sz w:val="18"/>
          <w:szCs w:val="18"/>
          <w:lang w:val="en-GB"/>
        </w:rPr>
        <w:t>CTION WILL NOT BE INTERRUPTED AT MAPEI</w:t>
      </w:r>
      <w:r w:rsidRPr="00884B78">
        <w:rPr>
          <w:rFonts w:ascii="Montserrat" w:hAnsi="Montserrat"/>
          <w:b/>
          <w:sz w:val="18"/>
          <w:szCs w:val="18"/>
          <w:lang w:val="en-GB"/>
        </w:rPr>
        <w:t xml:space="preserve"> </w:t>
      </w:r>
    </w:p>
    <w:p w14:paraId="2C106D16" w14:textId="45D66442" w:rsidR="00A1043B" w:rsidRPr="00884B78" w:rsidRDefault="00884B78" w:rsidP="00ED4A99">
      <w:pPr>
        <w:pStyle w:val="Nessunaspaziatura"/>
        <w:jc w:val="center"/>
        <w:rPr>
          <w:rFonts w:ascii="Montserrat" w:hAnsi="Montserrat"/>
          <w:i/>
          <w:iCs/>
          <w:sz w:val="18"/>
          <w:szCs w:val="18"/>
          <w:lang w:val="en-GB"/>
        </w:rPr>
      </w:pPr>
      <w:r w:rsidRPr="00884B78">
        <w:rPr>
          <w:rFonts w:ascii="Montserrat" w:hAnsi="Montserrat"/>
          <w:i/>
          <w:iCs/>
          <w:sz w:val="18"/>
          <w:szCs w:val="18"/>
          <w:lang w:val="en-GB"/>
        </w:rPr>
        <w:t>To help Italy recover, the Mapei Group has decided not to interrupt its production operations in August so it can keep on supplying its products to retailers. The company can also confirm that its experts will also be available to provide consultancy and on-site support.</w:t>
      </w:r>
    </w:p>
    <w:p w14:paraId="0D35C01C" w14:textId="77777777" w:rsidR="00A1043B" w:rsidRPr="00884B78" w:rsidRDefault="00A1043B" w:rsidP="00A1043B">
      <w:pPr>
        <w:pStyle w:val="Nessunaspaziatura"/>
        <w:rPr>
          <w:rFonts w:ascii="Montserrat" w:hAnsi="Montserrat"/>
          <w:sz w:val="18"/>
          <w:szCs w:val="18"/>
          <w:lang w:val="en-GB"/>
        </w:rPr>
      </w:pPr>
    </w:p>
    <w:p w14:paraId="6217A0DA" w14:textId="77777777" w:rsidR="00A1043B" w:rsidRPr="00884B78" w:rsidRDefault="00A1043B" w:rsidP="00A1043B">
      <w:pPr>
        <w:pStyle w:val="Nessunaspaziatura"/>
        <w:rPr>
          <w:rFonts w:ascii="Montserrat" w:hAnsi="Montserrat"/>
          <w:sz w:val="18"/>
          <w:szCs w:val="18"/>
          <w:lang w:val="en-GB"/>
        </w:rPr>
      </w:pPr>
    </w:p>
    <w:p w14:paraId="200F0A44" w14:textId="5262EAA8" w:rsidR="00884B78" w:rsidRPr="00884B78" w:rsidRDefault="00884B78" w:rsidP="00A1043B">
      <w:pPr>
        <w:pStyle w:val="Nessunaspaziatura"/>
        <w:rPr>
          <w:rFonts w:ascii="Montserrat" w:hAnsi="Montserrat"/>
          <w:sz w:val="18"/>
          <w:szCs w:val="18"/>
          <w:lang w:val="en-GB"/>
        </w:rPr>
      </w:pPr>
      <w:r>
        <w:rPr>
          <w:rFonts w:ascii="Montserrat" w:hAnsi="Montserrat"/>
          <w:sz w:val="18"/>
          <w:szCs w:val="18"/>
          <w:lang w:val="en-GB"/>
        </w:rPr>
        <w:t xml:space="preserve">In accordance with its strategies so far, the </w:t>
      </w:r>
      <w:r w:rsidRPr="00ED4A99">
        <w:rPr>
          <w:rFonts w:ascii="Montserrat" w:hAnsi="Montserrat"/>
          <w:b/>
          <w:sz w:val="18"/>
          <w:szCs w:val="18"/>
          <w:lang w:val="en-GB"/>
        </w:rPr>
        <w:t>Mapei Group</w:t>
      </w:r>
      <w:r>
        <w:rPr>
          <w:rFonts w:ascii="Montserrat" w:hAnsi="Montserrat"/>
          <w:sz w:val="18"/>
          <w:szCs w:val="18"/>
          <w:lang w:val="en-GB"/>
        </w:rPr>
        <w:t xml:space="preserve"> is committed to providing its customers wi</w:t>
      </w:r>
      <w:r w:rsidR="00ED4A99">
        <w:rPr>
          <w:rFonts w:ascii="Montserrat" w:hAnsi="Montserrat"/>
          <w:sz w:val="18"/>
          <w:szCs w:val="18"/>
          <w:lang w:val="en-GB"/>
        </w:rPr>
        <w:t>th</w:t>
      </w:r>
      <w:r>
        <w:rPr>
          <w:rFonts w:ascii="Montserrat" w:hAnsi="Montserrat"/>
          <w:sz w:val="18"/>
          <w:szCs w:val="18"/>
          <w:lang w:val="en-GB"/>
        </w:rPr>
        <w:t xml:space="preserve"> all the support they need</w:t>
      </w:r>
      <w:r w:rsidR="007A4F98">
        <w:rPr>
          <w:rFonts w:ascii="Montserrat" w:hAnsi="Montserrat"/>
          <w:sz w:val="18"/>
          <w:szCs w:val="18"/>
          <w:lang w:val="en-GB"/>
        </w:rPr>
        <w:t>,</w:t>
      </w:r>
      <w:r>
        <w:rPr>
          <w:rFonts w:ascii="Montserrat" w:hAnsi="Montserrat"/>
          <w:sz w:val="18"/>
          <w:szCs w:val="18"/>
          <w:lang w:val="en-GB"/>
        </w:rPr>
        <w:t xml:space="preserve"> and </w:t>
      </w:r>
      <w:r w:rsidR="007A4F98">
        <w:rPr>
          <w:rFonts w:ascii="Montserrat" w:hAnsi="Montserrat"/>
          <w:sz w:val="18"/>
          <w:szCs w:val="18"/>
          <w:lang w:val="en-GB"/>
        </w:rPr>
        <w:t xml:space="preserve">it </w:t>
      </w:r>
      <w:r>
        <w:rPr>
          <w:rFonts w:ascii="Montserrat" w:hAnsi="Montserrat"/>
          <w:sz w:val="18"/>
          <w:szCs w:val="18"/>
          <w:lang w:val="en-GB"/>
        </w:rPr>
        <w:t xml:space="preserve">would </w:t>
      </w:r>
      <w:r w:rsidR="007A4F98">
        <w:rPr>
          <w:rFonts w:ascii="Montserrat" w:hAnsi="Montserrat"/>
          <w:sz w:val="18"/>
          <w:szCs w:val="18"/>
          <w:lang w:val="en-GB"/>
        </w:rPr>
        <w:t xml:space="preserve">hereby </w:t>
      </w:r>
      <w:r>
        <w:rPr>
          <w:rFonts w:ascii="Montserrat" w:hAnsi="Montserrat"/>
          <w:sz w:val="18"/>
          <w:szCs w:val="18"/>
          <w:lang w:val="en-GB"/>
        </w:rPr>
        <w:t xml:space="preserve">like to inform everybody that </w:t>
      </w:r>
      <w:r w:rsidRPr="00ED4A99">
        <w:rPr>
          <w:rFonts w:ascii="Montserrat" w:hAnsi="Montserrat"/>
          <w:b/>
          <w:sz w:val="18"/>
          <w:szCs w:val="18"/>
          <w:lang w:val="en-GB"/>
        </w:rPr>
        <w:t>production will carry on uninterrupted throughout the whole of August at its manufacturing plants</w:t>
      </w:r>
      <w:r>
        <w:rPr>
          <w:rFonts w:ascii="Montserrat" w:hAnsi="Montserrat"/>
          <w:sz w:val="18"/>
          <w:szCs w:val="18"/>
          <w:lang w:val="en-GB"/>
        </w:rPr>
        <w:t xml:space="preserve">, so it can supply retailers and building warehouses. </w:t>
      </w:r>
      <w:r w:rsidRPr="00ED4A99">
        <w:rPr>
          <w:rFonts w:ascii="Montserrat" w:hAnsi="Montserrat"/>
          <w:b/>
          <w:sz w:val="18"/>
          <w:szCs w:val="18"/>
          <w:lang w:val="en-GB"/>
        </w:rPr>
        <w:t xml:space="preserve">Mapei’s experts and technicians will also be providing their support and consultancy </w:t>
      </w:r>
      <w:r>
        <w:rPr>
          <w:rFonts w:ascii="Montserrat" w:hAnsi="Montserrat"/>
          <w:sz w:val="18"/>
          <w:szCs w:val="18"/>
          <w:lang w:val="en-GB"/>
        </w:rPr>
        <w:t xml:space="preserve">to </w:t>
      </w:r>
      <w:r w:rsidR="007A4F98">
        <w:rPr>
          <w:rFonts w:ascii="Montserrat" w:hAnsi="Montserrat"/>
          <w:sz w:val="18"/>
          <w:szCs w:val="18"/>
          <w:lang w:val="en-GB"/>
        </w:rPr>
        <w:t xml:space="preserve">help </w:t>
      </w:r>
      <w:r>
        <w:rPr>
          <w:rFonts w:ascii="Montserrat" w:hAnsi="Montserrat"/>
          <w:sz w:val="18"/>
          <w:szCs w:val="18"/>
          <w:lang w:val="en-GB"/>
        </w:rPr>
        <w:t xml:space="preserve">stimulate </w:t>
      </w:r>
      <w:r w:rsidR="007A4F98">
        <w:rPr>
          <w:rFonts w:ascii="Montserrat" w:hAnsi="Montserrat"/>
          <w:sz w:val="18"/>
          <w:szCs w:val="18"/>
          <w:lang w:val="en-GB"/>
        </w:rPr>
        <w:t xml:space="preserve">economic </w:t>
      </w:r>
      <w:r>
        <w:rPr>
          <w:rFonts w:ascii="Montserrat" w:hAnsi="Montserrat"/>
          <w:sz w:val="18"/>
          <w:szCs w:val="18"/>
          <w:lang w:val="en-GB"/>
        </w:rPr>
        <w:t>recovery and resume suspended building operations.</w:t>
      </w:r>
    </w:p>
    <w:p w14:paraId="12F0B136" w14:textId="77777777" w:rsidR="00A1043B" w:rsidRPr="00884B78" w:rsidRDefault="00A1043B" w:rsidP="00A1043B">
      <w:pPr>
        <w:pStyle w:val="Nessunaspaziatura"/>
        <w:rPr>
          <w:rFonts w:ascii="Montserrat" w:hAnsi="Montserrat"/>
          <w:sz w:val="18"/>
          <w:szCs w:val="18"/>
          <w:lang w:val="en-GB"/>
        </w:rPr>
      </w:pPr>
    </w:p>
    <w:p w14:paraId="36CB1ADE" w14:textId="41EA2069" w:rsidR="00A1043B" w:rsidRPr="00884B78" w:rsidRDefault="00884B78" w:rsidP="00A1043B">
      <w:pPr>
        <w:pStyle w:val="Nessunaspaziatura"/>
        <w:rPr>
          <w:rFonts w:ascii="Montserrat" w:hAnsi="Montserrat"/>
          <w:i/>
          <w:sz w:val="18"/>
          <w:szCs w:val="18"/>
          <w:lang w:val="en-GB"/>
        </w:rPr>
      </w:pPr>
      <w:r>
        <w:rPr>
          <w:rFonts w:ascii="Montserrat" w:hAnsi="Montserrat"/>
          <w:i/>
          <w:sz w:val="18"/>
          <w:szCs w:val="18"/>
          <w:lang w:val="en-GB"/>
        </w:rPr>
        <w:t>“We ha</w:t>
      </w:r>
      <w:r w:rsidR="007A4F98">
        <w:rPr>
          <w:rFonts w:ascii="Montserrat" w:hAnsi="Montserrat"/>
          <w:i/>
          <w:sz w:val="18"/>
          <w:szCs w:val="18"/>
          <w:lang w:val="en-GB"/>
        </w:rPr>
        <w:t>d</w:t>
      </w:r>
      <w:r>
        <w:rPr>
          <w:rFonts w:ascii="Montserrat" w:hAnsi="Montserrat"/>
          <w:i/>
          <w:sz w:val="18"/>
          <w:szCs w:val="18"/>
          <w:lang w:val="en-GB"/>
        </w:rPr>
        <w:t xml:space="preserve"> no hesitation in making this decision so we c</w:t>
      </w:r>
      <w:r w:rsidR="007A4F98">
        <w:rPr>
          <w:rFonts w:ascii="Montserrat" w:hAnsi="Montserrat"/>
          <w:i/>
          <w:sz w:val="18"/>
          <w:szCs w:val="18"/>
          <w:lang w:val="en-GB"/>
        </w:rPr>
        <w:t>an</w:t>
      </w:r>
      <w:r>
        <w:rPr>
          <w:rFonts w:ascii="Montserrat" w:hAnsi="Montserrat"/>
          <w:i/>
          <w:sz w:val="18"/>
          <w:szCs w:val="18"/>
          <w:lang w:val="en-GB"/>
        </w:rPr>
        <w:t xml:space="preserve"> help Italy recover and support the building industry in particular - so </w:t>
      </w:r>
      <w:r w:rsidR="007A4F98" w:rsidRPr="00ED4A99">
        <w:rPr>
          <w:rFonts w:ascii="Montserrat" w:hAnsi="Montserrat"/>
          <w:b/>
          <w:i/>
          <w:sz w:val="18"/>
          <w:szCs w:val="18"/>
          <w:lang w:val="en-GB"/>
        </w:rPr>
        <w:t>Veronica</w:t>
      </w:r>
      <w:r w:rsidR="007A4F98">
        <w:rPr>
          <w:rFonts w:ascii="Montserrat" w:hAnsi="Montserrat"/>
          <w:i/>
          <w:sz w:val="18"/>
          <w:szCs w:val="18"/>
          <w:lang w:val="en-GB"/>
        </w:rPr>
        <w:t xml:space="preserve"> </w:t>
      </w:r>
      <w:r>
        <w:rPr>
          <w:rFonts w:ascii="Montserrat" w:hAnsi="Montserrat"/>
          <w:i/>
          <w:sz w:val="18"/>
          <w:szCs w:val="18"/>
          <w:lang w:val="en-GB"/>
        </w:rPr>
        <w:t xml:space="preserve">and </w:t>
      </w:r>
      <w:r w:rsidRPr="00ED4A99">
        <w:rPr>
          <w:rFonts w:ascii="Montserrat" w:hAnsi="Montserrat"/>
          <w:b/>
          <w:i/>
          <w:sz w:val="18"/>
          <w:szCs w:val="18"/>
          <w:lang w:val="en-GB"/>
        </w:rPr>
        <w:t>Marco Squinzi</w:t>
      </w:r>
      <w:r>
        <w:rPr>
          <w:rFonts w:ascii="Montserrat" w:hAnsi="Montserrat"/>
          <w:i/>
          <w:sz w:val="18"/>
          <w:szCs w:val="18"/>
          <w:lang w:val="en-GB"/>
        </w:rPr>
        <w:t xml:space="preserve"> commented, the Managing Directors of the Mapei Group</w:t>
      </w:r>
      <w:r w:rsidR="007A4F98">
        <w:rPr>
          <w:rFonts w:ascii="Montserrat" w:hAnsi="Montserrat"/>
          <w:i/>
          <w:sz w:val="18"/>
          <w:szCs w:val="18"/>
          <w:lang w:val="en-GB"/>
        </w:rPr>
        <w:t xml:space="preserve"> </w:t>
      </w:r>
      <w:r>
        <w:rPr>
          <w:rFonts w:ascii="Montserrat" w:hAnsi="Montserrat"/>
          <w:i/>
          <w:sz w:val="18"/>
          <w:szCs w:val="18"/>
          <w:lang w:val="en-GB"/>
        </w:rPr>
        <w:t xml:space="preserve">-. So far we have been </w:t>
      </w:r>
      <w:r w:rsidR="007A4F98">
        <w:rPr>
          <w:rFonts w:ascii="Montserrat" w:hAnsi="Montserrat"/>
          <w:i/>
          <w:sz w:val="18"/>
          <w:szCs w:val="18"/>
          <w:lang w:val="en-GB"/>
        </w:rPr>
        <w:t xml:space="preserve">fully </w:t>
      </w:r>
      <w:r>
        <w:rPr>
          <w:rFonts w:ascii="Montserrat" w:hAnsi="Montserrat"/>
          <w:i/>
          <w:sz w:val="18"/>
          <w:szCs w:val="18"/>
          <w:lang w:val="en-GB"/>
        </w:rPr>
        <w:t xml:space="preserve">committed to </w:t>
      </w:r>
      <w:r w:rsidR="007A4F98">
        <w:rPr>
          <w:rFonts w:ascii="Montserrat" w:hAnsi="Montserrat"/>
          <w:i/>
          <w:sz w:val="18"/>
          <w:szCs w:val="18"/>
          <w:lang w:val="en-GB"/>
        </w:rPr>
        <w:t xml:space="preserve">supporting </w:t>
      </w:r>
      <w:r>
        <w:rPr>
          <w:rFonts w:ascii="Montserrat" w:hAnsi="Montserrat"/>
          <w:i/>
          <w:sz w:val="18"/>
          <w:szCs w:val="18"/>
          <w:lang w:val="en-GB"/>
        </w:rPr>
        <w:t xml:space="preserve">all action taken to handle the emergency and we would now like to reassure our clients that we will be providing </w:t>
      </w:r>
      <w:r w:rsidR="007A4F98">
        <w:rPr>
          <w:rFonts w:ascii="Montserrat" w:hAnsi="Montserrat"/>
          <w:i/>
          <w:sz w:val="18"/>
          <w:szCs w:val="18"/>
          <w:lang w:val="en-GB"/>
        </w:rPr>
        <w:t>a</w:t>
      </w:r>
      <w:r>
        <w:rPr>
          <w:rFonts w:ascii="Montserrat" w:hAnsi="Montserrat"/>
          <w:i/>
          <w:sz w:val="18"/>
          <w:szCs w:val="18"/>
          <w:lang w:val="en-GB"/>
        </w:rPr>
        <w:t xml:space="preserve"> service of the highest quality and supplying all the tools required by businesses that have decided to keep open as usual in August</w:t>
      </w:r>
      <w:r w:rsidR="007A4F98">
        <w:rPr>
          <w:rFonts w:ascii="Montserrat" w:hAnsi="Montserrat"/>
          <w:i/>
          <w:sz w:val="18"/>
          <w:szCs w:val="18"/>
          <w:lang w:val="en-GB"/>
        </w:rPr>
        <w:t>.</w:t>
      </w:r>
      <w:r w:rsidR="00A1043B" w:rsidRPr="00884B78">
        <w:rPr>
          <w:rFonts w:ascii="Montserrat" w:hAnsi="Montserrat"/>
          <w:i/>
          <w:sz w:val="18"/>
          <w:szCs w:val="18"/>
          <w:lang w:val="en-GB"/>
        </w:rPr>
        <w:t>”</w:t>
      </w:r>
    </w:p>
    <w:p w14:paraId="28D27D9B" w14:textId="77777777" w:rsidR="00A1043B" w:rsidRPr="00884B78" w:rsidRDefault="00A1043B" w:rsidP="00A1043B">
      <w:pPr>
        <w:pStyle w:val="Nessunaspaziatura"/>
        <w:rPr>
          <w:rFonts w:ascii="Montserrat" w:hAnsi="Montserrat"/>
          <w:sz w:val="18"/>
          <w:szCs w:val="18"/>
          <w:lang w:val="en-GB"/>
        </w:rPr>
      </w:pPr>
    </w:p>
    <w:p w14:paraId="2E297DAC" w14:textId="48FC9E8F" w:rsidR="00A1043B" w:rsidRPr="00884B78" w:rsidRDefault="00884B78" w:rsidP="00A1043B">
      <w:pPr>
        <w:pStyle w:val="Nessunaspaziatura"/>
        <w:rPr>
          <w:rFonts w:ascii="Montserrat" w:hAnsi="Montserrat"/>
          <w:sz w:val="18"/>
          <w:szCs w:val="18"/>
          <w:lang w:val="en-GB"/>
        </w:rPr>
      </w:pPr>
      <w:r>
        <w:rPr>
          <w:rFonts w:ascii="Montserrat" w:hAnsi="Montserrat"/>
          <w:sz w:val="18"/>
          <w:szCs w:val="18"/>
          <w:lang w:val="en-GB"/>
        </w:rPr>
        <w:t>The Mapei Group’s Italian subsidiaries,</w:t>
      </w:r>
      <w:r w:rsidR="00A1043B" w:rsidRPr="00884B78">
        <w:rPr>
          <w:rFonts w:ascii="Montserrat" w:hAnsi="Montserrat"/>
          <w:sz w:val="18"/>
          <w:szCs w:val="18"/>
          <w:lang w:val="en-GB"/>
        </w:rPr>
        <w:t xml:space="preserve"> </w:t>
      </w:r>
      <w:r w:rsidR="00A1043B" w:rsidRPr="00884B78">
        <w:rPr>
          <w:rFonts w:ascii="Montserrat" w:hAnsi="Montserrat"/>
          <w:b/>
          <w:sz w:val="18"/>
          <w:szCs w:val="18"/>
          <w:lang w:val="en-GB"/>
        </w:rPr>
        <w:t>Adesital</w:t>
      </w:r>
      <w:r w:rsidR="00A1043B" w:rsidRPr="00884B78">
        <w:rPr>
          <w:rFonts w:ascii="Montserrat" w:hAnsi="Montserrat"/>
          <w:sz w:val="18"/>
          <w:szCs w:val="18"/>
          <w:lang w:val="en-GB"/>
        </w:rPr>
        <w:t xml:space="preserve">, </w:t>
      </w:r>
      <w:proofErr w:type="spellStart"/>
      <w:r w:rsidR="00A1043B" w:rsidRPr="00884B78">
        <w:rPr>
          <w:rFonts w:ascii="Montserrat" w:hAnsi="Montserrat"/>
          <w:b/>
          <w:sz w:val="18"/>
          <w:szCs w:val="18"/>
          <w:lang w:val="en-GB"/>
        </w:rPr>
        <w:t>Cercol</w:t>
      </w:r>
      <w:proofErr w:type="spellEnd"/>
      <w:r w:rsidR="00A1043B" w:rsidRPr="00884B78">
        <w:rPr>
          <w:rFonts w:ascii="Montserrat" w:hAnsi="Montserrat"/>
          <w:sz w:val="18"/>
          <w:szCs w:val="18"/>
          <w:lang w:val="en-GB"/>
        </w:rPr>
        <w:t xml:space="preserve">, </w:t>
      </w:r>
      <w:r w:rsidR="00A1043B" w:rsidRPr="00884B78">
        <w:rPr>
          <w:rFonts w:ascii="Montserrat" w:hAnsi="Montserrat"/>
          <w:b/>
          <w:sz w:val="18"/>
          <w:szCs w:val="18"/>
          <w:lang w:val="en-GB"/>
        </w:rPr>
        <w:t>Mosaico +</w:t>
      </w:r>
      <w:r w:rsidR="00A1043B" w:rsidRPr="00884B78">
        <w:rPr>
          <w:rFonts w:ascii="Montserrat" w:hAnsi="Montserrat"/>
          <w:sz w:val="18"/>
          <w:szCs w:val="18"/>
          <w:lang w:val="en-GB"/>
        </w:rPr>
        <w:t xml:space="preserve">, </w:t>
      </w:r>
      <w:proofErr w:type="spellStart"/>
      <w:r w:rsidR="00A1043B" w:rsidRPr="00884B78">
        <w:rPr>
          <w:rFonts w:ascii="Montserrat" w:hAnsi="Montserrat"/>
          <w:b/>
          <w:sz w:val="18"/>
          <w:szCs w:val="18"/>
          <w:lang w:val="en-GB"/>
        </w:rPr>
        <w:t>Polyglass</w:t>
      </w:r>
      <w:proofErr w:type="spellEnd"/>
      <w:r w:rsidR="00A1043B" w:rsidRPr="00884B78">
        <w:rPr>
          <w:rFonts w:ascii="Montserrat" w:hAnsi="Montserrat"/>
          <w:sz w:val="18"/>
          <w:szCs w:val="18"/>
          <w:lang w:val="en-GB"/>
        </w:rPr>
        <w:t xml:space="preserve">, </w:t>
      </w:r>
      <w:proofErr w:type="spellStart"/>
      <w:r w:rsidR="00A1043B" w:rsidRPr="00884B78">
        <w:rPr>
          <w:rFonts w:ascii="Montserrat" w:hAnsi="Montserrat"/>
          <w:b/>
          <w:sz w:val="18"/>
          <w:szCs w:val="18"/>
          <w:lang w:val="en-GB"/>
        </w:rPr>
        <w:t>Vaga</w:t>
      </w:r>
      <w:proofErr w:type="spellEnd"/>
      <w:r w:rsidR="000540B9" w:rsidRPr="00884B78">
        <w:rPr>
          <w:rFonts w:ascii="Montserrat" w:hAnsi="Montserrat"/>
          <w:sz w:val="18"/>
          <w:szCs w:val="18"/>
          <w:lang w:val="en-GB"/>
        </w:rPr>
        <w:t>,</w:t>
      </w:r>
      <w:r w:rsidR="00EA76DE" w:rsidRPr="00884B78">
        <w:rPr>
          <w:rFonts w:ascii="Montserrat" w:hAnsi="Montserrat"/>
          <w:sz w:val="18"/>
          <w:szCs w:val="18"/>
          <w:lang w:val="en-GB"/>
        </w:rPr>
        <w:t xml:space="preserve"> </w:t>
      </w:r>
      <w:r w:rsidR="007A4F98">
        <w:rPr>
          <w:rFonts w:ascii="Montserrat" w:hAnsi="Montserrat"/>
          <w:sz w:val="18"/>
          <w:szCs w:val="18"/>
          <w:lang w:val="en-GB"/>
        </w:rPr>
        <w:t>are</w:t>
      </w:r>
      <w:r>
        <w:rPr>
          <w:rFonts w:ascii="Montserrat" w:hAnsi="Montserrat"/>
          <w:sz w:val="18"/>
          <w:szCs w:val="18"/>
          <w:lang w:val="en-GB"/>
        </w:rPr>
        <w:t xml:space="preserve"> </w:t>
      </w:r>
      <w:r w:rsidR="007A4F98">
        <w:rPr>
          <w:rFonts w:ascii="Montserrat" w:hAnsi="Montserrat"/>
          <w:sz w:val="18"/>
          <w:szCs w:val="18"/>
          <w:lang w:val="en-GB"/>
        </w:rPr>
        <w:t xml:space="preserve">also part of </w:t>
      </w:r>
      <w:r>
        <w:rPr>
          <w:rFonts w:ascii="Montserrat" w:hAnsi="Montserrat"/>
          <w:sz w:val="18"/>
          <w:szCs w:val="18"/>
          <w:lang w:val="en-GB"/>
        </w:rPr>
        <w:t>this project to ensure regular supplies of Mapei</w:t>
      </w:r>
      <w:r w:rsidR="007A4F98">
        <w:rPr>
          <w:rFonts w:ascii="Montserrat" w:hAnsi="Montserrat"/>
          <w:sz w:val="18"/>
          <w:szCs w:val="18"/>
          <w:lang w:val="en-GB"/>
        </w:rPr>
        <w:t xml:space="preserve"> </w:t>
      </w:r>
      <w:r>
        <w:rPr>
          <w:rFonts w:ascii="Montserrat" w:hAnsi="Montserrat"/>
          <w:sz w:val="18"/>
          <w:szCs w:val="18"/>
          <w:lang w:val="en-GB"/>
        </w:rPr>
        <w:t>materials and products</w:t>
      </w:r>
      <w:r w:rsidR="00A1043B" w:rsidRPr="00884B78">
        <w:rPr>
          <w:rFonts w:ascii="Montserrat" w:hAnsi="Montserrat"/>
          <w:sz w:val="18"/>
          <w:szCs w:val="18"/>
          <w:lang w:val="en-GB"/>
        </w:rPr>
        <w:t>.</w:t>
      </w:r>
    </w:p>
    <w:p w14:paraId="08C70B93" w14:textId="77777777" w:rsidR="00A1043B" w:rsidRPr="00884B78" w:rsidRDefault="00A1043B" w:rsidP="00A1043B">
      <w:pPr>
        <w:pStyle w:val="Nessunaspaziatura"/>
        <w:rPr>
          <w:rFonts w:ascii="Montserrat" w:hAnsi="Montserrat"/>
          <w:sz w:val="18"/>
          <w:szCs w:val="18"/>
          <w:lang w:val="en-GB"/>
        </w:rPr>
      </w:pPr>
    </w:p>
    <w:p w14:paraId="5713C2F1" w14:textId="77777777" w:rsidR="00A1043B" w:rsidRPr="00884B78" w:rsidRDefault="00A1043B" w:rsidP="00A1043B">
      <w:pPr>
        <w:pStyle w:val="Nessunaspaziatura"/>
        <w:rPr>
          <w:rFonts w:ascii="Montserrat" w:hAnsi="Montserrat"/>
          <w:sz w:val="18"/>
          <w:szCs w:val="18"/>
          <w:lang w:val="en-GB"/>
        </w:rPr>
      </w:pPr>
    </w:p>
    <w:p w14:paraId="2408CCC0" w14:textId="77777777" w:rsidR="00ED4A99" w:rsidRPr="0021308A" w:rsidRDefault="00ED4A99" w:rsidP="00ED4A99">
      <w:pPr>
        <w:pStyle w:val="Nessunaspaziatura"/>
        <w:rPr>
          <w:rFonts w:ascii="Montserrat" w:hAnsi="Montserrat"/>
          <w:sz w:val="18"/>
          <w:szCs w:val="18"/>
          <w:lang w:val="en-US"/>
        </w:rPr>
      </w:pPr>
      <w:r w:rsidRPr="40F80DD0">
        <w:rPr>
          <w:rFonts w:ascii="Montserrat" w:hAnsi="Montserrat"/>
          <w:sz w:val="18"/>
          <w:szCs w:val="18"/>
          <w:lang w:val="en-GB"/>
        </w:rPr>
        <w:t>Founded in 1937 in Milan, Mapei now has 90 subsidiaries in 57 countries and 83 production facilities in 36 countries in the five continents, an estimated consolidated turnover in 2019 of €2.8 Billion and more than 10,500 employees around the world.</w:t>
      </w:r>
    </w:p>
    <w:p w14:paraId="2C2A8EC3" w14:textId="2C271374" w:rsidR="00A1043B" w:rsidRDefault="00ED4A99" w:rsidP="00ED4A99">
      <w:pPr>
        <w:pStyle w:val="Nessunaspaziatura"/>
        <w:rPr>
          <w:rFonts w:ascii="Montserrat" w:hAnsi="Montserrat"/>
          <w:sz w:val="18"/>
          <w:szCs w:val="18"/>
          <w:lang w:val="en-GB"/>
        </w:rPr>
      </w:pPr>
      <w:r w:rsidRPr="40F80DD0">
        <w:rPr>
          <w:rFonts w:ascii="Montserrat" w:hAnsi="Montserrat"/>
          <w:sz w:val="18"/>
          <w:szCs w:val="18"/>
          <w:lang w:val="en-GB"/>
        </w:rPr>
        <w:t>The foundations for the success of the Company are</w:t>
      </w:r>
      <w:r w:rsidRPr="0021308A">
        <w:rPr>
          <w:rFonts w:ascii="Montserrat" w:hAnsi="Montserrat"/>
          <w:sz w:val="18"/>
          <w:szCs w:val="18"/>
          <w:lang w:val="en-US"/>
        </w:rPr>
        <w:t xml:space="preserve"> </w:t>
      </w:r>
      <w:r w:rsidRPr="40F80DD0">
        <w:rPr>
          <w:rFonts w:ascii="Montserrat" w:hAnsi="Montserrat"/>
          <w:sz w:val="18"/>
          <w:szCs w:val="18"/>
          <w:lang w:val="en-GB"/>
        </w:rPr>
        <w:t xml:space="preserve">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investment and human resources. Mapei has always been fully aware of the impact the </w:t>
      </w:r>
      <w:r>
        <w:rPr>
          <w:rFonts w:ascii="Montserrat" w:hAnsi="Montserrat"/>
          <w:sz w:val="18"/>
          <w:szCs w:val="18"/>
          <w:lang w:val="en-GB"/>
        </w:rPr>
        <w:t>C</w:t>
      </w:r>
      <w:r w:rsidRPr="40F80DD0">
        <w:rPr>
          <w:rFonts w:ascii="Montserrat" w:hAnsi="Montserrat"/>
          <w:sz w:val="18"/>
          <w:szCs w:val="18"/>
          <w:lang w:val="en-GB"/>
        </w:rPr>
        <w:t xml:space="preserve">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40F80DD0">
        <w:rPr>
          <w:rFonts w:ascii="Montserrat" w:hAnsi="Montserrat"/>
          <w:sz w:val="18"/>
          <w:szCs w:val="18"/>
          <w:lang w:val="en-GB"/>
        </w:rPr>
        <w:t>ompany</w:t>
      </w:r>
      <w:r>
        <w:rPr>
          <w:rFonts w:ascii="Montserrat" w:hAnsi="Montserrat"/>
          <w:sz w:val="18"/>
          <w:szCs w:val="18"/>
          <w:lang w:val="en-GB"/>
        </w:rPr>
        <w:t>.</w:t>
      </w:r>
    </w:p>
    <w:p w14:paraId="722212CB" w14:textId="2037E4CB" w:rsidR="00ED4A99" w:rsidRDefault="00ED4A99" w:rsidP="00ED4A99">
      <w:pPr>
        <w:pStyle w:val="Nessunaspaziatura"/>
        <w:rPr>
          <w:rFonts w:ascii="Montserrat" w:hAnsi="Montserrat"/>
          <w:sz w:val="18"/>
          <w:szCs w:val="18"/>
          <w:lang w:val="en-GB"/>
        </w:rPr>
      </w:pPr>
    </w:p>
    <w:p w14:paraId="1B50FAB8" w14:textId="2CBC2F33" w:rsidR="00ED4A99" w:rsidRPr="00ED4A99" w:rsidRDefault="00ED4A99" w:rsidP="00ED4A99">
      <w:pPr>
        <w:pStyle w:val="Nessunaspaziatura"/>
        <w:rPr>
          <w:rFonts w:ascii="Montserrat" w:hAnsi="Montserrat"/>
          <w:i/>
          <w:sz w:val="18"/>
          <w:szCs w:val="18"/>
          <w:lang w:val="en-GB"/>
        </w:rPr>
      </w:pPr>
      <w:bookmarkStart w:id="0" w:name="_GoBack"/>
      <w:r w:rsidRPr="00ED4A99">
        <w:rPr>
          <w:rFonts w:ascii="Montserrat" w:hAnsi="Montserrat"/>
          <w:i/>
          <w:sz w:val="18"/>
          <w:szCs w:val="18"/>
          <w:lang w:val="en-GB"/>
        </w:rPr>
        <w:t>July 2020</w:t>
      </w:r>
    </w:p>
    <w:bookmarkEnd w:id="0"/>
    <w:p w14:paraId="77B3A84D" w14:textId="77777777" w:rsidR="00A1043B" w:rsidRPr="00884B78" w:rsidRDefault="00A1043B" w:rsidP="00A1043B">
      <w:pPr>
        <w:pStyle w:val="Nessunaspaziatura"/>
        <w:rPr>
          <w:rFonts w:ascii="Montserrat" w:hAnsi="Montserrat"/>
          <w:sz w:val="18"/>
          <w:szCs w:val="18"/>
          <w:lang w:val="en-GB"/>
        </w:rPr>
      </w:pPr>
    </w:p>
    <w:sectPr w:rsidR="00A1043B" w:rsidRPr="00884B78"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1356" w14:textId="77777777" w:rsidR="00333563" w:rsidRDefault="00333563">
      <w:r>
        <w:separator/>
      </w:r>
    </w:p>
  </w:endnote>
  <w:endnote w:type="continuationSeparator" w:id="0">
    <w:p w14:paraId="63151FAE" w14:textId="77777777" w:rsidR="00333563" w:rsidRDefault="003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196760E5-6184-499A-B22D-0F6BBD9F8340}"/>
    <w:embedBold r:id="rId2" w:fontKey="{74F64E88-0E77-443D-B4BC-1CDDF500300C}"/>
    <w:embedItalic r:id="rId3" w:fontKey="{D072D41B-A181-4E42-858C-859FA332A39D}"/>
    <w:embedBoldItalic r:id="rId4" w:fontKey="{BD621303-E9F9-49EE-9670-58CCA0840B63}"/>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B02E" w14:textId="77777777" w:rsidR="00EF4874" w:rsidRDefault="00EF4874" w:rsidP="00EF4874">
    <w:pPr>
      <w:pStyle w:val="Pidipagina"/>
    </w:pPr>
  </w:p>
  <w:p w14:paraId="5C1CCCF8" w14:textId="77777777"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FFF7" w14:textId="77777777" w:rsidR="00333563" w:rsidRDefault="00333563">
      <w:r>
        <w:separator/>
      </w:r>
    </w:p>
  </w:footnote>
  <w:footnote w:type="continuationSeparator" w:id="0">
    <w:p w14:paraId="2C0F4564" w14:textId="77777777" w:rsidR="00333563" w:rsidRDefault="0033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97F9" w14:textId="77777777"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Theme="minorHAnsi" w:hAnsi="Montserra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E1E066-474A-4109-9F82-74E8938A6BA5}"/>
    <w:docVar w:name="dgnword-eventsink" w:val="383780688"/>
  </w:docVars>
  <w:rsids>
    <w:rsidRoot w:val="00A142B7"/>
    <w:rsid w:val="00003A3D"/>
    <w:rsid w:val="000217F1"/>
    <w:rsid w:val="00025DF7"/>
    <w:rsid w:val="00045A9C"/>
    <w:rsid w:val="00052FF9"/>
    <w:rsid w:val="000540B9"/>
    <w:rsid w:val="00061FAC"/>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33435"/>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E556A"/>
    <w:rsid w:val="002F2351"/>
    <w:rsid w:val="002F4F75"/>
    <w:rsid w:val="002F5DFC"/>
    <w:rsid w:val="002F6820"/>
    <w:rsid w:val="00301C65"/>
    <w:rsid w:val="00314A64"/>
    <w:rsid w:val="003205CC"/>
    <w:rsid w:val="00320DA7"/>
    <w:rsid w:val="00331CCC"/>
    <w:rsid w:val="00333563"/>
    <w:rsid w:val="00342169"/>
    <w:rsid w:val="00342923"/>
    <w:rsid w:val="0034408F"/>
    <w:rsid w:val="00350DED"/>
    <w:rsid w:val="00355EBD"/>
    <w:rsid w:val="00363357"/>
    <w:rsid w:val="00364C95"/>
    <w:rsid w:val="00373291"/>
    <w:rsid w:val="00375556"/>
    <w:rsid w:val="00381411"/>
    <w:rsid w:val="00382BBD"/>
    <w:rsid w:val="00386D9B"/>
    <w:rsid w:val="00390A9A"/>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5F45"/>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0C22"/>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A645F"/>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40660"/>
    <w:rsid w:val="006648AF"/>
    <w:rsid w:val="00664BC0"/>
    <w:rsid w:val="006677DB"/>
    <w:rsid w:val="00667965"/>
    <w:rsid w:val="00670FED"/>
    <w:rsid w:val="00676B56"/>
    <w:rsid w:val="00680B9D"/>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4F98"/>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4BA8"/>
    <w:rsid w:val="00877AD0"/>
    <w:rsid w:val="0088220A"/>
    <w:rsid w:val="00884B78"/>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043B"/>
    <w:rsid w:val="00A142B7"/>
    <w:rsid w:val="00A14385"/>
    <w:rsid w:val="00A1531D"/>
    <w:rsid w:val="00A20B00"/>
    <w:rsid w:val="00A22D96"/>
    <w:rsid w:val="00A22FC0"/>
    <w:rsid w:val="00A26AC1"/>
    <w:rsid w:val="00A27368"/>
    <w:rsid w:val="00A303F4"/>
    <w:rsid w:val="00A35370"/>
    <w:rsid w:val="00A367D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4C67"/>
    <w:rsid w:val="00AB527D"/>
    <w:rsid w:val="00AD080A"/>
    <w:rsid w:val="00AD63E3"/>
    <w:rsid w:val="00AD7DCE"/>
    <w:rsid w:val="00AE185E"/>
    <w:rsid w:val="00AF0018"/>
    <w:rsid w:val="00B163DA"/>
    <w:rsid w:val="00B21AA2"/>
    <w:rsid w:val="00B225A4"/>
    <w:rsid w:val="00B26A45"/>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39E9"/>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C38DA"/>
    <w:rsid w:val="00CD04A6"/>
    <w:rsid w:val="00CD1C91"/>
    <w:rsid w:val="00CD554F"/>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0B23"/>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A76DE"/>
    <w:rsid w:val="00EB2702"/>
    <w:rsid w:val="00EC4FC4"/>
    <w:rsid w:val="00EC63D3"/>
    <w:rsid w:val="00ED4A99"/>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454E"/>
    <w:rsid w:val="00FA6D69"/>
    <w:rsid w:val="00FA7455"/>
    <w:rsid w:val="00FB182A"/>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96564B"/>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 w:type="paragraph" w:customStyle="1" w:styleId="paragraph">
    <w:name w:val="paragraph"/>
    <w:basedOn w:val="Normale"/>
    <w:rsid w:val="00A367D0"/>
    <w:pPr>
      <w:spacing w:before="100" w:beforeAutospacing="1" w:after="100" w:afterAutospacing="1"/>
    </w:pPr>
    <w:rPr>
      <w:rFonts w:ascii="Times New Roman" w:hAnsi="Times New Roman"/>
      <w:szCs w:val="24"/>
    </w:rPr>
  </w:style>
  <w:style w:type="character" w:customStyle="1" w:styleId="spellingerror">
    <w:name w:val="spellingerror"/>
    <w:basedOn w:val="Carpredefinitoparagrafo"/>
    <w:rsid w:val="00A367D0"/>
  </w:style>
  <w:style w:type="character" w:customStyle="1" w:styleId="normaltextrun">
    <w:name w:val="normaltextrun"/>
    <w:basedOn w:val="Carpredefinitoparagrafo"/>
    <w:rsid w:val="00A367D0"/>
  </w:style>
  <w:style w:type="character" w:customStyle="1" w:styleId="eop">
    <w:name w:val="eop"/>
    <w:basedOn w:val="Carpredefinitoparagrafo"/>
    <w:rsid w:val="00A3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C33F-0B94-4022-9C89-CCFC7521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MAPEI at Domotex 2009</vt:lpstr>
      <vt:lpstr>MAPEI at Domotex 2009</vt:lpstr>
    </vt:vector>
  </TitlesOfParts>
  <Company>mapei</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3</cp:revision>
  <cp:lastPrinted>2019-09-12T09:56:00Z</cp:lastPrinted>
  <dcterms:created xsi:type="dcterms:W3CDTF">2020-07-02T15:25:00Z</dcterms:created>
  <dcterms:modified xsi:type="dcterms:W3CDTF">2020-07-02T15:29:00Z</dcterms:modified>
</cp:coreProperties>
</file>