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9D" w:rsidRPr="00AC739D" w:rsidRDefault="00AC739D" w:rsidP="00AC739D">
      <w:pPr>
        <w:pStyle w:val="Nessunaspaziatura"/>
        <w:jc w:val="center"/>
        <w:rPr>
          <w:rFonts w:ascii="Montserrat" w:hAnsi="Montserrat"/>
          <w:b/>
          <w:szCs w:val="20"/>
        </w:rPr>
      </w:pPr>
      <w:r w:rsidRPr="00AC739D">
        <w:rPr>
          <w:rFonts w:ascii="Montserrat" w:hAnsi="Montserrat"/>
          <w:b/>
          <w:szCs w:val="20"/>
        </w:rPr>
        <w:t xml:space="preserve">MAPEI </w:t>
      </w:r>
      <w:r w:rsidR="00C72649">
        <w:rPr>
          <w:rFonts w:ascii="Montserrat" w:hAnsi="Montserrat"/>
          <w:b/>
          <w:szCs w:val="20"/>
        </w:rPr>
        <w:t>A</w:t>
      </w:r>
      <w:bookmarkStart w:id="0" w:name="_GoBack"/>
      <w:bookmarkEnd w:id="0"/>
      <w:r w:rsidRPr="00AC739D">
        <w:rPr>
          <w:rFonts w:ascii="Montserrat" w:hAnsi="Montserrat"/>
          <w:b/>
          <w:szCs w:val="20"/>
        </w:rPr>
        <w:t xml:space="preserve"> ARCHITECT @ WORK</w:t>
      </w:r>
    </w:p>
    <w:p w:rsidR="00AC739D" w:rsidRPr="00AC739D" w:rsidRDefault="00AC739D" w:rsidP="00AC739D">
      <w:pPr>
        <w:pStyle w:val="Nessunaspaziatura"/>
        <w:jc w:val="center"/>
        <w:rPr>
          <w:rFonts w:ascii="Montserrat" w:hAnsi="Montserrat"/>
          <w:i/>
          <w:szCs w:val="20"/>
        </w:rPr>
      </w:pPr>
      <w:r w:rsidRPr="00AC739D">
        <w:rPr>
          <w:rFonts w:ascii="Montserrat" w:hAnsi="Montserrat"/>
          <w:i/>
          <w:szCs w:val="20"/>
        </w:rPr>
        <w:t>Soluzioni Mapei per le superfici urbane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>23-24 ottobre 2019, Torino, Lingotto Fiere – Stand 91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 xml:space="preserve">13-14 novembre 2019, Milano, </w:t>
      </w:r>
      <w:proofErr w:type="spellStart"/>
      <w:r w:rsidRPr="00AC739D">
        <w:rPr>
          <w:rFonts w:ascii="Montserrat" w:hAnsi="Montserrat"/>
          <w:szCs w:val="20"/>
        </w:rPr>
        <w:t>MiCo</w:t>
      </w:r>
      <w:proofErr w:type="spellEnd"/>
      <w:r w:rsidRPr="00AC739D">
        <w:rPr>
          <w:rFonts w:ascii="Montserrat" w:hAnsi="Montserrat"/>
          <w:szCs w:val="20"/>
        </w:rPr>
        <w:t xml:space="preserve"> - Stand 76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 xml:space="preserve">Dopo il successo dell’evento conclusivo di Milano di novembre 2018, </w:t>
      </w:r>
      <w:proofErr w:type="spellStart"/>
      <w:r w:rsidRPr="00AC739D">
        <w:rPr>
          <w:rFonts w:ascii="Montserrat" w:hAnsi="Montserrat"/>
          <w:b/>
          <w:szCs w:val="20"/>
        </w:rPr>
        <w:t>Architect@Work</w:t>
      </w:r>
      <w:proofErr w:type="spellEnd"/>
      <w:r w:rsidRPr="00AC739D">
        <w:rPr>
          <w:rFonts w:ascii="Montserrat" w:hAnsi="Montserrat"/>
          <w:szCs w:val="20"/>
        </w:rPr>
        <w:t xml:space="preserve"> torna in Italia per proporre le migliori soluzioni per la progettazione, l’architettura e il design.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b/>
          <w:szCs w:val="20"/>
        </w:rPr>
        <w:t>Mapei</w:t>
      </w:r>
      <w:r w:rsidRPr="00AC739D">
        <w:rPr>
          <w:rFonts w:ascii="Montserrat" w:hAnsi="Montserrat"/>
          <w:szCs w:val="20"/>
        </w:rPr>
        <w:t xml:space="preserve"> riconferma la sua partecipazione esponendo, quest’anno, le soluzioni per l’</w:t>
      </w:r>
      <w:r w:rsidRPr="00AC739D">
        <w:rPr>
          <w:rFonts w:ascii="Montserrat" w:hAnsi="Montserrat"/>
          <w:b/>
          <w:szCs w:val="20"/>
        </w:rPr>
        <w:t>arredo urbano</w:t>
      </w:r>
      <w:r w:rsidRPr="00AC739D">
        <w:rPr>
          <w:rFonts w:ascii="Montserrat" w:hAnsi="Montserrat"/>
          <w:szCs w:val="20"/>
        </w:rPr>
        <w:t>.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 xml:space="preserve">In particolare, </w:t>
      </w:r>
      <w:r w:rsidRPr="00AC739D">
        <w:rPr>
          <w:rFonts w:ascii="Montserrat" w:hAnsi="Montserrat"/>
          <w:b/>
          <w:szCs w:val="20"/>
        </w:rPr>
        <w:t>MAPESTONE JOINT</w:t>
      </w:r>
      <w:r w:rsidRPr="00AC739D">
        <w:rPr>
          <w:rFonts w:ascii="Montserrat" w:hAnsi="Montserrat"/>
          <w:szCs w:val="20"/>
        </w:rPr>
        <w:t xml:space="preserve"> è la proposta di Mapei per la realizzazione di pavimentazioni architettoniche in pietra </w:t>
      </w:r>
      <w:r w:rsidRPr="00216876">
        <w:rPr>
          <w:rFonts w:ascii="Montserrat" w:hAnsi="Montserrat"/>
          <w:b/>
          <w:szCs w:val="20"/>
        </w:rPr>
        <w:t>drenanti ed elastiche</w:t>
      </w:r>
      <w:r w:rsidRPr="00AC739D">
        <w:rPr>
          <w:rFonts w:ascii="Montserrat" w:hAnsi="Montserrat"/>
          <w:szCs w:val="20"/>
        </w:rPr>
        <w:t xml:space="preserve">. Il sistema si compone di MAPESTONE JOINT legante poliuretanico monocomponente, </w:t>
      </w:r>
      <w:r w:rsidRPr="00B209B8">
        <w:rPr>
          <w:rFonts w:ascii="Montserrat" w:hAnsi="Montserrat"/>
          <w:b/>
          <w:szCs w:val="20"/>
        </w:rPr>
        <w:t>esente da solventi</w:t>
      </w:r>
      <w:r w:rsidRPr="00AC739D">
        <w:rPr>
          <w:rFonts w:ascii="Montserrat" w:hAnsi="Montserrat"/>
          <w:szCs w:val="20"/>
        </w:rPr>
        <w:t xml:space="preserve">, inodore, indicato sia per la sigillatura delle fughe di cubetti, </w:t>
      </w:r>
      <w:proofErr w:type="spellStart"/>
      <w:r w:rsidRPr="00AC739D">
        <w:rPr>
          <w:rFonts w:ascii="Montserrat" w:hAnsi="Montserrat"/>
          <w:szCs w:val="20"/>
        </w:rPr>
        <w:t>binderi</w:t>
      </w:r>
      <w:proofErr w:type="spellEnd"/>
      <w:r w:rsidRPr="00AC739D">
        <w:rPr>
          <w:rFonts w:ascii="Montserrat" w:hAnsi="Montserrat"/>
          <w:szCs w:val="20"/>
        </w:rPr>
        <w:t xml:space="preserve"> e ciottoli su letto sciolto sia per la realizzazione di pavimentazioni in lastre a letto legato; MAPESTONE JOINT CLEANER, pulitore e diluente inodore specifico per eventuali residui di </w:t>
      </w:r>
      <w:proofErr w:type="spellStart"/>
      <w:r w:rsidRPr="00AC739D">
        <w:rPr>
          <w:rFonts w:ascii="Montserrat" w:hAnsi="Montserrat"/>
          <w:szCs w:val="20"/>
        </w:rPr>
        <w:t>Mapestone</w:t>
      </w:r>
      <w:proofErr w:type="spellEnd"/>
      <w:r w:rsidRPr="00AC739D">
        <w:rPr>
          <w:rFonts w:ascii="Montserrat" w:hAnsi="Montserrat"/>
          <w:szCs w:val="20"/>
        </w:rPr>
        <w:t xml:space="preserve"> Joint che si depositano sulla pavimentazione durante la fase di sigillatura delle fughe.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 xml:space="preserve">Il sistema MAPESTONE JOINT è resistente al gelo, ai sali disgelanti, al sale e allo spray marino. È conforme ai requisiti prescritti nella </w:t>
      </w:r>
      <w:r w:rsidRPr="00AC739D">
        <w:rPr>
          <w:rFonts w:ascii="Montserrat" w:hAnsi="Montserrat"/>
          <w:b/>
          <w:szCs w:val="20"/>
        </w:rPr>
        <w:t>Norma UNI 11714-1:2018</w:t>
      </w:r>
      <w:r w:rsidRPr="00AC739D">
        <w:rPr>
          <w:rFonts w:ascii="Montserrat" w:hAnsi="Montserrat"/>
          <w:szCs w:val="20"/>
        </w:rPr>
        <w:t xml:space="preserve"> che regola la progettazione, la posa e la manutenzione dei rivestimenti lapidei di superfici orizzontali, verticali e soffitti.</w:t>
      </w:r>
    </w:p>
    <w:p w:rsid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  <w:r w:rsidRPr="00AC739D">
        <w:rPr>
          <w:rFonts w:ascii="Montserrat" w:hAnsi="Montserrat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szCs w:val="20"/>
        </w:rPr>
      </w:pPr>
    </w:p>
    <w:p w:rsidR="00AC739D" w:rsidRPr="00AC739D" w:rsidRDefault="00AC739D" w:rsidP="00AC739D">
      <w:pPr>
        <w:pStyle w:val="Nessunaspaziatura"/>
        <w:jc w:val="both"/>
        <w:rPr>
          <w:rFonts w:ascii="Montserrat" w:hAnsi="Montserrat"/>
          <w:i/>
          <w:szCs w:val="20"/>
        </w:rPr>
      </w:pPr>
      <w:r w:rsidRPr="00AC739D">
        <w:rPr>
          <w:rFonts w:ascii="Montserrat" w:hAnsi="Montserrat"/>
          <w:i/>
          <w:szCs w:val="20"/>
        </w:rPr>
        <w:t>Ottobre 2019</w:t>
      </w:r>
    </w:p>
    <w:p w:rsidR="002F6820" w:rsidRPr="00AC739D" w:rsidRDefault="002F6820" w:rsidP="00AC739D">
      <w:pPr>
        <w:rPr>
          <w:sz w:val="26"/>
        </w:rPr>
      </w:pPr>
    </w:p>
    <w:sectPr w:rsidR="002F6820" w:rsidRPr="00AC739D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5655C6F-BB1D-435C-AC26-EF677A7D04E7}"/>
    <w:embedBold r:id="rId2" w:fontKey="{82BEA67F-7435-4B7D-961F-0339A2D6CF70}"/>
    <w:embedItalic r:id="rId3" w:fontKey="{F8EDC09D-B7F0-43FD-8FC5-CFE0DE889E90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24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16876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C739D"/>
    <w:rsid w:val="00AD080A"/>
    <w:rsid w:val="00AD63E3"/>
    <w:rsid w:val="00AD7DCE"/>
    <w:rsid w:val="00AE185E"/>
    <w:rsid w:val="00AF0018"/>
    <w:rsid w:val="00B163DA"/>
    <w:rsid w:val="00B209B8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2649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76CE692D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F27F-BAF7-4736-A9C0-8B9A9684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2019-09-12T09:56:00Z</cp:lastPrinted>
  <dcterms:created xsi:type="dcterms:W3CDTF">2019-10-21T09:14:00Z</dcterms:created>
  <dcterms:modified xsi:type="dcterms:W3CDTF">2019-10-21T12:54:00Z</dcterms:modified>
</cp:coreProperties>
</file>