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57" w:rsidRPr="000C4351" w:rsidRDefault="00B74957" w:rsidP="00B74957">
      <w:pPr>
        <w:pStyle w:val="Nessunaspaziatura"/>
        <w:jc w:val="center"/>
        <w:rPr>
          <w:rFonts w:ascii="Montserrat" w:hAnsi="Montserrat"/>
          <w:b/>
        </w:rPr>
      </w:pPr>
      <w:r w:rsidRPr="000C4351">
        <w:rPr>
          <w:rFonts w:ascii="Montserrat" w:hAnsi="Montserrat"/>
          <w:b/>
        </w:rPr>
        <w:t>MAPEI PER IL VELODROMO O. BOTTECCHIA DI PORDENONE</w:t>
      </w:r>
    </w:p>
    <w:p w:rsidR="00B74957" w:rsidRPr="000C4351" w:rsidRDefault="00B74957" w:rsidP="00B74957">
      <w:pPr>
        <w:pStyle w:val="Nessunaspaziatura"/>
        <w:jc w:val="center"/>
        <w:rPr>
          <w:rFonts w:ascii="Montserrat" w:hAnsi="Montserrat"/>
          <w:i/>
        </w:rPr>
      </w:pPr>
      <w:r w:rsidRPr="000C4351">
        <w:rPr>
          <w:rFonts w:ascii="Montserrat" w:hAnsi="Montserrat"/>
          <w:i/>
        </w:rPr>
        <w:t>4.000 m</w:t>
      </w:r>
      <w:r w:rsidRPr="000C4351">
        <w:rPr>
          <w:rFonts w:ascii="Montserrat" w:hAnsi="Montserrat"/>
          <w:i/>
          <w:vertAlign w:val="superscript"/>
        </w:rPr>
        <w:t>2</w:t>
      </w:r>
      <w:r w:rsidRPr="000C4351">
        <w:rPr>
          <w:rFonts w:ascii="Montserrat" w:hAnsi="Montserrat"/>
          <w:i/>
        </w:rPr>
        <w:t xml:space="preserve"> di pista ristrutturati con l</w:t>
      </w:r>
      <w:r>
        <w:rPr>
          <w:rFonts w:ascii="Montserrat" w:hAnsi="Montserrat"/>
          <w:i/>
        </w:rPr>
        <w:t>e</w:t>
      </w:r>
      <w:r w:rsidRPr="000C4351">
        <w:rPr>
          <w:rFonts w:ascii="Montserrat" w:hAnsi="Montserrat"/>
          <w:i/>
        </w:rPr>
        <w:t xml:space="preserve"> tecnologi</w:t>
      </w:r>
      <w:r>
        <w:rPr>
          <w:rFonts w:ascii="Montserrat" w:hAnsi="Montserrat"/>
          <w:i/>
        </w:rPr>
        <w:t>e</w:t>
      </w:r>
      <w:r w:rsidRPr="000C4351">
        <w:rPr>
          <w:rFonts w:ascii="Montserrat" w:hAnsi="Montserrat"/>
          <w:i/>
        </w:rPr>
        <w:t xml:space="preserve"> e i sistemi Mapei per le pavimentazioni sportive</w:t>
      </w:r>
    </w:p>
    <w:p w:rsidR="00B74957" w:rsidRPr="000C4351" w:rsidRDefault="00B74957" w:rsidP="00B74957">
      <w:pPr>
        <w:pStyle w:val="Nessunaspaziatura"/>
        <w:rPr>
          <w:rFonts w:ascii="Montserrat" w:hAnsi="Montserrat"/>
        </w:rPr>
      </w:pPr>
    </w:p>
    <w:p w:rsidR="00B74957" w:rsidRPr="000C4351" w:rsidRDefault="00B74957" w:rsidP="00B74957">
      <w:pPr>
        <w:pStyle w:val="Nessunaspaziatura"/>
        <w:rPr>
          <w:rFonts w:ascii="Montserrat" w:hAnsi="Montserrat"/>
        </w:rPr>
      </w:pPr>
      <w:r w:rsidRPr="000C4351">
        <w:rPr>
          <w:rFonts w:ascii="Montserrat" w:hAnsi="Montserrat"/>
          <w:b/>
        </w:rPr>
        <w:t>Mapei è intervenuta nella ristrutturazione del velodromo della città</w:t>
      </w:r>
      <w:r>
        <w:rPr>
          <w:rFonts w:ascii="Montserrat" w:hAnsi="Montserrat"/>
          <w:b/>
        </w:rPr>
        <w:t xml:space="preserve"> di Pordenone</w:t>
      </w:r>
      <w:r w:rsidRPr="000C4351">
        <w:rPr>
          <w:rFonts w:ascii="Montserrat" w:hAnsi="Montserrat"/>
        </w:rPr>
        <w:t>, tra i più importanti velodromi non coperti al mondo</w:t>
      </w:r>
      <w:r>
        <w:rPr>
          <w:rFonts w:ascii="Montserrat" w:hAnsi="Montserrat"/>
        </w:rPr>
        <w:t xml:space="preserve">, sede dell’importante manifestazione </w:t>
      </w:r>
      <w:r w:rsidRPr="000C4351">
        <w:rPr>
          <w:rFonts w:ascii="Montserrat" w:hAnsi="Montserrat"/>
          <w:b/>
        </w:rPr>
        <w:t>3 Sere Internazionali “Città di Pordenone</w:t>
      </w:r>
      <w:r w:rsidR="00034647">
        <w:rPr>
          <w:rFonts w:ascii="Montserrat" w:hAnsi="Montserrat"/>
        </w:rPr>
        <w:t xml:space="preserve">, in programma </w:t>
      </w:r>
      <w:bookmarkStart w:id="0" w:name="_GoBack"/>
      <w:bookmarkEnd w:id="0"/>
      <w:r>
        <w:rPr>
          <w:rFonts w:ascii="Montserrat" w:hAnsi="Montserrat"/>
        </w:rPr>
        <w:t>dal 24 al 27 luglio</w:t>
      </w:r>
      <w:r w:rsidRPr="000C4351">
        <w:rPr>
          <w:rFonts w:ascii="Montserrat" w:hAnsi="Montserrat"/>
        </w:rPr>
        <w:t>.</w:t>
      </w:r>
    </w:p>
    <w:p w:rsidR="00B74957" w:rsidRPr="000C4351" w:rsidRDefault="00B74957" w:rsidP="00B74957">
      <w:pPr>
        <w:pStyle w:val="Nessunaspaziatura"/>
        <w:rPr>
          <w:rFonts w:ascii="Montserrat" w:hAnsi="Montserrat"/>
        </w:rPr>
      </w:pPr>
    </w:p>
    <w:p w:rsidR="00B74957" w:rsidRPr="000C4351" w:rsidRDefault="00B74957" w:rsidP="00B74957">
      <w:pPr>
        <w:pStyle w:val="Nessunaspaziatura"/>
        <w:rPr>
          <w:rFonts w:ascii="Montserrat" w:hAnsi="Montserrat"/>
        </w:rPr>
      </w:pPr>
      <w:r w:rsidRPr="000C4351">
        <w:rPr>
          <w:rFonts w:ascii="Montserrat" w:hAnsi="Montserrat"/>
        </w:rPr>
        <w:t>L’intervento ha riguardato la ristrutturazione della superficie dell’anello di 4.000 m</w:t>
      </w:r>
      <w:r w:rsidRPr="000C4351">
        <w:rPr>
          <w:rFonts w:ascii="Montserrat" w:hAnsi="Montserrat"/>
          <w:vertAlign w:val="superscript"/>
        </w:rPr>
        <w:t>2</w:t>
      </w:r>
      <w:r w:rsidRPr="000C4351">
        <w:rPr>
          <w:rFonts w:ascii="Montserrat" w:hAnsi="Montserrat"/>
        </w:rPr>
        <w:t xml:space="preserve">. </w:t>
      </w:r>
      <w:r>
        <w:rPr>
          <w:rFonts w:ascii="Montserrat" w:hAnsi="Montserrat"/>
        </w:rPr>
        <w:t xml:space="preserve"> </w:t>
      </w:r>
      <w:r w:rsidRPr="000C4351">
        <w:rPr>
          <w:rFonts w:ascii="Montserrat" w:hAnsi="Montserrat"/>
        </w:rPr>
        <w:t xml:space="preserve">Dopo aver rimosso il rivestimento esistente (applicato 20 anni prima) si è proceduto alla sigillatura delle crepe con EPORIP, adesivo epossidico bicomponente, esente da solventi per la sigillatura monolitica di fessure nei massetti, e PRIMER SN, primer epossidico bicomponente fillerizzato. Quindi si è proseguito </w:t>
      </w:r>
      <w:r>
        <w:rPr>
          <w:rFonts w:ascii="Montserrat" w:hAnsi="Montserrat"/>
        </w:rPr>
        <w:t>con la sigillatura de</w:t>
      </w:r>
      <w:r w:rsidRPr="000C4351">
        <w:rPr>
          <w:rFonts w:ascii="Montserrat" w:hAnsi="Montserrat"/>
        </w:rPr>
        <w:t xml:space="preserve">i giunti della struttura in calcestruzzo armato con MAPEFOAM, cordoncino di schiuma polietilenica estrusa a cellule chiuse, e MAPEFLEX PU 45 FT, adesivo e sigillante poliuretanico ad alto modulo elastico e rapido indurimento, verniciabile, per movimenti fino al 20%. </w:t>
      </w:r>
      <w:r>
        <w:rPr>
          <w:rFonts w:ascii="Montserrat" w:hAnsi="Montserrat"/>
        </w:rPr>
        <w:t>L</w:t>
      </w:r>
      <w:r w:rsidRPr="000C4351">
        <w:rPr>
          <w:rFonts w:ascii="Montserrat" w:hAnsi="Montserrat"/>
        </w:rPr>
        <w:t xml:space="preserve">’intervento si è concluso con il rifacimento del manto della pista con il sistema </w:t>
      </w:r>
      <w:r w:rsidRPr="00B74957">
        <w:rPr>
          <w:rFonts w:ascii="Montserrat" w:hAnsi="Montserrat"/>
          <w:b/>
        </w:rPr>
        <w:t>MAPECOAT TNS CYCLE TRACK</w:t>
      </w:r>
      <w:r w:rsidRPr="000C4351">
        <w:rPr>
          <w:rFonts w:ascii="Montserrat" w:hAnsi="Montserrat"/>
        </w:rPr>
        <w:t>, sistema multistrato a base di resine acriliche appositamente sviluppato per la realizzazione di velodromi in ambienti esterni su supporti in conglomerato bituminoso o cementizio. Le elevate caratteristiche</w:t>
      </w:r>
      <w:r w:rsidR="00DB0EAE">
        <w:rPr>
          <w:rFonts w:ascii="Montserrat" w:hAnsi="Montserrat"/>
        </w:rPr>
        <w:t xml:space="preserve"> del sistema</w:t>
      </w:r>
      <w:r w:rsidRPr="000C4351">
        <w:rPr>
          <w:rFonts w:ascii="Montserrat" w:hAnsi="Montserrat"/>
        </w:rPr>
        <w:t xml:space="preserve"> di resistenza all’abrasione, resistenza meccanica e l'ottima combinazione tra scorrimento e stabilità del pneumatico garantiscono all’atleta, ottime performance sportive, durante lo sforzo fisico. </w:t>
      </w:r>
      <w:r w:rsidR="00EB191D" w:rsidRPr="00EB191D">
        <w:rPr>
          <w:rFonts w:ascii="Montserrat" w:hAnsi="Montserrat"/>
        </w:rPr>
        <w:t>Tale sistema è stato messo appunto anche grazie all’ esperienza maturata in questi anni nella realizzazione dei velodromi di Dalmine, Ferrara, Kiev e Guadalupe.</w:t>
      </w:r>
    </w:p>
    <w:p w:rsidR="00B74957" w:rsidRPr="000C4351" w:rsidRDefault="00B74957" w:rsidP="00B74957">
      <w:pPr>
        <w:pStyle w:val="Nessunaspaziatura"/>
        <w:rPr>
          <w:rFonts w:ascii="Montserrat" w:hAnsi="Montserrat"/>
        </w:rPr>
      </w:pPr>
    </w:p>
    <w:p w:rsidR="00B74957" w:rsidRPr="000C4351" w:rsidRDefault="00B74957" w:rsidP="00B74957">
      <w:pPr>
        <w:pStyle w:val="Nessunaspaziatura"/>
        <w:rPr>
          <w:rFonts w:ascii="Montserrat" w:hAnsi="Montserrat"/>
        </w:rPr>
      </w:pPr>
      <w:r w:rsidRPr="000C4351">
        <w:rPr>
          <w:rFonts w:ascii="Montserrat" w:hAnsi="Montserrat"/>
        </w:rPr>
        <w:t xml:space="preserve">Mapei, da sempre legata al mondo dello sport, </w:t>
      </w:r>
      <w:r w:rsidRPr="000C4351">
        <w:rPr>
          <w:rFonts w:ascii="Montserrat" w:hAnsi="Montserrat"/>
          <w:b/>
        </w:rPr>
        <w:t>opera da oltre 40 anni nel campo dell’impiantistica sportiva</w:t>
      </w:r>
      <w:r w:rsidRPr="000C4351">
        <w:rPr>
          <w:rFonts w:ascii="Montserrat" w:hAnsi="Montserrat"/>
        </w:rPr>
        <w:t xml:space="preserve"> e, grazie al suo impegno per la ricerca dell’innovazione si è accreditata come il </w:t>
      </w:r>
      <w:r w:rsidRPr="000C4351">
        <w:rPr>
          <w:rFonts w:ascii="Montserrat" w:hAnsi="Montserrat"/>
          <w:b/>
        </w:rPr>
        <w:t>principale partner tecnico</w:t>
      </w:r>
      <w:r w:rsidRPr="000C4351">
        <w:rPr>
          <w:rFonts w:ascii="Montserrat" w:hAnsi="Montserrat"/>
        </w:rPr>
        <w:t xml:space="preserve"> nell’individuazione delle migliori soluzioni per l’installazione di ogni tipologia di pavimentazione sportiva, dal consolidamento del sottofondo fino all’applicazione delle bande di giunzione, curando in particolare il comfort, la resistenza, l’estetica e la sicurezza di gioco.</w:t>
      </w:r>
    </w:p>
    <w:p w:rsidR="00B74957" w:rsidRPr="000C4351" w:rsidRDefault="00B74957" w:rsidP="00B74957">
      <w:pPr>
        <w:pStyle w:val="Nessunaspaziatura"/>
        <w:rPr>
          <w:rFonts w:ascii="Montserrat" w:hAnsi="Montserrat"/>
        </w:rPr>
      </w:pPr>
    </w:p>
    <w:p w:rsidR="00B74957" w:rsidRPr="000C4351" w:rsidRDefault="00B74957" w:rsidP="00B74957">
      <w:pPr>
        <w:pStyle w:val="Nessunaspaziatura"/>
        <w:rPr>
          <w:rFonts w:ascii="Montserrat" w:hAnsi="Montserrat"/>
        </w:rPr>
      </w:pPr>
      <w:r w:rsidRPr="000C4351">
        <w:rPr>
          <w:rFonts w:ascii="Montserrat" w:hAnsi="Montserrat"/>
        </w:rPr>
        <w:t xml:space="preserve">Dal 1976 </w:t>
      </w:r>
      <w:r w:rsidRPr="00B74957">
        <w:rPr>
          <w:rFonts w:ascii="Montserrat" w:hAnsi="Montserrat"/>
          <w:b/>
        </w:rPr>
        <w:t>i prodotti e i sistemi Mapei sono utilizzati negli impianti indoor e outdoor destinati ad accogliere gli eventi sportivi più importanti al mondo</w:t>
      </w:r>
      <w:r w:rsidRPr="000C4351">
        <w:rPr>
          <w:rFonts w:ascii="Montserrat" w:hAnsi="Montserrat"/>
        </w:rPr>
        <w:t xml:space="preserve">. </w:t>
      </w:r>
    </w:p>
    <w:p w:rsidR="00B74957" w:rsidRPr="000C4351" w:rsidRDefault="00B74957" w:rsidP="00B74957">
      <w:pPr>
        <w:pStyle w:val="Nessunaspaziatura"/>
        <w:rPr>
          <w:rFonts w:ascii="Montserrat" w:hAnsi="Montserrat"/>
        </w:rPr>
      </w:pPr>
      <w:r w:rsidRPr="000C4351">
        <w:rPr>
          <w:rFonts w:ascii="Montserrat" w:hAnsi="Montserrat"/>
        </w:rPr>
        <w:t>Il primo intervento di Mapei nel mondo dello sport risale alle Olimpiadi di Montréal quando è intervenuta nella posa della pista di atletica. Da allora, Mapei è intervenuta con i suoi adesivi nell’installazione delle piste di atletica di tutte le Olimpiadi e con altre tecnologie per gli impianti sportivi in innumerevoli cantieri nazionali ed internazionali fino alle Olimpiadi di Rio 2016 e ai Campionati Mondiali di Calcio in Russia 2018.</w:t>
      </w:r>
    </w:p>
    <w:p w:rsidR="00B74957" w:rsidRDefault="00B74957" w:rsidP="00B74957">
      <w:pPr>
        <w:pStyle w:val="Nessunaspaziatura"/>
        <w:rPr>
          <w:rFonts w:ascii="Montserrat" w:hAnsi="Montserrat"/>
        </w:rPr>
      </w:pPr>
    </w:p>
    <w:p w:rsidR="00B74957" w:rsidRPr="000C4351" w:rsidRDefault="00B74957" w:rsidP="00B74957">
      <w:pPr>
        <w:pStyle w:val="Nessunaspaziatura"/>
        <w:jc w:val="both"/>
        <w:rPr>
          <w:rFonts w:ascii="Montserrat" w:hAnsi="Montserrat"/>
          <w:sz w:val="20"/>
        </w:rPr>
      </w:pPr>
      <w:r w:rsidRPr="000C4351">
        <w:rPr>
          <w:rFonts w:ascii="Montserrat" w:hAnsi="Montserrat"/>
          <w:sz w:val="20"/>
        </w:rPr>
        <w:lastRenderedPageBreak/>
        <w:t xml:space="preserve">Fondata nel 1937 a Milano, Mapei oggi conta 85 consociate, inclusa la capogruppo, e 81 stabilimenti produttivi in 34 paesi nei cinque continenti con un fatturato </w:t>
      </w:r>
      <w:r w:rsidR="0078531D">
        <w:rPr>
          <w:rFonts w:ascii="Montserrat" w:hAnsi="Montserrat"/>
          <w:sz w:val="20"/>
        </w:rPr>
        <w:t>presunto 2018</w:t>
      </w:r>
      <w:r w:rsidRPr="000C4351">
        <w:rPr>
          <w:rFonts w:ascii="Montserrat" w:hAnsi="Montserrat"/>
          <w:sz w:val="20"/>
        </w:rPr>
        <w:t xml:space="preserve"> di 2,5 Miliardi di € e 10.000 dipendenti nel Mondo.</w:t>
      </w:r>
    </w:p>
    <w:p w:rsidR="00B74957" w:rsidRPr="000C4351" w:rsidRDefault="00B74957" w:rsidP="00B74957">
      <w:pPr>
        <w:pStyle w:val="Nessunaspaziatura"/>
        <w:jc w:val="both"/>
        <w:rPr>
          <w:rFonts w:ascii="Montserrat" w:hAnsi="Montserrat"/>
          <w:sz w:val="20"/>
        </w:rPr>
      </w:pPr>
      <w:r w:rsidRPr="000C4351">
        <w:rPr>
          <w:rFonts w:ascii="Montserrat" w:hAnsi="Montserrat"/>
          <w:sz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B74957" w:rsidRDefault="00B74957" w:rsidP="00B74957">
      <w:pPr>
        <w:rPr>
          <w:rFonts w:ascii="Montserrat" w:hAnsi="Montserrat"/>
        </w:rPr>
      </w:pPr>
    </w:p>
    <w:p w:rsidR="00B74957" w:rsidRPr="000C4351" w:rsidRDefault="00B74957" w:rsidP="00B74957">
      <w:pPr>
        <w:rPr>
          <w:rFonts w:ascii="Montserrat" w:hAnsi="Montserrat"/>
          <w:i/>
          <w:sz w:val="20"/>
          <w:szCs w:val="22"/>
        </w:rPr>
      </w:pPr>
      <w:r w:rsidRPr="000C4351">
        <w:rPr>
          <w:rFonts w:ascii="Montserrat" w:hAnsi="Montserrat"/>
          <w:i/>
          <w:sz w:val="20"/>
        </w:rPr>
        <w:t>Luglio 2018</w:t>
      </w:r>
    </w:p>
    <w:p w:rsidR="00B74957" w:rsidRPr="000C4351" w:rsidRDefault="00B74957" w:rsidP="00B74957">
      <w:pPr>
        <w:pStyle w:val="Nessunaspaziatura"/>
        <w:rPr>
          <w:rFonts w:ascii="Montserrat" w:hAnsi="Montserrat"/>
        </w:rPr>
      </w:pPr>
    </w:p>
    <w:p w:rsidR="00B74957" w:rsidRPr="000C4351" w:rsidRDefault="00B74957" w:rsidP="00B74957">
      <w:pPr>
        <w:pStyle w:val="Nessunaspaziatura"/>
        <w:rPr>
          <w:rFonts w:ascii="Montserrat" w:hAnsi="Montserrat"/>
        </w:rPr>
      </w:pPr>
    </w:p>
    <w:p w:rsidR="00FA091A" w:rsidRPr="00B74957" w:rsidRDefault="00FA091A" w:rsidP="00B74957"/>
    <w:sectPr w:rsidR="00FA091A" w:rsidRPr="00B74957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72427A6A-F908-4050-9A1B-D87C279D4789}"/>
    <w:embedBold r:id="rId2" w:fontKey="{3D20AABB-FC6B-4FC5-8BCD-234508EEDF5C}"/>
    <w:embedItalic r:id="rId3" w:fontKey="{64223026-34B4-47E1-83B1-7DFF0DF61F2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84" w:rsidRDefault="00760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B7"/>
    <w:rsid w:val="000217F1"/>
    <w:rsid w:val="00025DF7"/>
    <w:rsid w:val="0003464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067AE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31D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191D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4:docId w14:val="595C5B72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5D59-CA96-4190-9D90-3F933D6C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6</cp:revision>
  <cp:lastPrinted>2018-01-31T16:32:00Z</cp:lastPrinted>
  <dcterms:created xsi:type="dcterms:W3CDTF">2018-07-23T13:44:00Z</dcterms:created>
  <dcterms:modified xsi:type="dcterms:W3CDTF">2018-07-25T14:05:00Z</dcterms:modified>
</cp:coreProperties>
</file>