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5A" w:rsidRPr="009746A7" w:rsidRDefault="00220D5A" w:rsidP="00220D5A">
      <w:pPr>
        <w:pStyle w:val="Nessunaspaziatura"/>
        <w:jc w:val="center"/>
        <w:rPr>
          <w:rFonts w:ascii="Montserrat" w:hAnsi="Montserrat"/>
          <w:b/>
          <w:sz w:val="18"/>
          <w:szCs w:val="18"/>
        </w:rPr>
      </w:pPr>
      <w:r w:rsidRPr="009746A7">
        <w:rPr>
          <w:rFonts w:ascii="Montserrat" w:hAnsi="Montserrat"/>
          <w:b/>
          <w:sz w:val="18"/>
          <w:szCs w:val="18"/>
        </w:rPr>
        <w:t xml:space="preserve">PRODOTTI E SISTEMI MAPEI PER LA COSTRUZIONE DELLA CORTE DI QUARTO </w:t>
      </w:r>
    </w:p>
    <w:p w:rsidR="00220D5A" w:rsidRPr="009746A7" w:rsidRDefault="00220D5A" w:rsidP="00220D5A">
      <w:pPr>
        <w:pStyle w:val="Nessunaspaziatura"/>
        <w:jc w:val="center"/>
        <w:rPr>
          <w:rFonts w:ascii="Montserrat" w:hAnsi="Montserrat"/>
          <w:i/>
          <w:sz w:val="18"/>
          <w:szCs w:val="18"/>
        </w:rPr>
      </w:pPr>
      <w:r w:rsidRPr="009746A7">
        <w:rPr>
          <w:rFonts w:ascii="Montserrat" w:hAnsi="Montserrat"/>
          <w:i/>
          <w:sz w:val="18"/>
          <w:szCs w:val="18"/>
        </w:rPr>
        <w:t xml:space="preserve">Mapei ha fornito le sue tecnologie e i suoi sistemi per la nuova struttura </w:t>
      </w:r>
      <w:r>
        <w:rPr>
          <w:rFonts w:ascii="Montserrat" w:hAnsi="Montserrat"/>
          <w:i/>
          <w:sz w:val="18"/>
          <w:szCs w:val="18"/>
        </w:rPr>
        <w:t xml:space="preserve">di Fondazione Arché </w:t>
      </w:r>
      <w:r w:rsidRPr="009746A7">
        <w:rPr>
          <w:rFonts w:ascii="Montserrat" w:hAnsi="Montserrat"/>
          <w:i/>
          <w:sz w:val="18"/>
          <w:szCs w:val="18"/>
        </w:rPr>
        <w:t>a Quarto Oggiaro</w:t>
      </w:r>
      <w:r>
        <w:rPr>
          <w:rFonts w:ascii="Montserrat" w:hAnsi="Montserrat"/>
          <w:i/>
          <w:sz w:val="18"/>
          <w:szCs w:val="18"/>
        </w:rPr>
        <w:t>,</w:t>
      </w:r>
      <w:r w:rsidRPr="009746A7">
        <w:rPr>
          <w:rFonts w:ascii="Montserrat" w:hAnsi="Montserrat"/>
          <w:i/>
          <w:sz w:val="18"/>
          <w:szCs w:val="18"/>
        </w:rPr>
        <w:t xml:space="preserve"> che </w:t>
      </w:r>
      <w:r w:rsidR="00CE7EC8">
        <w:rPr>
          <w:rFonts w:ascii="Montserrat" w:hAnsi="Montserrat"/>
          <w:i/>
          <w:sz w:val="18"/>
          <w:szCs w:val="18"/>
        </w:rPr>
        <w:t>ospita</w:t>
      </w:r>
      <w:r w:rsidRPr="009746A7">
        <w:rPr>
          <w:rFonts w:ascii="Montserrat" w:hAnsi="Montserrat"/>
          <w:i/>
          <w:sz w:val="18"/>
          <w:szCs w:val="18"/>
        </w:rPr>
        <w:t xml:space="preserve"> 14 appartamenti per nuclei di madri e bambini avviati all’autonomia </w:t>
      </w: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  <w:r w:rsidRPr="009746A7">
        <w:rPr>
          <w:rFonts w:ascii="Montserrat" w:hAnsi="Montserrat"/>
          <w:b/>
          <w:sz w:val="18"/>
          <w:szCs w:val="18"/>
        </w:rPr>
        <w:t>Mapei ha partecipato alla realizzazione della Corte di Quarto</w:t>
      </w:r>
      <w:r w:rsidRPr="009746A7">
        <w:rPr>
          <w:rFonts w:ascii="Montserrat" w:hAnsi="Montserrat"/>
          <w:sz w:val="18"/>
          <w:szCs w:val="18"/>
        </w:rPr>
        <w:t xml:space="preserve">, l’edificio voluto da </w:t>
      </w:r>
      <w:r w:rsidRPr="009746A7">
        <w:rPr>
          <w:rFonts w:ascii="Montserrat" w:hAnsi="Montserrat"/>
          <w:b/>
          <w:sz w:val="18"/>
          <w:szCs w:val="18"/>
        </w:rPr>
        <w:t>Fondazione Arché</w:t>
      </w:r>
      <w:r w:rsidRPr="009746A7">
        <w:rPr>
          <w:rFonts w:ascii="Montserrat" w:hAnsi="Montserrat"/>
          <w:sz w:val="18"/>
          <w:szCs w:val="18"/>
        </w:rPr>
        <w:t xml:space="preserve">, </w:t>
      </w:r>
      <w:r w:rsidR="003A03FF">
        <w:rPr>
          <w:rFonts w:ascii="Montserrat" w:hAnsi="Montserrat"/>
          <w:sz w:val="18"/>
          <w:szCs w:val="18"/>
        </w:rPr>
        <w:t>Onlus</w:t>
      </w:r>
      <w:r w:rsidRPr="009746A7">
        <w:rPr>
          <w:rFonts w:ascii="Montserrat" w:hAnsi="Montserrat"/>
          <w:sz w:val="18"/>
          <w:szCs w:val="18"/>
        </w:rPr>
        <w:t xml:space="preserve"> nata a Milano nel 1991 per volontà di Padre Giuseppe Bettoni, </w:t>
      </w:r>
      <w:r w:rsidR="007E7C09">
        <w:rPr>
          <w:rFonts w:ascii="Montserrat" w:hAnsi="Montserrat"/>
          <w:sz w:val="18"/>
          <w:szCs w:val="18"/>
        </w:rPr>
        <w:t>destinat</w:t>
      </w:r>
      <w:r w:rsidR="00A81331">
        <w:rPr>
          <w:rFonts w:ascii="Montserrat" w:hAnsi="Montserrat"/>
          <w:sz w:val="18"/>
          <w:szCs w:val="18"/>
        </w:rPr>
        <w:t>o</w:t>
      </w:r>
      <w:bookmarkStart w:id="0" w:name="_GoBack"/>
      <w:bookmarkEnd w:id="0"/>
      <w:r w:rsidR="007E7C09">
        <w:rPr>
          <w:rFonts w:ascii="Montserrat" w:hAnsi="Montserrat"/>
          <w:sz w:val="18"/>
          <w:szCs w:val="18"/>
        </w:rPr>
        <w:t xml:space="preserve"> a</w:t>
      </w:r>
      <w:r w:rsidRPr="009746A7">
        <w:rPr>
          <w:rFonts w:ascii="Montserrat" w:hAnsi="Montserrat"/>
          <w:sz w:val="18"/>
          <w:szCs w:val="18"/>
        </w:rPr>
        <w:t xml:space="preserve"> madri e bambini che</w:t>
      </w:r>
      <w:r w:rsidR="00C43CCB">
        <w:rPr>
          <w:rFonts w:ascii="Montserrat" w:hAnsi="Montserrat"/>
          <w:sz w:val="18"/>
          <w:szCs w:val="18"/>
        </w:rPr>
        <w:t>,</w:t>
      </w:r>
      <w:r w:rsidRPr="009746A7">
        <w:rPr>
          <w:rFonts w:ascii="Montserrat" w:hAnsi="Montserrat"/>
          <w:sz w:val="18"/>
          <w:szCs w:val="18"/>
        </w:rPr>
        <w:t xml:space="preserve"> </w:t>
      </w:r>
      <w:r w:rsidR="006C3689">
        <w:rPr>
          <w:rFonts w:ascii="Montserrat" w:hAnsi="Montserrat"/>
          <w:sz w:val="18"/>
          <w:szCs w:val="18"/>
        </w:rPr>
        <w:t xml:space="preserve">in molti casi </w:t>
      </w:r>
      <w:r w:rsidRPr="009746A7">
        <w:rPr>
          <w:rFonts w:ascii="Montserrat" w:hAnsi="Montserrat"/>
          <w:sz w:val="18"/>
          <w:szCs w:val="18"/>
        </w:rPr>
        <w:t>dopo un percorso di comunità</w:t>
      </w:r>
      <w:r w:rsidR="00C43CCB">
        <w:rPr>
          <w:rFonts w:ascii="Montserrat" w:hAnsi="Montserrat"/>
          <w:sz w:val="18"/>
          <w:szCs w:val="18"/>
        </w:rPr>
        <w:t>,</w:t>
      </w:r>
      <w:r w:rsidRPr="009746A7">
        <w:rPr>
          <w:rFonts w:ascii="Montserrat" w:hAnsi="Montserrat"/>
          <w:sz w:val="18"/>
          <w:szCs w:val="18"/>
        </w:rPr>
        <w:t xml:space="preserve"> sono avviati all’autonomia</w:t>
      </w:r>
      <w:r w:rsidR="00C43CCB">
        <w:rPr>
          <w:rFonts w:ascii="Montserrat" w:hAnsi="Montserrat"/>
          <w:sz w:val="18"/>
          <w:szCs w:val="18"/>
        </w:rPr>
        <w:t xml:space="preserve"> e </w:t>
      </w:r>
      <w:r w:rsidR="007E7C09">
        <w:rPr>
          <w:rFonts w:ascii="Montserrat" w:hAnsi="Montserrat"/>
          <w:sz w:val="18"/>
          <w:szCs w:val="18"/>
        </w:rPr>
        <w:t xml:space="preserve">a </w:t>
      </w:r>
      <w:r w:rsidR="00C43CCB">
        <w:rPr>
          <w:rFonts w:ascii="Montserrat" w:hAnsi="Montserrat"/>
          <w:sz w:val="18"/>
          <w:szCs w:val="18"/>
        </w:rPr>
        <w:t>cittadini solidali</w:t>
      </w:r>
      <w:r w:rsidRPr="009746A7">
        <w:rPr>
          <w:rFonts w:ascii="Montserrat" w:hAnsi="Montserrat"/>
          <w:sz w:val="18"/>
          <w:szCs w:val="18"/>
        </w:rPr>
        <w:t xml:space="preserve">. </w:t>
      </w: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  <w:r w:rsidRPr="009746A7">
        <w:rPr>
          <w:rFonts w:ascii="Montserrat" w:hAnsi="Montserrat"/>
          <w:sz w:val="18"/>
          <w:szCs w:val="18"/>
        </w:rPr>
        <w:t>Per l’intervento di costruzione</w:t>
      </w:r>
      <w:r w:rsidR="00C43CCB">
        <w:rPr>
          <w:rFonts w:ascii="Montserrat" w:hAnsi="Montserrat"/>
          <w:sz w:val="18"/>
          <w:szCs w:val="18"/>
        </w:rPr>
        <w:t xml:space="preserve">, realizzato a fianco della struttura </w:t>
      </w:r>
      <w:proofErr w:type="spellStart"/>
      <w:r w:rsidR="00C43CCB">
        <w:rPr>
          <w:rFonts w:ascii="Montserrat" w:hAnsi="Montserrat"/>
          <w:sz w:val="18"/>
          <w:szCs w:val="18"/>
        </w:rPr>
        <w:t>CasArché</w:t>
      </w:r>
      <w:proofErr w:type="spellEnd"/>
      <w:r w:rsidR="00C43CCB">
        <w:rPr>
          <w:rFonts w:ascii="Montserrat" w:hAnsi="Montserrat"/>
          <w:sz w:val="18"/>
          <w:szCs w:val="18"/>
        </w:rPr>
        <w:t xml:space="preserve"> in via Lessona 70,</w:t>
      </w:r>
      <w:r w:rsidRPr="009746A7">
        <w:rPr>
          <w:rFonts w:ascii="Montserrat" w:hAnsi="Montserrat"/>
          <w:sz w:val="18"/>
          <w:szCs w:val="18"/>
        </w:rPr>
        <w:t xml:space="preserve"> Mapei ha fornito numerose soluzioni sia per gli ambienti interni sia per gli ambienti esterni.</w:t>
      </w: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  <w:r w:rsidRPr="009746A7">
        <w:rPr>
          <w:rFonts w:ascii="Montserrat" w:hAnsi="Montserrat"/>
          <w:sz w:val="18"/>
          <w:szCs w:val="18"/>
        </w:rPr>
        <w:t xml:space="preserve">Per la </w:t>
      </w:r>
      <w:r w:rsidRPr="00C43CCB">
        <w:rPr>
          <w:rFonts w:ascii="Montserrat" w:hAnsi="Montserrat"/>
          <w:b/>
          <w:sz w:val="18"/>
          <w:szCs w:val="18"/>
        </w:rPr>
        <w:t>posa dei pavimenti interni in gres porcellanato</w:t>
      </w:r>
      <w:r w:rsidRPr="009746A7">
        <w:rPr>
          <w:rFonts w:ascii="Montserrat" w:hAnsi="Montserrat"/>
          <w:sz w:val="18"/>
          <w:szCs w:val="18"/>
        </w:rPr>
        <w:t xml:space="preserve">, Mapei ha utilizzato </w:t>
      </w:r>
      <w:r w:rsidRPr="009746A7">
        <w:rPr>
          <w:rFonts w:ascii="Montserrat" w:hAnsi="Montserrat"/>
          <w:b/>
          <w:sz w:val="18"/>
          <w:szCs w:val="18"/>
        </w:rPr>
        <w:t>KERAFLEX MAXI S1 ZERO</w:t>
      </w:r>
      <w:r w:rsidRPr="009746A7">
        <w:rPr>
          <w:rFonts w:ascii="Montserrat" w:hAnsi="Montserrat"/>
          <w:sz w:val="18"/>
          <w:szCs w:val="18"/>
        </w:rPr>
        <w:t xml:space="preserve">, l’adesivo cementizio ad alte prestazioni e la malta </w:t>
      </w:r>
      <w:r w:rsidRPr="009746A7">
        <w:rPr>
          <w:rFonts w:ascii="Montserrat" w:hAnsi="Montserrat"/>
          <w:b/>
          <w:sz w:val="18"/>
          <w:szCs w:val="18"/>
        </w:rPr>
        <w:t>ULTRACOLOR PLUS</w:t>
      </w:r>
      <w:r w:rsidRPr="009746A7">
        <w:rPr>
          <w:rFonts w:ascii="Montserrat" w:hAnsi="Montserrat"/>
          <w:sz w:val="18"/>
          <w:szCs w:val="18"/>
        </w:rPr>
        <w:t xml:space="preserve">, con tecnologia </w:t>
      </w:r>
      <w:proofErr w:type="spellStart"/>
      <w:r w:rsidRPr="009746A7">
        <w:rPr>
          <w:rFonts w:ascii="Montserrat" w:hAnsi="Montserrat"/>
          <w:sz w:val="18"/>
          <w:szCs w:val="18"/>
        </w:rPr>
        <w:t>DropEffect</w:t>
      </w:r>
      <w:proofErr w:type="spellEnd"/>
      <w:r w:rsidRPr="009746A7">
        <w:rPr>
          <w:rFonts w:ascii="Montserrat" w:hAnsi="Montserrat"/>
          <w:sz w:val="18"/>
          <w:szCs w:val="18"/>
          <w:vertAlign w:val="superscript"/>
        </w:rPr>
        <w:t>®</w:t>
      </w:r>
      <w:r w:rsidRPr="009746A7">
        <w:rPr>
          <w:rFonts w:ascii="Montserrat" w:hAnsi="Montserrat"/>
          <w:sz w:val="18"/>
          <w:szCs w:val="18"/>
        </w:rPr>
        <w:t xml:space="preserve"> e </w:t>
      </w:r>
      <w:proofErr w:type="spellStart"/>
      <w:r w:rsidRPr="009746A7">
        <w:rPr>
          <w:rFonts w:ascii="Montserrat" w:hAnsi="Montserrat"/>
          <w:sz w:val="18"/>
          <w:szCs w:val="18"/>
        </w:rPr>
        <w:t>BioBlock</w:t>
      </w:r>
      <w:proofErr w:type="spellEnd"/>
      <w:r w:rsidRPr="009746A7">
        <w:rPr>
          <w:rFonts w:ascii="Montserrat" w:hAnsi="Montserrat"/>
          <w:sz w:val="18"/>
          <w:szCs w:val="18"/>
          <w:vertAlign w:val="superscript"/>
        </w:rPr>
        <w:t>®</w:t>
      </w:r>
      <w:r w:rsidRPr="009746A7">
        <w:rPr>
          <w:rFonts w:ascii="Montserrat" w:hAnsi="Montserrat"/>
          <w:sz w:val="18"/>
          <w:szCs w:val="18"/>
        </w:rPr>
        <w:t xml:space="preserve">, per la stuccatura delle fughe. Il massetto su cui poggia la pavimentazione, realizzato con la malta premiscelata </w:t>
      </w:r>
      <w:r w:rsidRPr="009746A7">
        <w:rPr>
          <w:rFonts w:ascii="Montserrat" w:hAnsi="Montserrat"/>
          <w:b/>
          <w:sz w:val="18"/>
          <w:szCs w:val="18"/>
        </w:rPr>
        <w:t>TOPCEM PRONTO</w:t>
      </w:r>
      <w:r w:rsidRPr="009746A7">
        <w:rPr>
          <w:rFonts w:ascii="Montserrat" w:hAnsi="Montserrat"/>
          <w:sz w:val="18"/>
          <w:szCs w:val="18"/>
        </w:rPr>
        <w:t xml:space="preserve">, è stato isolato col sistema sotto-massetto </w:t>
      </w:r>
      <w:r w:rsidRPr="009746A7">
        <w:rPr>
          <w:rFonts w:ascii="Montserrat" w:hAnsi="Montserrat"/>
          <w:b/>
          <w:sz w:val="18"/>
          <w:szCs w:val="18"/>
        </w:rPr>
        <w:t>MAPESILENT</w:t>
      </w:r>
      <w:r w:rsidRPr="009746A7">
        <w:rPr>
          <w:rFonts w:ascii="Montserrat" w:hAnsi="Montserrat"/>
          <w:sz w:val="18"/>
          <w:szCs w:val="18"/>
        </w:rPr>
        <w:t xml:space="preserve">, costituito da una membrana </w:t>
      </w:r>
      <w:proofErr w:type="spellStart"/>
      <w:r w:rsidRPr="009746A7">
        <w:rPr>
          <w:rFonts w:ascii="Montserrat" w:hAnsi="Montserrat"/>
          <w:sz w:val="18"/>
          <w:szCs w:val="18"/>
        </w:rPr>
        <w:t>elastoplastomerica</w:t>
      </w:r>
      <w:proofErr w:type="spellEnd"/>
      <w:r w:rsidRPr="009746A7">
        <w:rPr>
          <w:rFonts w:ascii="Montserrat" w:hAnsi="Montserrat"/>
          <w:sz w:val="18"/>
          <w:szCs w:val="18"/>
        </w:rPr>
        <w:t xml:space="preserve"> accoppiata a fibra di poliestere, per l’isolamento acustico dei solai contro i rumori da calpestio</w:t>
      </w:r>
      <w:r w:rsidR="00B069E8">
        <w:rPr>
          <w:rFonts w:ascii="Montserrat" w:hAnsi="Montserrat"/>
          <w:sz w:val="18"/>
          <w:szCs w:val="18"/>
        </w:rPr>
        <w:t>.</w:t>
      </w: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  <w:r w:rsidRPr="009746A7">
        <w:rPr>
          <w:rFonts w:ascii="Montserrat" w:hAnsi="Montserrat"/>
          <w:sz w:val="18"/>
          <w:szCs w:val="18"/>
        </w:rPr>
        <w:t>Le soluzioni Mapei sono intervenute anche per l’</w:t>
      </w:r>
      <w:r w:rsidRPr="00C43CCB">
        <w:rPr>
          <w:rFonts w:ascii="Montserrat" w:hAnsi="Montserrat"/>
          <w:b/>
          <w:sz w:val="18"/>
          <w:szCs w:val="18"/>
        </w:rPr>
        <w:t>impermeabilizzazione dei balconi</w:t>
      </w:r>
      <w:r w:rsidRPr="009746A7">
        <w:rPr>
          <w:rFonts w:ascii="Montserrat" w:hAnsi="Montserrat"/>
          <w:sz w:val="18"/>
          <w:szCs w:val="18"/>
        </w:rPr>
        <w:t xml:space="preserve">, dove sono stati utilizzati i prodotti </w:t>
      </w:r>
      <w:r w:rsidRPr="009746A7">
        <w:rPr>
          <w:rFonts w:ascii="Montserrat" w:hAnsi="Montserrat"/>
          <w:b/>
          <w:sz w:val="18"/>
          <w:szCs w:val="18"/>
        </w:rPr>
        <w:t>MAPEBAND SA</w:t>
      </w:r>
      <w:r w:rsidRPr="009746A7">
        <w:rPr>
          <w:rFonts w:ascii="Montserrat" w:hAnsi="Montserrat"/>
          <w:sz w:val="18"/>
          <w:szCs w:val="18"/>
        </w:rPr>
        <w:t xml:space="preserve">, nastro autoadesivo butilico con tessuto non tessuto, per la protezione di tutte le discontinuità e dei raccordi tra superfici verticali e orizzontali; </w:t>
      </w:r>
      <w:r w:rsidRPr="009746A7">
        <w:rPr>
          <w:rFonts w:ascii="Montserrat" w:hAnsi="Montserrat"/>
          <w:b/>
          <w:sz w:val="18"/>
          <w:szCs w:val="18"/>
        </w:rPr>
        <w:t>MAPELASTIC</w:t>
      </w:r>
      <w:r w:rsidRPr="009746A7">
        <w:rPr>
          <w:rFonts w:ascii="Montserrat" w:hAnsi="Montserrat"/>
          <w:sz w:val="18"/>
          <w:szCs w:val="18"/>
        </w:rPr>
        <w:t xml:space="preserve">, la malta cementizia ad elevata elasticità, per la protezione del massetto dall’acqua in combinazione con la rete in fibra di vetro resistente </w:t>
      </w:r>
      <w:proofErr w:type="gramStart"/>
      <w:r w:rsidRPr="009746A7">
        <w:rPr>
          <w:rFonts w:ascii="Montserrat" w:hAnsi="Montserrat"/>
          <w:sz w:val="18"/>
          <w:szCs w:val="18"/>
        </w:rPr>
        <w:t>agli alcali</w:t>
      </w:r>
      <w:proofErr w:type="gramEnd"/>
      <w:r w:rsidRPr="009746A7">
        <w:rPr>
          <w:rFonts w:ascii="Montserrat" w:hAnsi="Montserrat"/>
          <w:sz w:val="18"/>
          <w:szCs w:val="18"/>
        </w:rPr>
        <w:t xml:space="preserve"> </w:t>
      </w:r>
      <w:r w:rsidRPr="009746A7">
        <w:rPr>
          <w:rFonts w:ascii="Montserrat" w:hAnsi="Montserrat"/>
          <w:b/>
          <w:sz w:val="18"/>
          <w:szCs w:val="18"/>
        </w:rPr>
        <w:t>MAPENET 150</w:t>
      </w:r>
      <w:r w:rsidRPr="009746A7">
        <w:rPr>
          <w:rFonts w:ascii="Montserrat" w:hAnsi="Montserrat"/>
          <w:sz w:val="18"/>
          <w:szCs w:val="18"/>
        </w:rPr>
        <w:t>.</w:t>
      </w: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  <w:r w:rsidRPr="009746A7">
        <w:rPr>
          <w:rFonts w:ascii="Montserrat" w:hAnsi="Montserrat"/>
          <w:sz w:val="18"/>
          <w:szCs w:val="18"/>
        </w:rPr>
        <w:t xml:space="preserve">Una volta impermeabilizzate le superfici si è proceduto all’applicazione dell’adesivo </w:t>
      </w:r>
      <w:r w:rsidRPr="009746A7">
        <w:rPr>
          <w:rFonts w:ascii="Montserrat" w:hAnsi="Montserrat"/>
          <w:b/>
          <w:sz w:val="18"/>
          <w:szCs w:val="18"/>
        </w:rPr>
        <w:t>KERAFLEX MAXI S1 ZERO</w:t>
      </w:r>
      <w:r w:rsidRPr="009746A7">
        <w:rPr>
          <w:rFonts w:ascii="Montserrat" w:hAnsi="Montserrat"/>
          <w:sz w:val="18"/>
          <w:szCs w:val="18"/>
        </w:rPr>
        <w:t xml:space="preserve"> per la posa delle piastrelle e all’utilizzo della </w:t>
      </w:r>
      <w:proofErr w:type="spellStart"/>
      <w:r w:rsidRPr="009746A7">
        <w:rPr>
          <w:rFonts w:ascii="Montserrat" w:hAnsi="Montserrat"/>
          <w:sz w:val="18"/>
          <w:szCs w:val="18"/>
        </w:rPr>
        <w:t>fugatura</w:t>
      </w:r>
      <w:proofErr w:type="spellEnd"/>
      <w:r w:rsidRPr="009746A7">
        <w:rPr>
          <w:rFonts w:ascii="Montserrat" w:hAnsi="Montserrat"/>
          <w:sz w:val="18"/>
          <w:szCs w:val="18"/>
        </w:rPr>
        <w:t xml:space="preserve"> </w:t>
      </w:r>
      <w:r w:rsidRPr="009746A7">
        <w:rPr>
          <w:rFonts w:ascii="Montserrat" w:hAnsi="Montserrat"/>
          <w:b/>
          <w:sz w:val="18"/>
          <w:szCs w:val="18"/>
        </w:rPr>
        <w:t>ULTRACOLOR PLUS</w:t>
      </w:r>
      <w:r w:rsidRPr="009746A7">
        <w:rPr>
          <w:rFonts w:ascii="Montserrat" w:hAnsi="Montserrat"/>
          <w:sz w:val="18"/>
          <w:szCs w:val="18"/>
        </w:rPr>
        <w:t xml:space="preserve"> per la stuccatura delle fughe.</w:t>
      </w: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</w:p>
    <w:p w:rsidR="00DA6880" w:rsidRPr="00DA6880" w:rsidRDefault="00DA6880" w:rsidP="00DA6880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DA6880">
        <w:rPr>
          <w:rFonts w:ascii="Montserrat" w:hAnsi="Montserrat"/>
          <w:sz w:val="18"/>
          <w:szCs w:val="18"/>
        </w:rPr>
        <w:t>Anche gli smalti all’acqua della linea</w:t>
      </w:r>
      <w:r w:rsidRPr="00DA6880">
        <w:rPr>
          <w:rFonts w:ascii="Montserrat" w:hAnsi="Montserrat"/>
          <w:b/>
          <w:sz w:val="18"/>
          <w:szCs w:val="18"/>
        </w:rPr>
        <w:t xml:space="preserve"> DURSILAC</w:t>
      </w:r>
      <w:r w:rsidRPr="00DA6880">
        <w:rPr>
          <w:rFonts w:ascii="Montserrat" w:hAnsi="Montserrat"/>
          <w:sz w:val="18"/>
          <w:szCs w:val="18"/>
        </w:rPr>
        <w:t xml:space="preserve">, disponibili nelle finiture </w:t>
      </w:r>
      <w:r w:rsidRPr="00DA6880">
        <w:rPr>
          <w:rFonts w:ascii="Montserrat" w:hAnsi="Montserrat"/>
          <w:b/>
          <w:sz w:val="18"/>
          <w:szCs w:val="18"/>
        </w:rPr>
        <w:t>MATT</w:t>
      </w:r>
      <w:r w:rsidRPr="00DA6880">
        <w:rPr>
          <w:rFonts w:ascii="Montserrat" w:hAnsi="Montserrat"/>
          <w:sz w:val="18"/>
          <w:szCs w:val="18"/>
        </w:rPr>
        <w:t xml:space="preserve">, </w:t>
      </w:r>
      <w:r w:rsidRPr="00DA6880">
        <w:rPr>
          <w:rFonts w:ascii="Montserrat" w:hAnsi="Montserrat"/>
          <w:b/>
          <w:sz w:val="18"/>
          <w:szCs w:val="18"/>
        </w:rPr>
        <w:t>GLOSS</w:t>
      </w:r>
      <w:r w:rsidRPr="00DA6880">
        <w:rPr>
          <w:rFonts w:ascii="Montserrat" w:hAnsi="Montserrat"/>
          <w:sz w:val="18"/>
          <w:szCs w:val="18"/>
        </w:rPr>
        <w:t xml:space="preserve"> e </w:t>
      </w:r>
      <w:r w:rsidRPr="00DA6880">
        <w:rPr>
          <w:rFonts w:ascii="Montserrat" w:hAnsi="Montserrat"/>
          <w:b/>
          <w:sz w:val="18"/>
          <w:szCs w:val="18"/>
        </w:rPr>
        <w:t>SATIN</w:t>
      </w:r>
      <w:r w:rsidRPr="00DA6880">
        <w:rPr>
          <w:rFonts w:ascii="Montserrat" w:hAnsi="Montserrat"/>
          <w:sz w:val="18"/>
          <w:szCs w:val="18"/>
        </w:rPr>
        <w:t xml:space="preserve">, sono stati impiegati per il trattamento delle ringhiere in ferro, in abbinamento al primer </w:t>
      </w:r>
      <w:r w:rsidRPr="00DA6880">
        <w:rPr>
          <w:rFonts w:ascii="Montserrat" w:hAnsi="Montserrat"/>
          <w:b/>
          <w:sz w:val="18"/>
          <w:szCs w:val="18"/>
        </w:rPr>
        <w:t>DURSILAC NO RUST</w:t>
      </w:r>
      <w:r w:rsidRPr="00DA6880">
        <w:rPr>
          <w:rFonts w:ascii="Montserrat" w:hAnsi="Montserrat"/>
          <w:sz w:val="18"/>
          <w:szCs w:val="18"/>
        </w:rPr>
        <w:t>, fondo antiruggine contro la corrosione.</w:t>
      </w:r>
    </w:p>
    <w:p w:rsidR="00DA6880" w:rsidRPr="00DA6880" w:rsidRDefault="00DA6880" w:rsidP="00DA6880">
      <w:pPr>
        <w:pStyle w:val="Nessunaspaziatura"/>
        <w:jc w:val="both"/>
        <w:rPr>
          <w:rFonts w:ascii="Montserrat" w:hAnsi="Montserrat"/>
          <w:sz w:val="18"/>
          <w:szCs w:val="18"/>
        </w:rPr>
      </w:pPr>
    </w:p>
    <w:p w:rsidR="00DA6880" w:rsidRPr="00DA6880" w:rsidRDefault="00DA6880" w:rsidP="00DA6880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DA6880">
        <w:rPr>
          <w:rFonts w:ascii="Montserrat" w:hAnsi="Montserrat"/>
          <w:sz w:val="18"/>
          <w:szCs w:val="18"/>
        </w:rPr>
        <w:t xml:space="preserve">Per la finitura interna delle pareti è stata utilizzata la pittura ad elevata opacità, copertura e punto di bianco </w:t>
      </w:r>
      <w:r w:rsidRPr="00DA6880">
        <w:rPr>
          <w:rFonts w:ascii="Montserrat" w:hAnsi="Montserrat"/>
          <w:b/>
          <w:sz w:val="18"/>
          <w:szCs w:val="18"/>
        </w:rPr>
        <w:t>DURSILITE MATT</w:t>
      </w:r>
      <w:r w:rsidR="00B069E8">
        <w:rPr>
          <w:rFonts w:ascii="Montserrat" w:hAnsi="Montserrat"/>
          <w:b/>
          <w:sz w:val="18"/>
          <w:szCs w:val="18"/>
        </w:rPr>
        <w:t>.</w:t>
      </w:r>
    </w:p>
    <w:p w:rsidR="00DA6880" w:rsidRPr="00DA6880" w:rsidRDefault="00DA6880" w:rsidP="00DA6880">
      <w:pPr>
        <w:pStyle w:val="Nessunaspaziatura"/>
        <w:jc w:val="both"/>
        <w:rPr>
          <w:rFonts w:ascii="Montserrat" w:hAnsi="Montserrat"/>
          <w:sz w:val="18"/>
          <w:szCs w:val="18"/>
        </w:rPr>
      </w:pPr>
    </w:p>
    <w:p w:rsidR="00DA6880" w:rsidRPr="00DA6880" w:rsidRDefault="00DA6880" w:rsidP="00DA6880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DA6880">
        <w:rPr>
          <w:rFonts w:ascii="Montserrat" w:hAnsi="Montserrat"/>
          <w:b/>
          <w:sz w:val="18"/>
          <w:szCs w:val="18"/>
        </w:rPr>
        <w:t>SILEXCOLOR PITTURA</w:t>
      </w:r>
      <w:r w:rsidRPr="00DA6880">
        <w:rPr>
          <w:rFonts w:ascii="Montserrat" w:hAnsi="Montserrat"/>
          <w:sz w:val="18"/>
          <w:szCs w:val="18"/>
        </w:rPr>
        <w:t xml:space="preserve">, a base di silicati, è stata utilizzata in abbinamento al relativo fondo </w:t>
      </w:r>
      <w:r w:rsidRPr="00DA6880">
        <w:rPr>
          <w:rFonts w:ascii="Montserrat" w:hAnsi="Montserrat"/>
          <w:b/>
          <w:sz w:val="18"/>
          <w:szCs w:val="18"/>
        </w:rPr>
        <w:t>SILEXCOLOR PRIMER</w:t>
      </w:r>
      <w:r w:rsidRPr="00DA6880">
        <w:rPr>
          <w:rFonts w:ascii="Montserrat" w:hAnsi="Montserrat"/>
          <w:sz w:val="18"/>
          <w:szCs w:val="18"/>
        </w:rPr>
        <w:t>, per la finitura di alcune parti del nuovo edificio</w:t>
      </w:r>
      <w:r w:rsidR="00B069E8">
        <w:rPr>
          <w:rFonts w:ascii="Montserrat" w:hAnsi="Montserrat"/>
          <w:sz w:val="18"/>
          <w:szCs w:val="18"/>
        </w:rPr>
        <w:t>.</w:t>
      </w:r>
    </w:p>
    <w:p w:rsidR="00DA6880" w:rsidRDefault="00DA6880" w:rsidP="00220D5A">
      <w:pPr>
        <w:pStyle w:val="Nessunaspaziatura"/>
        <w:rPr>
          <w:rFonts w:ascii="Montserrat" w:hAnsi="Montserrat"/>
          <w:sz w:val="18"/>
          <w:szCs w:val="18"/>
        </w:rPr>
      </w:pP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Mapei, da sempre attenta alla </w:t>
      </w:r>
      <w:r w:rsidRPr="001C6DD0">
        <w:rPr>
          <w:rFonts w:ascii="Montserrat" w:hAnsi="Montserrat"/>
          <w:b/>
          <w:sz w:val="18"/>
          <w:szCs w:val="18"/>
        </w:rPr>
        <w:t>sostenibilità</w:t>
      </w:r>
      <w:r>
        <w:rPr>
          <w:rFonts w:ascii="Montserrat" w:hAnsi="Montserrat"/>
          <w:sz w:val="18"/>
          <w:szCs w:val="18"/>
        </w:rPr>
        <w:t xml:space="preserve">, condivide con Fondazione Arché l’impegno nell’offrire a madri e bambini </w:t>
      </w:r>
      <w:r w:rsidRPr="001C6DD0">
        <w:rPr>
          <w:rFonts w:ascii="Montserrat" w:hAnsi="Montserrat"/>
          <w:b/>
          <w:sz w:val="18"/>
          <w:szCs w:val="18"/>
        </w:rPr>
        <w:t>cure, attenzione e supporto</w:t>
      </w:r>
      <w:r>
        <w:rPr>
          <w:rFonts w:ascii="Montserrat" w:hAnsi="Montserrat"/>
          <w:sz w:val="18"/>
          <w:szCs w:val="18"/>
        </w:rPr>
        <w:t xml:space="preserve">. </w:t>
      </w:r>
      <w:r w:rsidR="00DA6880">
        <w:rPr>
          <w:rFonts w:ascii="Montserrat" w:hAnsi="Montserrat"/>
          <w:sz w:val="18"/>
          <w:szCs w:val="18"/>
        </w:rPr>
        <w:t xml:space="preserve">Negli </w:t>
      </w:r>
      <w:r w:rsidRPr="009746A7">
        <w:rPr>
          <w:rFonts w:ascii="Montserrat" w:hAnsi="Montserrat"/>
          <w:sz w:val="18"/>
          <w:szCs w:val="18"/>
        </w:rPr>
        <w:t>anni l’Azienda ha</w:t>
      </w:r>
      <w:r w:rsidR="00DA6880">
        <w:rPr>
          <w:rFonts w:ascii="Montserrat" w:hAnsi="Montserrat"/>
          <w:sz w:val="18"/>
          <w:szCs w:val="18"/>
        </w:rPr>
        <w:t xml:space="preserve"> infatti</w:t>
      </w:r>
      <w:r w:rsidRPr="009746A7">
        <w:rPr>
          <w:rFonts w:ascii="Montserrat" w:hAnsi="Montserrat"/>
          <w:sz w:val="18"/>
          <w:szCs w:val="18"/>
        </w:rPr>
        <w:t xml:space="preserve"> sostenuto diverse iniziative promosse dalla Fondazione, con contributi di beneficienza e la fornitura gratuita di prodotti e Assistenza Tecnica per la realizzazione di strutture che ospitano famiglie in difficoltà. </w:t>
      </w: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  <w:r w:rsidRPr="009746A7">
        <w:rPr>
          <w:rFonts w:ascii="Montserrat" w:hAnsi="Montserrat"/>
          <w:sz w:val="18"/>
          <w:szCs w:val="18"/>
        </w:rPr>
        <w:t xml:space="preserve">Tra queste iniziative, la raccolta fondi organizzata durante </w:t>
      </w:r>
      <w:r>
        <w:rPr>
          <w:rFonts w:ascii="Montserrat" w:hAnsi="Montserrat"/>
          <w:sz w:val="18"/>
          <w:szCs w:val="18"/>
        </w:rPr>
        <w:t>i passati eventi del</w:t>
      </w:r>
      <w:r w:rsidRPr="009746A7">
        <w:rPr>
          <w:rFonts w:ascii="Montserrat" w:hAnsi="Montserrat"/>
          <w:sz w:val="18"/>
          <w:szCs w:val="18"/>
        </w:rPr>
        <w:t xml:space="preserve"> </w:t>
      </w:r>
      <w:r w:rsidRPr="009746A7">
        <w:rPr>
          <w:rFonts w:ascii="Montserrat" w:hAnsi="Montserrat"/>
          <w:b/>
          <w:sz w:val="18"/>
          <w:szCs w:val="18"/>
        </w:rPr>
        <w:t>Mapei Day</w:t>
      </w:r>
      <w:r w:rsidRPr="009746A7">
        <w:rPr>
          <w:rFonts w:ascii="Montserrat" w:hAnsi="Montserrat"/>
          <w:sz w:val="18"/>
          <w:szCs w:val="18"/>
        </w:rPr>
        <w:t>, la storica iniziativa ciclistica a Bormio/Passo dello Stelvio, che l’Azienda ogni anno devolveva ad alcune associazioni, tra cui Fondazione Arché.</w:t>
      </w: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  <w:r w:rsidRPr="009746A7">
        <w:rPr>
          <w:rFonts w:ascii="Montserrat" w:hAnsi="Montserrat"/>
          <w:sz w:val="18"/>
          <w:szCs w:val="18"/>
        </w:rPr>
        <w:t xml:space="preserve">Un altro progetto a cui Mapei partecipa da diversi anni è la </w:t>
      </w:r>
      <w:r w:rsidRPr="009746A7">
        <w:rPr>
          <w:rFonts w:ascii="Montserrat" w:hAnsi="Montserrat"/>
          <w:b/>
          <w:sz w:val="18"/>
          <w:szCs w:val="18"/>
        </w:rPr>
        <w:t>cena benefica Convivio</w:t>
      </w:r>
      <w:r w:rsidRPr="009746A7">
        <w:rPr>
          <w:rFonts w:ascii="Montserrat" w:hAnsi="Montserrat"/>
          <w:sz w:val="18"/>
          <w:szCs w:val="18"/>
        </w:rPr>
        <w:t xml:space="preserve"> destinata a finanziare le iniziative di accoglienza e a sostenere famiglie vulnerabili e in difficoltà.</w:t>
      </w: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  <w:r w:rsidRPr="009746A7">
        <w:rPr>
          <w:rFonts w:ascii="Montserrat" w:hAnsi="Montserrat"/>
          <w:sz w:val="18"/>
          <w:szCs w:val="18"/>
        </w:rPr>
        <w:t>In ultimo, nel 2016 l’Azienda è intervenuta</w:t>
      </w:r>
      <w:r w:rsidR="00C43CCB">
        <w:rPr>
          <w:rFonts w:ascii="Montserrat" w:hAnsi="Montserrat"/>
          <w:sz w:val="18"/>
          <w:szCs w:val="18"/>
        </w:rPr>
        <w:t xml:space="preserve"> con la donazione dei suoi prodotti</w:t>
      </w:r>
      <w:r w:rsidRPr="009746A7">
        <w:rPr>
          <w:rFonts w:ascii="Montserrat" w:hAnsi="Montserrat"/>
          <w:sz w:val="18"/>
          <w:szCs w:val="18"/>
        </w:rPr>
        <w:t xml:space="preserve"> per la realizzazione di </w:t>
      </w:r>
      <w:proofErr w:type="spellStart"/>
      <w:r w:rsidRPr="009746A7">
        <w:rPr>
          <w:rFonts w:ascii="Montserrat" w:hAnsi="Montserrat"/>
          <w:b/>
          <w:sz w:val="18"/>
          <w:szCs w:val="18"/>
        </w:rPr>
        <w:t>CasArché</w:t>
      </w:r>
      <w:proofErr w:type="spellEnd"/>
      <w:r w:rsidRPr="009746A7">
        <w:rPr>
          <w:rFonts w:ascii="Montserrat" w:hAnsi="Montserrat"/>
          <w:sz w:val="18"/>
          <w:szCs w:val="18"/>
        </w:rPr>
        <w:t xml:space="preserve">, un ex asilo trasformato in una </w:t>
      </w:r>
      <w:r w:rsidR="006C3689">
        <w:rPr>
          <w:rFonts w:ascii="Montserrat" w:hAnsi="Montserrat"/>
          <w:sz w:val="18"/>
          <w:szCs w:val="18"/>
        </w:rPr>
        <w:t>comunità educativa</w:t>
      </w:r>
      <w:r w:rsidRPr="009746A7">
        <w:rPr>
          <w:rFonts w:ascii="Montserrat" w:hAnsi="Montserrat"/>
          <w:sz w:val="18"/>
          <w:szCs w:val="18"/>
        </w:rPr>
        <w:t xml:space="preserve"> in cui </w:t>
      </w:r>
      <w:r w:rsidR="006C3689">
        <w:rPr>
          <w:rFonts w:ascii="Montserrat" w:hAnsi="Montserrat"/>
          <w:sz w:val="18"/>
          <w:szCs w:val="18"/>
        </w:rPr>
        <w:t>sono</w:t>
      </w:r>
      <w:r w:rsidRPr="009746A7">
        <w:rPr>
          <w:rFonts w:ascii="Montserrat" w:hAnsi="Montserrat"/>
          <w:sz w:val="18"/>
          <w:szCs w:val="18"/>
        </w:rPr>
        <w:t xml:space="preserve"> ospitat</w:t>
      </w:r>
      <w:r w:rsidR="006C3689">
        <w:rPr>
          <w:rFonts w:ascii="Montserrat" w:hAnsi="Montserrat"/>
          <w:sz w:val="18"/>
          <w:szCs w:val="18"/>
        </w:rPr>
        <w:t>i</w:t>
      </w:r>
      <w:r w:rsidRPr="009746A7">
        <w:rPr>
          <w:rFonts w:ascii="Montserrat" w:hAnsi="Montserrat"/>
          <w:sz w:val="18"/>
          <w:szCs w:val="18"/>
        </w:rPr>
        <w:t xml:space="preserve"> temporaneamente madri e bambini in difficoltà in attesa di riacquistare la propria autonomia lavorativa, abitativa e sociale.</w:t>
      </w:r>
    </w:p>
    <w:p w:rsidR="00220D5A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</w:p>
    <w:p w:rsidR="00C43CCB" w:rsidRDefault="00C43CCB" w:rsidP="00220D5A">
      <w:pPr>
        <w:pStyle w:val="Nessunaspaziatura"/>
        <w:rPr>
          <w:rFonts w:ascii="Montserrat" w:hAnsi="Montserrat"/>
          <w:sz w:val="18"/>
          <w:szCs w:val="18"/>
        </w:rPr>
      </w:pPr>
      <w:r w:rsidRPr="00C43CCB">
        <w:rPr>
          <w:rFonts w:ascii="Montserrat" w:hAnsi="Montserrat"/>
          <w:sz w:val="18"/>
          <w:szCs w:val="18"/>
        </w:rPr>
        <w:t xml:space="preserve">Questo contributo rientra nella </w:t>
      </w:r>
      <w:r w:rsidRPr="00C43CCB">
        <w:rPr>
          <w:rFonts w:ascii="Montserrat" w:hAnsi="Montserrat"/>
          <w:b/>
          <w:sz w:val="18"/>
          <w:szCs w:val="18"/>
        </w:rPr>
        <w:t>strategia di Mapei di sostenere progetti di solidarietà e responsabilità sociale</w:t>
      </w:r>
      <w:r w:rsidRPr="00C43CCB">
        <w:rPr>
          <w:rFonts w:ascii="Montserrat" w:hAnsi="Montserrat"/>
          <w:sz w:val="18"/>
          <w:szCs w:val="18"/>
        </w:rPr>
        <w:t>.</w:t>
      </w:r>
    </w:p>
    <w:p w:rsidR="00C43CCB" w:rsidRPr="009746A7" w:rsidRDefault="00C43CCB" w:rsidP="00220D5A">
      <w:pPr>
        <w:pStyle w:val="Nessunaspaziatura"/>
        <w:rPr>
          <w:rFonts w:ascii="Montserrat" w:hAnsi="Montserrat"/>
          <w:sz w:val="18"/>
          <w:szCs w:val="18"/>
        </w:rPr>
      </w:pPr>
    </w:p>
    <w:p w:rsidR="00220D5A" w:rsidRPr="009746A7" w:rsidRDefault="00220D5A" w:rsidP="00220D5A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9746A7">
        <w:rPr>
          <w:rFonts w:ascii="Montserrat" w:hAnsi="Montserrat"/>
          <w:sz w:val="18"/>
          <w:szCs w:val="18"/>
        </w:rPr>
        <w:t>Fondata nel 1937 a Milano, Mapei oggi conta 89 consociate, inclusa la capogruppo, in 56 paesi e 83 stabilimenti produttivi in 36 paesi nei cinque continenti con un fatturato consolidato 2018 di 2,5 Miliardi di € e oltre 10.000 dipendenti nel mondo.</w:t>
      </w:r>
    </w:p>
    <w:p w:rsidR="00220D5A" w:rsidRPr="009746A7" w:rsidRDefault="00220D5A" w:rsidP="00220D5A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9746A7">
        <w:rPr>
          <w:rFonts w:ascii="Montserrat" w:hAnsi="Montserrat"/>
          <w:sz w:val="18"/>
          <w:szCs w:val="18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</w:p>
    <w:p w:rsidR="00220D5A" w:rsidRPr="009746A7" w:rsidRDefault="00220D5A" w:rsidP="00220D5A">
      <w:pPr>
        <w:pStyle w:val="Nessunaspaziatura"/>
        <w:rPr>
          <w:rFonts w:ascii="Montserrat" w:hAnsi="Montserrat"/>
          <w:sz w:val="18"/>
          <w:szCs w:val="18"/>
        </w:rPr>
      </w:pPr>
      <w:r w:rsidRPr="009746A7">
        <w:rPr>
          <w:rFonts w:ascii="Montserrat" w:hAnsi="Montserrat"/>
          <w:i/>
          <w:sz w:val="18"/>
          <w:szCs w:val="18"/>
        </w:rPr>
        <w:t>Dicembre 2019</w:t>
      </w:r>
    </w:p>
    <w:p w:rsidR="00AB4C67" w:rsidRPr="00220D5A" w:rsidRDefault="00AB4C67" w:rsidP="00220D5A"/>
    <w:sectPr w:rsidR="00AB4C67" w:rsidRPr="00220D5A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804A49EE-DD8D-4872-9D0B-DD5256A16AE5}"/>
    <w:embedBold r:id="rId2" w:fontKey="{7E241983-45C8-4A82-AA45-84ACB54F6D55}"/>
    <w:embedItalic r:id="rId3" w:fontKey="{AF715408-CE13-4BC3-9DC2-E9202FEA3A7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3"/>
  </w:num>
  <w:num w:numId="5">
    <w:abstractNumId w:val="25"/>
  </w:num>
  <w:num w:numId="6">
    <w:abstractNumId w:val="12"/>
  </w:num>
  <w:num w:numId="7">
    <w:abstractNumId w:val="3"/>
  </w:num>
  <w:num w:numId="8">
    <w:abstractNumId w:val="16"/>
  </w:num>
  <w:num w:numId="9">
    <w:abstractNumId w:val="24"/>
  </w:num>
  <w:num w:numId="10">
    <w:abstractNumId w:val="18"/>
  </w:num>
  <w:num w:numId="11">
    <w:abstractNumId w:val="0"/>
  </w:num>
  <w:num w:numId="12">
    <w:abstractNumId w:val="21"/>
  </w:num>
  <w:num w:numId="13">
    <w:abstractNumId w:val="14"/>
  </w:num>
  <w:num w:numId="14">
    <w:abstractNumId w:val="20"/>
  </w:num>
  <w:num w:numId="15">
    <w:abstractNumId w:val="11"/>
  </w:num>
  <w:num w:numId="16">
    <w:abstractNumId w:val="22"/>
  </w:num>
  <w:num w:numId="17">
    <w:abstractNumId w:val="5"/>
  </w:num>
  <w:num w:numId="18">
    <w:abstractNumId w:val="7"/>
  </w:num>
  <w:num w:numId="19">
    <w:abstractNumId w:val="19"/>
  </w:num>
  <w:num w:numId="20">
    <w:abstractNumId w:val="4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DD0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03FF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C3689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C09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1331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069E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3CCB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E7EC8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A6880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182A"/>
    <w:rsid w:val="00FB4F9E"/>
    <w:rsid w:val="00FB76A6"/>
    <w:rsid w:val="00FC0599"/>
    <w:rsid w:val="00FC0625"/>
    <w:rsid w:val="00FC543E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002DBC20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41D5-BDB6-435B-8EBA-F90C3B59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665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9</cp:revision>
  <cp:lastPrinted>2019-12-17T08:39:00Z</cp:lastPrinted>
  <dcterms:created xsi:type="dcterms:W3CDTF">2019-12-17T08:39:00Z</dcterms:created>
  <dcterms:modified xsi:type="dcterms:W3CDTF">2019-12-18T15:50:00Z</dcterms:modified>
</cp:coreProperties>
</file>