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99" w:rsidRDefault="001D6399" w:rsidP="001D6399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</w:p>
    <w:p w:rsidR="001D6399" w:rsidRDefault="001D6399" w:rsidP="001D6399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</w:p>
    <w:p w:rsidR="001D6399" w:rsidRPr="00EC0215" w:rsidRDefault="001D6399" w:rsidP="001D6399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  <w:r w:rsidRPr="00EC0215">
        <w:rPr>
          <w:rFonts w:ascii="Montserrat" w:hAnsi="Montserrat"/>
          <w:b/>
          <w:bCs/>
          <w:sz w:val="18"/>
          <w:szCs w:val="18"/>
        </w:rPr>
        <w:t>MAPEI VINCE IL BANDO CONAI 2020 PER L’ECO-DESIGN</w:t>
      </w:r>
    </w:p>
    <w:p w:rsidR="001D6399" w:rsidRDefault="001D6399" w:rsidP="001D6399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  <w:r w:rsidRPr="00EC0215">
        <w:rPr>
          <w:rFonts w:ascii="Montserrat" w:hAnsi="Montserrat"/>
          <w:i/>
          <w:iCs/>
          <w:sz w:val="18"/>
          <w:szCs w:val="18"/>
        </w:rPr>
        <w:t>L’azienda si è distinta per due innovativi progetti di packaging sostenibili</w:t>
      </w:r>
    </w:p>
    <w:p w:rsidR="001D6399" w:rsidRDefault="001D6399" w:rsidP="001D6399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</w:p>
    <w:p w:rsidR="001D6399" w:rsidRDefault="001D6399" w:rsidP="001D6399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</w:p>
    <w:p w:rsidR="001D6399" w:rsidRDefault="001D6399" w:rsidP="001D6399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  <w:r w:rsidRPr="00EC0215">
        <w:rPr>
          <w:rFonts w:ascii="Montserrat" w:hAnsi="Montserrat"/>
          <w:sz w:val="18"/>
          <w:szCs w:val="18"/>
        </w:rPr>
        <w:t>Nell’ambito del</w:t>
      </w:r>
      <w:r>
        <w:rPr>
          <w:rFonts w:ascii="Montserrat" w:hAnsi="Montserrat"/>
          <w:sz w:val="18"/>
          <w:szCs w:val="18"/>
        </w:rPr>
        <w:t>la settima edizione del</w:t>
      </w:r>
      <w:r w:rsidRPr="00EC0215">
        <w:rPr>
          <w:rFonts w:ascii="Montserrat" w:hAnsi="Montserrat"/>
          <w:sz w:val="18"/>
          <w:szCs w:val="18"/>
        </w:rPr>
        <w:t xml:space="preserve"> </w:t>
      </w:r>
      <w:r w:rsidRPr="00972889">
        <w:rPr>
          <w:rFonts w:ascii="Montserrat" w:hAnsi="Montserrat"/>
          <w:sz w:val="18"/>
          <w:szCs w:val="18"/>
        </w:rPr>
        <w:t>“</w:t>
      </w:r>
      <w:r w:rsidRPr="00CB0EA7">
        <w:rPr>
          <w:rFonts w:ascii="Montserrat" w:hAnsi="Montserrat"/>
          <w:i/>
          <w:iCs/>
          <w:sz w:val="18"/>
          <w:szCs w:val="18"/>
        </w:rPr>
        <w:t>Bando per l’ecodesign degli Imballaggi nell’economia Circolare – Valorizzare la Sostenibilità Ambientale degli Imballaggi</w:t>
      </w:r>
      <w:r w:rsidRPr="00972889">
        <w:rPr>
          <w:rFonts w:ascii="Montserrat" w:hAnsi="Montserrat"/>
          <w:sz w:val="18"/>
          <w:szCs w:val="18"/>
        </w:rPr>
        <w:t>”</w:t>
      </w:r>
      <w:r w:rsidRPr="00972889">
        <w:rPr>
          <w:rFonts w:ascii="Montserrat" w:hAnsi="Montserrat"/>
          <w:b/>
          <w:bCs/>
          <w:sz w:val="14"/>
          <w:szCs w:val="14"/>
        </w:rPr>
        <w:t xml:space="preserve"> </w:t>
      </w:r>
      <w:r w:rsidRPr="00EC0215">
        <w:rPr>
          <w:rFonts w:ascii="Montserrat" w:hAnsi="Montserrat"/>
          <w:sz w:val="18"/>
          <w:szCs w:val="18"/>
        </w:rPr>
        <w:t xml:space="preserve">promosso da </w:t>
      </w:r>
      <w:r w:rsidR="004662F1">
        <w:rPr>
          <w:rFonts w:ascii="Montserrat" w:hAnsi="Montserrat"/>
          <w:b/>
          <w:bCs/>
          <w:sz w:val="18"/>
          <w:szCs w:val="18"/>
        </w:rPr>
        <w:t>CONAI</w:t>
      </w:r>
      <w:r>
        <w:rPr>
          <w:rFonts w:ascii="Montserrat" w:hAnsi="Montserrat"/>
          <w:sz w:val="18"/>
          <w:szCs w:val="18"/>
        </w:rPr>
        <w:t>,</w:t>
      </w:r>
      <w:r w:rsidRPr="00EC0215">
        <w:rPr>
          <w:rFonts w:ascii="Montserrat" w:hAnsi="Montserrat"/>
          <w:sz w:val="18"/>
          <w:szCs w:val="18"/>
        </w:rPr>
        <w:t xml:space="preserve"> per </w:t>
      </w:r>
      <w:r>
        <w:rPr>
          <w:rFonts w:ascii="Montserrat" w:hAnsi="Montserrat"/>
          <w:sz w:val="18"/>
          <w:szCs w:val="18"/>
        </w:rPr>
        <w:t>la progettazione</w:t>
      </w:r>
      <w:r w:rsidR="004662F1">
        <w:rPr>
          <w:rFonts w:ascii="Montserrat" w:hAnsi="Montserrat"/>
          <w:sz w:val="18"/>
          <w:szCs w:val="18"/>
        </w:rPr>
        <w:t xml:space="preserve"> e l’adozione</w:t>
      </w:r>
      <w:r w:rsidRPr="00EC0215">
        <w:rPr>
          <w:rFonts w:ascii="Montserrat" w:hAnsi="Montserrat"/>
          <w:sz w:val="18"/>
          <w:szCs w:val="18"/>
        </w:rPr>
        <w:t xml:space="preserve"> di imballi</w:t>
      </w:r>
      <w:r>
        <w:rPr>
          <w:rFonts w:ascii="Montserrat" w:hAnsi="Montserrat"/>
          <w:sz w:val="18"/>
          <w:szCs w:val="18"/>
        </w:rPr>
        <w:t xml:space="preserve"> e packaging</w:t>
      </w:r>
      <w:r w:rsidRPr="00EC0215">
        <w:rPr>
          <w:rFonts w:ascii="Montserrat" w:hAnsi="Montserrat"/>
          <w:sz w:val="18"/>
          <w:szCs w:val="18"/>
        </w:rPr>
        <w:t xml:space="preserve"> innovativi ed eco</w:t>
      </w:r>
      <w:r>
        <w:rPr>
          <w:rFonts w:ascii="Montserrat" w:hAnsi="Montserrat"/>
          <w:sz w:val="18"/>
          <w:szCs w:val="18"/>
        </w:rPr>
        <w:t>-</w:t>
      </w:r>
      <w:r w:rsidRPr="00EC0215">
        <w:rPr>
          <w:rFonts w:ascii="Montserrat" w:hAnsi="Montserrat"/>
          <w:sz w:val="18"/>
          <w:szCs w:val="18"/>
        </w:rPr>
        <w:t xml:space="preserve">sostenibili, </w:t>
      </w:r>
      <w:r w:rsidRPr="003C1F24">
        <w:rPr>
          <w:rFonts w:ascii="Montserrat" w:hAnsi="Montserrat"/>
          <w:b/>
          <w:bCs/>
          <w:sz w:val="18"/>
          <w:szCs w:val="18"/>
        </w:rPr>
        <w:t>Mapei</w:t>
      </w:r>
      <w:r w:rsidRPr="00EC0215">
        <w:rPr>
          <w:rFonts w:ascii="Montserrat" w:hAnsi="Montserrat"/>
          <w:sz w:val="18"/>
          <w:szCs w:val="18"/>
        </w:rPr>
        <w:t xml:space="preserve"> si è distinta per due progetti</w:t>
      </w:r>
      <w:r>
        <w:rPr>
          <w:rFonts w:ascii="Montserrat" w:hAnsi="Montserrat"/>
          <w:sz w:val="18"/>
          <w:szCs w:val="18"/>
        </w:rPr>
        <w:t>:</w:t>
      </w: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1D6399" w:rsidRPr="003C1F24" w:rsidRDefault="001D6399" w:rsidP="001D6399">
      <w:pPr>
        <w:pStyle w:val="Nessunaspaziatura"/>
        <w:numPr>
          <w:ilvl w:val="0"/>
          <w:numId w:val="21"/>
        </w:numPr>
        <w:rPr>
          <w:rFonts w:ascii="Montserrat" w:hAnsi="Montserrat"/>
          <w:sz w:val="18"/>
          <w:szCs w:val="18"/>
        </w:rPr>
      </w:pPr>
      <w:r w:rsidRPr="00EC0215">
        <w:rPr>
          <w:rFonts w:ascii="Montserrat" w:hAnsi="Montserrat"/>
          <w:b/>
          <w:bCs/>
          <w:sz w:val="18"/>
          <w:szCs w:val="18"/>
        </w:rPr>
        <w:t>la</w:t>
      </w:r>
      <w:r w:rsidRPr="00EC0215">
        <w:rPr>
          <w:rFonts w:ascii="Montserrat" w:hAnsi="Montserrat"/>
          <w:sz w:val="18"/>
          <w:szCs w:val="18"/>
        </w:rPr>
        <w:t xml:space="preserve"> </w:t>
      </w:r>
      <w:r w:rsidRPr="00EC0215">
        <w:rPr>
          <w:rFonts w:ascii="Montserrat" w:hAnsi="Montserrat"/>
          <w:b/>
          <w:bCs/>
          <w:sz w:val="18"/>
          <w:szCs w:val="18"/>
        </w:rPr>
        <w:t>riduzione del peso complessivo dell'imballaggio</w:t>
      </w:r>
      <w:r w:rsidRPr="00EC0215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da 16 kg dell’ULTRABOND ECO 170 del</w:t>
      </w:r>
      <w:r w:rsidRPr="00EC0215">
        <w:rPr>
          <w:rFonts w:ascii="Montserrat" w:hAnsi="Montserrat"/>
          <w:sz w:val="18"/>
          <w:szCs w:val="18"/>
        </w:rPr>
        <w:t xml:space="preserve"> 24,61% mediante una </w:t>
      </w:r>
      <w:r>
        <w:rPr>
          <w:rFonts w:ascii="Montserrat" w:hAnsi="Montserrat"/>
          <w:sz w:val="18"/>
          <w:szCs w:val="18"/>
        </w:rPr>
        <w:t>diminuzione</w:t>
      </w:r>
      <w:r w:rsidRPr="00EC0215">
        <w:rPr>
          <w:rFonts w:ascii="Montserrat" w:hAnsi="Montserrat"/>
          <w:sz w:val="18"/>
          <w:szCs w:val="18"/>
        </w:rPr>
        <w:t xml:space="preserve"> del peso del contenitore e del tappo in polipropilene</w:t>
      </w:r>
      <w:r w:rsidR="00E641D1">
        <w:rPr>
          <w:rFonts w:ascii="Montserrat" w:hAnsi="Montserrat"/>
          <w:sz w:val="18"/>
          <w:szCs w:val="18"/>
        </w:rPr>
        <w:t>, e del manico, passato da acciaio a plastica</w:t>
      </w:r>
      <w:r w:rsidRPr="00EC0215">
        <w:rPr>
          <w:rFonts w:ascii="Montserrat" w:hAnsi="Montserrat"/>
          <w:sz w:val="18"/>
          <w:szCs w:val="18"/>
        </w:rPr>
        <w:t>.</w:t>
      </w:r>
      <w:r w:rsidRPr="003C1F24">
        <w:rPr>
          <w:rFonts w:ascii="Montserrat" w:hAnsi="Montserrat"/>
          <w:b/>
          <w:bCs/>
          <w:sz w:val="18"/>
          <w:szCs w:val="18"/>
        </w:rPr>
        <w:t xml:space="preserve"> </w:t>
      </w:r>
    </w:p>
    <w:p w:rsidR="001D6399" w:rsidRPr="003C1F24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1D6399" w:rsidRPr="00EC0215" w:rsidRDefault="001D6399" w:rsidP="001D6399">
      <w:pPr>
        <w:pStyle w:val="Paragrafoelenco"/>
        <w:numPr>
          <w:ilvl w:val="0"/>
          <w:numId w:val="21"/>
        </w:numPr>
        <w:rPr>
          <w:rFonts w:ascii="Montserrat" w:hAnsi="Montserrat"/>
          <w:sz w:val="18"/>
          <w:szCs w:val="18"/>
        </w:rPr>
      </w:pPr>
      <w:r w:rsidRPr="00180497">
        <w:rPr>
          <w:rFonts w:ascii="Montserrat" w:hAnsi="Montserrat"/>
          <w:b/>
          <w:bCs/>
          <w:sz w:val="18"/>
          <w:szCs w:val="18"/>
        </w:rPr>
        <w:t>la riduzione del peso della gabbia in acciaio</w:t>
      </w:r>
      <w:r w:rsidRPr="00EC0215">
        <w:rPr>
          <w:rFonts w:ascii="Montserrat" w:hAnsi="Montserrat"/>
          <w:sz w:val="18"/>
          <w:szCs w:val="18"/>
        </w:rPr>
        <w:t xml:space="preserve"> </w:t>
      </w:r>
      <w:r w:rsidRPr="00180497">
        <w:rPr>
          <w:rFonts w:ascii="Montserrat" w:hAnsi="Montserrat"/>
          <w:b/>
          <w:bCs/>
          <w:sz w:val="18"/>
          <w:szCs w:val="18"/>
        </w:rPr>
        <w:t xml:space="preserve">della </w:t>
      </w:r>
      <w:proofErr w:type="spellStart"/>
      <w:r w:rsidRPr="00180497">
        <w:rPr>
          <w:rFonts w:ascii="Montserrat" w:hAnsi="Montserrat"/>
          <w:b/>
          <w:bCs/>
          <w:sz w:val="18"/>
          <w:szCs w:val="18"/>
        </w:rPr>
        <w:t>cisternetta</w:t>
      </w:r>
      <w:proofErr w:type="spellEnd"/>
      <w:r w:rsidRPr="00EC0215">
        <w:rPr>
          <w:rFonts w:ascii="Montserrat" w:hAnsi="Montserrat"/>
          <w:sz w:val="18"/>
          <w:szCs w:val="18"/>
        </w:rPr>
        <w:t xml:space="preserve"> </w:t>
      </w:r>
      <w:r w:rsidR="00F608D8">
        <w:rPr>
          <w:rFonts w:ascii="Montserrat" w:hAnsi="Montserrat"/>
          <w:sz w:val="18"/>
          <w:szCs w:val="18"/>
        </w:rPr>
        <w:t>da</w:t>
      </w:r>
      <w:r w:rsidRPr="00EC0215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 xml:space="preserve">1000 L </w:t>
      </w:r>
      <w:r w:rsidRPr="00EC0215">
        <w:rPr>
          <w:rFonts w:ascii="Montserrat" w:hAnsi="Montserrat"/>
          <w:sz w:val="18"/>
          <w:szCs w:val="18"/>
        </w:rPr>
        <w:t xml:space="preserve">non omologata del 6,8% e, quindi, del peso totale della </w:t>
      </w:r>
      <w:proofErr w:type="spellStart"/>
      <w:r w:rsidRPr="00EC0215">
        <w:rPr>
          <w:rFonts w:ascii="Montserrat" w:hAnsi="Montserrat"/>
          <w:sz w:val="18"/>
          <w:szCs w:val="18"/>
        </w:rPr>
        <w:t>cisternetta</w:t>
      </w:r>
      <w:proofErr w:type="spellEnd"/>
      <w:r w:rsidRPr="00EC0215">
        <w:rPr>
          <w:rFonts w:ascii="Montserrat" w:hAnsi="Montserrat"/>
          <w:sz w:val="18"/>
          <w:szCs w:val="18"/>
        </w:rPr>
        <w:t xml:space="preserve"> del 2,39%. </w:t>
      </w: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I progetti</w:t>
      </w:r>
      <w:r w:rsidRPr="00972889">
        <w:rPr>
          <w:rFonts w:ascii="Montserrat" w:hAnsi="Montserrat"/>
          <w:sz w:val="18"/>
          <w:szCs w:val="18"/>
        </w:rPr>
        <w:t xml:space="preserve"> sono stat</w:t>
      </w:r>
      <w:r>
        <w:rPr>
          <w:rFonts w:ascii="Montserrat" w:hAnsi="Montserrat"/>
          <w:sz w:val="18"/>
          <w:szCs w:val="18"/>
        </w:rPr>
        <w:t>i</w:t>
      </w:r>
      <w:r w:rsidRPr="00972889">
        <w:rPr>
          <w:rFonts w:ascii="Montserrat" w:hAnsi="Montserrat"/>
          <w:sz w:val="18"/>
          <w:szCs w:val="18"/>
        </w:rPr>
        <w:t xml:space="preserve"> analizzat</w:t>
      </w:r>
      <w:r>
        <w:rPr>
          <w:rFonts w:ascii="Montserrat" w:hAnsi="Montserrat"/>
          <w:sz w:val="18"/>
          <w:szCs w:val="18"/>
        </w:rPr>
        <w:t>i</w:t>
      </w:r>
      <w:r w:rsidRPr="00972889">
        <w:rPr>
          <w:rFonts w:ascii="Montserrat" w:hAnsi="Montserrat"/>
          <w:sz w:val="18"/>
          <w:szCs w:val="18"/>
        </w:rPr>
        <w:t xml:space="preserve"> attraverso lo strumento Eco Tool </w:t>
      </w:r>
      <w:proofErr w:type="spellStart"/>
      <w:r w:rsidRPr="00972889">
        <w:rPr>
          <w:rFonts w:ascii="Montserrat" w:hAnsi="Montserrat"/>
          <w:sz w:val="18"/>
          <w:szCs w:val="18"/>
        </w:rPr>
        <w:t>Cona</w:t>
      </w:r>
      <w:r>
        <w:rPr>
          <w:rFonts w:ascii="Montserrat" w:hAnsi="Montserrat"/>
          <w:sz w:val="18"/>
          <w:szCs w:val="18"/>
        </w:rPr>
        <w:t>i</w:t>
      </w:r>
      <w:proofErr w:type="spellEnd"/>
      <w:r>
        <w:rPr>
          <w:rFonts w:ascii="Montserrat" w:hAnsi="Montserrat"/>
          <w:sz w:val="18"/>
          <w:szCs w:val="18"/>
        </w:rPr>
        <w:t>,</w:t>
      </w:r>
      <w:r w:rsidRPr="00972889">
        <w:rPr>
          <w:rFonts w:ascii="Montserrat" w:hAnsi="Montserrat"/>
          <w:sz w:val="18"/>
          <w:szCs w:val="18"/>
        </w:rPr>
        <w:t xml:space="preserve"> che permette di calcolare, grazie ad un’analisi </w:t>
      </w:r>
      <w:r w:rsidRPr="00972889">
        <w:rPr>
          <w:rFonts w:ascii="Montserrat" w:hAnsi="Montserrat"/>
          <w:b/>
          <w:bCs/>
          <w:sz w:val="18"/>
          <w:szCs w:val="18"/>
        </w:rPr>
        <w:t>LCA</w:t>
      </w:r>
      <w:r w:rsidR="004662F1">
        <w:rPr>
          <w:rFonts w:ascii="Montserrat" w:hAnsi="Montserrat"/>
          <w:b/>
          <w:bCs/>
          <w:sz w:val="18"/>
          <w:szCs w:val="18"/>
        </w:rPr>
        <w:t xml:space="preserve"> </w:t>
      </w:r>
      <w:r w:rsidR="004662F1" w:rsidRPr="004662F1">
        <w:rPr>
          <w:rFonts w:ascii="Montserrat" w:hAnsi="Montserrat"/>
          <w:sz w:val="18"/>
          <w:szCs w:val="18"/>
        </w:rPr>
        <w:t xml:space="preserve">(Life </w:t>
      </w:r>
      <w:proofErr w:type="spellStart"/>
      <w:r w:rsidR="004662F1" w:rsidRPr="004662F1">
        <w:rPr>
          <w:rFonts w:ascii="Montserrat" w:hAnsi="Montserrat"/>
          <w:sz w:val="18"/>
          <w:szCs w:val="18"/>
        </w:rPr>
        <w:t>Cycle</w:t>
      </w:r>
      <w:proofErr w:type="spellEnd"/>
      <w:r w:rsidR="004662F1" w:rsidRPr="004662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662F1" w:rsidRPr="004662F1">
        <w:rPr>
          <w:rFonts w:ascii="Montserrat" w:hAnsi="Montserrat"/>
          <w:sz w:val="18"/>
          <w:szCs w:val="18"/>
        </w:rPr>
        <w:t>Assessment</w:t>
      </w:r>
      <w:proofErr w:type="spellEnd"/>
      <w:r w:rsidR="004662F1" w:rsidRPr="004662F1">
        <w:rPr>
          <w:rFonts w:ascii="Montserrat" w:hAnsi="Montserrat"/>
          <w:sz w:val="18"/>
          <w:szCs w:val="18"/>
        </w:rPr>
        <w:t>)</w:t>
      </w:r>
      <w:r w:rsidRPr="00972889">
        <w:rPr>
          <w:rFonts w:ascii="Montserrat" w:hAnsi="Montserrat"/>
          <w:sz w:val="18"/>
          <w:szCs w:val="18"/>
        </w:rPr>
        <w:t xml:space="preserve"> semplificata, gli effetti delle azioni di prevenzione attuate dalle aziende sugli imballaggi attraverso una comparazione prima-dopo in termini di risparmio energetico, idrico e di riduzione delle emissioni di CO</w:t>
      </w:r>
      <w:r w:rsidRPr="004662F1">
        <w:rPr>
          <w:rFonts w:ascii="Montserrat" w:hAnsi="Montserrat"/>
          <w:sz w:val="18"/>
          <w:szCs w:val="18"/>
          <w:vertAlign w:val="subscript"/>
        </w:rPr>
        <w:t>2</w:t>
      </w:r>
      <w:r w:rsidRPr="00972889">
        <w:rPr>
          <w:rFonts w:ascii="Montserrat" w:hAnsi="Montserrat"/>
          <w:sz w:val="18"/>
          <w:szCs w:val="18"/>
        </w:rPr>
        <w:t xml:space="preserve">. </w:t>
      </w: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E641D1" w:rsidRPr="00E641D1" w:rsidRDefault="001D6399" w:rsidP="00E641D1">
      <w:pPr>
        <w:pStyle w:val="Nessunaspaziatura"/>
        <w:rPr>
          <w:rFonts w:ascii="Montserrat" w:hAnsi="Montserrat"/>
        </w:rPr>
      </w:pPr>
      <w:r>
        <w:rPr>
          <w:rFonts w:ascii="Montserrat" w:hAnsi="Montserrat"/>
          <w:sz w:val="18"/>
          <w:szCs w:val="18"/>
        </w:rPr>
        <w:t xml:space="preserve">Inoltre, i due progetti sono stati oggetto di valutazione interna </w:t>
      </w:r>
      <w:r w:rsidRPr="00012AB1">
        <w:rPr>
          <w:rFonts w:ascii="Montserrat" w:hAnsi="Montserrat"/>
          <w:sz w:val="18"/>
        </w:rPr>
        <w:t xml:space="preserve">da parte del team </w:t>
      </w:r>
      <w:r w:rsidR="00E641D1" w:rsidRPr="00E641D1">
        <w:rPr>
          <w:rFonts w:ascii="Montserrat" w:hAnsi="Montserrat"/>
          <w:b/>
          <w:bCs/>
          <w:sz w:val="18"/>
        </w:rPr>
        <w:t>Corporate</w:t>
      </w:r>
      <w:r w:rsidR="00E641D1">
        <w:rPr>
          <w:rFonts w:ascii="Montserrat" w:hAnsi="Montserrat"/>
          <w:sz w:val="18"/>
        </w:rPr>
        <w:t xml:space="preserve"> </w:t>
      </w:r>
      <w:proofErr w:type="spellStart"/>
      <w:r w:rsidRPr="00012AB1">
        <w:rPr>
          <w:rFonts w:ascii="Montserrat" w:hAnsi="Montserrat"/>
          <w:b/>
          <w:sz w:val="18"/>
        </w:rPr>
        <w:t>Environmental</w:t>
      </w:r>
      <w:proofErr w:type="spellEnd"/>
      <w:r w:rsidRPr="00012AB1">
        <w:rPr>
          <w:rFonts w:ascii="Montserrat" w:hAnsi="Montserrat"/>
          <w:b/>
          <w:sz w:val="18"/>
        </w:rPr>
        <w:t xml:space="preserve"> Sustainability Mapei</w:t>
      </w:r>
      <w:r w:rsidR="00E641D1">
        <w:rPr>
          <w:rFonts w:ascii="Montserrat" w:hAnsi="Montserrat"/>
          <w:b/>
          <w:sz w:val="18"/>
        </w:rPr>
        <w:t xml:space="preserve"> </w:t>
      </w:r>
      <w:r w:rsidR="00E641D1" w:rsidRPr="00E641D1">
        <w:rPr>
          <w:rFonts w:ascii="Montserrat" w:hAnsi="Montserrat"/>
          <w:bCs/>
          <w:sz w:val="18"/>
        </w:rPr>
        <w:t>che</w:t>
      </w:r>
      <w:r>
        <w:rPr>
          <w:rFonts w:ascii="Montserrat" w:hAnsi="Montserrat"/>
          <w:sz w:val="18"/>
          <w:szCs w:val="18"/>
        </w:rPr>
        <w:t xml:space="preserve"> attraverso l’analisi del ciclo di vita (</w:t>
      </w:r>
      <w:r w:rsidRPr="00972889">
        <w:rPr>
          <w:rFonts w:ascii="Montserrat" w:hAnsi="Montserrat"/>
          <w:sz w:val="18"/>
          <w:szCs w:val="18"/>
        </w:rPr>
        <w:t>LCA</w:t>
      </w:r>
      <w:r>
        <w:rPr>
          <w:rFonts w:ascii="Montserrat" w:hAnsi="Montserrat"/>
          <w:sz w:val="18"/>
          <w:szCs w:val="18"/>
        </w:rPr>
        <w:t xml:space="preserve">) </w:t>
      </w:r>
      <w:r w:rsidR="00E641D1">
        <w:rPr>
          <w:rFonts w:ascii="Montserrat" w:hAnsi="Montserrat"/>
          <w:sz w:val="18"/>
          <w:szCs w:val="18"/>
        </w:rPr>
        <w:t>ne ha misurato i benefici in termini ambientali: l</w:t>
      </w:r>
      <w:r w:rsidR="00E641D1">
        <w:rPr>
          <w:rFonts w:ascii="Montserrat" w:hAnsi="Montserrat"/>
          <w:sz w:val="18"/>
          <w:szCs w:val="18"/>
        </w:rPr>
        <w:t>’adozione dei due nuovi imballaggi porterà infatti a evitare circa 30 to</w:t>
      </w:r>
      <w:r w:rsidR="00F608D8">
        <w:rPr>
          <w:rFonts w:ascii="Montserrat" w:hAnsi="Montserrat"/>
          <w:sz w:val="18"/>
          <w:szCs w:val="18"/>
        </w:rPr>
        <w:t>n</w:t>
      </w:r>
      <w:bookmarkStart w:id="0" w:name="_GoBack"/>
      <w:bookmarkEnd w:id="0"/>
      <w:r w:rsidR="00E641D1">
        <w:rPr>
          <w:rFonts w:ascii="Montserrat" w:hAnsi="Montserrat"/>
          <w:sz w:val="18"/>
          <w:szCs w:val="18"/>
        </w:rPr>
        <w:t>n</w:t>
      </w:r>
      <w:r w:rsidR="00F608D8">
        <w:rPr>
          <w:rFonts w:ascii="Montserrat" w:hAnsi="Montserrat"/>
          <w:sz w:val="18"/>
          <w:szCs w:val="18"/>
        </w:rPr>
        <w:t>ellate di</w:t>
      </w:r>
      <w:r w:rsidR="00E641D1">
        <w:rPr>
          <w:rFonts w:ascii="Montserrat" w:hAnsi="Montserrat"/>
          <w:sz w:val="18"/>
          <w:szCs w:val="18"/>
        </w:rPr>
        <w:t xml:space="preserve"> CO</w:t>
      </w:r>
      <w:r w:rsidR="00E641D1">
        <w:rPr>
          <w:rFonts w:ascii="Montserrat" w:hAnsi="Montserrat"/>
          <w:sz w:val="18"/>
          <w:szCs w:val="18"/>
          <w:vertAlign w:val="subscript"/>
        </w:rPr>
        <w:t>2</w:t>
      </w:r>
      <w:r w:rsidR="00E641D1">
        <w:rPr>
          <w:rFonts w:ascii="Montserrat" w:hAnsi="Montserrat"/>
          <w:sz w:val="18"/>
          <w:szCs w:val="18"/>
        </w:rPr>
        <w:t>/anno.</w:t>
      </w: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1D6399" w:rsidRPr="00C130E6" w:rsidRDefault="001D6399" w:rsidP="001D6399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1D6399" w:rsidRPr="00C130E6" w:rsidRDefault="001D6399" w:rsidP="001D6399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1D6399" w:rsidRPr="00C8457B" w:rsidRDefault="001D6399" w:rsidP="001D6399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C8457B">
        <w:rPr>
          <w:rFonts w:ascii="Montserrat" w:hAnsi="Montserrat"/>
          <w:i/>
          <w:iCs/>
          <w:sz w:val="18"/>
          <w:szCs w:val="18"/>
        </w:rPr>
        <w:t>Novembre 2020</w:t>
      </w:r>
    </w:p>
    <w:p w:rsidR="001D6399" w:rsidRDefault="001D6399" w:rsidP="001D6399">
      <w:pPr>
        <w:pStyle w:val="Nessunaspaziatura"/>
        <w:rPr>
          <w:rFonts w:ascii="Montserrat" w:hAnsi="Montserrat"/>
          <w:sz w:val="18"/>
          <w:szCs w:val="18"/>
        </w:rPr>
      </w:pPr>
    </w:p>
    <w:p w:rsidR="00577FC8" w:rsidRPr="001D6399" w:rsidRDefault="00577FC8" w:rsidP="001D6399"/>
    <w:sectPr w:rsidR="00577FC8" w:rsidRPr="001D6399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9DF5AA46-BC64-4299-BC3B-2090FAEFC7B9}"/>
    <w:embedBold r:id="rId2" w:fontKey="{DA09A20A-E0A2-4EFA-99B6-378F87E71AA8}"/>
    <w:embedItalic r:id="rId3" w:fontKey="{5A817080-7EFB-42AD-BB50-ACC9A53CE0A8}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25720"/>
    <w:multiLevelType w:val="hybridMultilevel"/>
    <w:tmpl w:val="6E2E59F2"/>
    <w:lvl w:ilvl="0" w:tplc="40C2CBD0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256C93"/>
    <w:multiLevelType w:val="hybridMultilevel"/>
    <w:tmpl w:val="135CF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8"/>
  </w:num>
  <w:num w:numId="5">
    <w:abstractNumId w:val="20"/>
  </w:num>
  <w:num w:numId="6">
    <w:abstractNumId w:val="7"/>
  </w:num>
  <w:num w:numId="7">
    <w:abstractNumId w:val="2"/>
  </w:num>
  <w:num w:numId="8">
    <w:abstractNumId w:val="11"/>
  </w:num>
  <w:num w:numId="9">
    <w:abstractNumId w:val="19"/>
  </w:num>
  <w:num w:numId="10">
    <w:abstractNumId w:val="12"/>
  </w:num>
  <w:num w:numId="11">
    <w:abstractNumId w:val="0"/>
  </w:num>
  <w:num w:numId="12">
    <w:abstractNumId w:val="15"/>
  </w:num>
  <w:num w:numId="13">
    <w:abstractNumId w:val="9"/>
  </w:num>
  <w:num w:numId="14">
    <w:abstractNumId w:val="14"/>
  </w:num>
  <w:num w:numId="15">
    <w:abstractNumId w:val="6"/>
  </w:num>
  <w:num w:numId="16">
    <w:abstractNumId w:val="17"/>
  </w:num>
  <w:num w:numId="17">
    <w:abstractNumId w:val="3"/>
  </w:num>
  <w:num w:numId="18">
    <w:abstractNumId w:val="4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000D"/>
    <w:rsid w:val="001A2E9D"/>
    <w:rsid w:val="001B1E32"/>
    <w:rsid w:val="001B3D4C"/>
    <w:rsid w:val="001B6F82"/>
    <w:rsid w:val="001C30F6"/>
    <w:rsid w:val="001C327A"/>
    <w:rsid w:val="001D43E2"/>
    <w:rsid w:val="001D553D"/>
    <w:rsid w:val="001D6399"/>
    <w:rsid w:val="001D6F52"/>
    <w:rsid w:val="001E4A8C"/>
    <w:rsid w:val="001F693A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3F6FD4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62F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747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3817"/>
    <w:rsid w:val="00624DF1"/>
    <w:rsid w:val="0062779A"/>
    <w:rsid w:val="00642F63"/>
    <w:rsid w:val="006648AF"/>
    <w:rsid w:val="00664BC0"/>
    <w:rsid w:val="006677DB"/>
    <w:rsid w:val="00667965"/>
    <w:rsid w:val="00670FED"/>
    <w:rsid w:val="00673B45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279B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37C3C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104F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72A23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C4C6B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07038"/>
    <w:rsid w:val="00C122C0"/>
    <w:rsid w:val="00C12BD6"/>
    <w:rsid w:val="00C21EDB"/>
    <w:rsid w:val="00C25081"/>
    <w:rsid w:val="00C32F5A"/>
    <w:rsid w:val="00C4088F"/>
    <w:rsid w:val="00C4404B"/>
    <w:rsid w:val="00C45B4F"/>
    <w:rsid w:val="00C61D19"/>
    <w:rsid w:val="00C65252"/>
    <w:rsid w:val="00C74422"/>
    <w:rsid w:val="00C77C04"/>
    <w:rsid w:val="00C861BA"/>
    <w:rsid w:val="00C902CD"/>
    <w:rsid w:val="00C91F05"/>
    <w:rsid w:val="00CA19DB"/>
    <w:rsid w:val="00CA2063"/>
    <w:rsid w:val="00CA6915"/>
    <w:rsid w:val="00CB0EA7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1D1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08D8"/>
    <w:rsid w:val="00F62EF3"/>
    <w:rsid w:val="00F726EE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747022E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AC4C6B"/>
  </w:style>
  <w:style w:type="paragraph" w:styleId="Paragrafoelenco">
    <w:name w:val="List Paragraph"/>
    <w:basedOn w:val="Normale"/>
    <w:uiPriority w:val="34"/>
    <w:qFormat/>
    <w:rsid w:val="00C32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A72A23"/>
  </w:style>
  <w:style w:type="paragraph" w:styleId="NormaleWeb">
    <w:name w:val="Normal (Web)"/>
    <w:basedOn w:val="Normale"/>
    <w:uiPriority w:val="99"/>
    <w:unhideWhenUsed/>
    <w:rsid w:val="0092104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446A-4034-4913-9689-42A22630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6</cp:revision>
  <cp:lastPrinted>2018-04-16T13:44:00Z</cp:lastPrinted>
  <dcterms:created xsi:type="dcterms:W3CDTF">2020-11-12T17:53:00Z</dcterms:created>
  <dcterms:modified xsi:type="dcterms:W3CDTF">2020-11-16T08:15:00Z</dcterms:modified>
</cp:coreProperties>
</file>