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D8" w:rsidRDefault="00D029D8" w:rsidP="00D029D8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D029D8">
        <w:rPr>
          <w:rFonts w:ascii="Montserrat" w:hAnsi="Montserrat"/>
          <w:b/>
          <w:sz w:val="18"/>
          <w:szCs w:val="18"/>
        </w:rPr>
        <w:t xml:space="preserve">MAPEI RICEVE IL PREMIO INDUSTRIA FELIX, COME MIGLIOR IMPRESA DEL SETTORE CHIMICA </w:t>
      </w:r>
    </w:p>
    <w:p w:rsidR="00D029D8" w:rsidRPr="00D029D8" w:rsidRDefault="00D029D8" w:rsidP="00D029D8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D029D8">
        <w:rPr>
          <w:rFonts w:ascii="Montserrat" w:hAnsi="Montserrat"/>
          <w:b/>
          <w:sz w:val="18"/>
          <w:szCs w:val="18"/>
        </w:rPr>
        <w:t>E FARMACEUTICA DELLA REGIONE LOMBARDIA</w:t>
      </w:r>
    </w:p>
    <w:p w:rsidR="00D029D8" w:rsidRPr="00D029D8" w:rsidRDefault="00D029D8" w:rsidP="00D029D8">
      <w:pPr>
        <w:pStyle w:val="Nessunaspaziatura"/>
        <w:jc w:val="center"/>
        <w:rPr>
          <w:rFonts w:ascii="Montserrat" w:hAnsi="Montserrat"/>
          <w:sz w:val="18"/>
          <w:szCs w:val="18"/>
        </w:rPr>
      </w:pPr>
    </w:p>
    <w:p w:rsidR="00D029D8" w:rsidRPr="00D029D8" w:rsidRDefault="00D029D8" w:rsidP="00D029D8">
      <w:pPr>
        <w:pStyle w:val="Nessunaspaziatura"/>
        <w:jc w:val="center"/>
        <w:rPr>
          <w:rFonts w:ascii="Montserrat" w:hAnsi="Montserrat"/>
          <w:i/>
          <w:sz w:val="18"/>
          <w:szCs w:val="18"/>
        </w:rPr>
      </w:pPr>
      <w:r w:rsidRPr="00D029D8">
        <w:rPr>
          <w:rFonts w:ascii="Montserrat" w:hAnsi="Montserrat"/>
          <w:i/>
          <w:sz w:val="18"/>
          <w:szCs w:val="18"/>
        </w:rPr>
        <w:t xml:space="preserve">Mapei è stata selezionata secondo un’inchiesta condotta dal trimestrale nazionale di economia e finanza Industria Felix Magazine e l’Ufficio Studi di Cerved Group, la data </w:t>
      </w:r>
      <w:proofErr w:type="spellStart"/>
      <w:r w:rsidRPr="00D029D8">
        <w:rPr>
          <w:rFonts w:ascii="Montserrat" w:hAnsi="Montserrat"/>
          <w:i/>
          <w:sz w:val="18"/>
          <w:szCs w:val="18"/>
        </w:rPr>
        <w:t>driven</w:t>
      </w:r>
      <w:proofErr w:type="spellEnd"/>
      <w:r w:rsidRPr="00D029D8">
        <w:rPr>
          <w:rFonts w:ascii="Montserrat" w:hAnsi="Montserrat"/>
          <w:i/>
          <w:sz w:val="18"/>
          <w:szCs w:val="18"/>
        </w:rPr>
        <w:t xml:space="preserve"> company italiana e una delle principali agenzie di rating in Europa</w:t>
      </w:r>
    </w:p>
    <w:p w:rsidR="00D029D8" w:rsidRPr="00D029D8" w:rsidRDefault="00D029D8" w:rsidP="00D029D8">
      <w:pPr>
        <w:pStyle w:val="Nessunaspaziatura"/>
        <w:rPr>
          <w:rFonts w:ascii="Montserrat" w:hAnsi="Montserrat"/>
          <w:i/>
          <w:sz w:val="18"/>
          <w:szCs w:val="18"/>
        </w:rPr>
      </w:pPr>
    </w:p>
    <w:p w:rsidR="00D029D8" w:rsidRPr="00D029D8" w:rsidRDefault="00D029D8" w:rsidP="00D029D8">
      <w:pPr>
        <w:pStyle w:val="Nessunaspaziatura"/>
        <w:rPr>
          <w:rFonts w:ascii="Montserrat" w:hAnsi="Montserrat"/>
          <w:sz w:val="18"/>
          <w:szCs w:val="18"/>
        </w:rPr>
      </w:pPr>
    </w:p>
    <w:p w:rsidR="00D029D8" w:rsidRPr="00D029D8" w:rsidRDefault="00D029D8" w:rsidP="00D029D8">
      <w:pPr>
        <w:pStyle w:val="Nessunaspaziatura"/>
        <w:rPr>
          <w:rFonts w:ascii="Montserrat" w:hAnsi="Montserrat"/>
          <w:sz w:val="18"/>
          <w:szCs w:val="18"/>
        </w:rPr>
      </w:pPr>
      <w:r w:rsidRPr="00D029D8">
        <w:rPr>
          <w:rFonts w:ascii="Montserrat" w:hAnsi="Montserrat"/>
          <w:sz w:val="18"/>
          <w:szCs w:val="18"/>
        </w:rPr>
        <w:t xml:space="preserve">Giovedì 23 gennaio 2020, presso la sede della Regione Lombardia, </w:t>
      </w:r>
      <w:r w:rsidRPr="00D029D8">
        <w:rPr>
          <w:rFonts w:ascii="Montserrat" w:hAnsi="Montserrat"/>
          <w:b/>
          <w:sz w:val="18"/>
          <w:szCs w:val="18"/>
        </w:rPr>
        <w:t>Mapei riceve l’Alta Onorificenza di Bilancio nell’ambito della 4</w:t>
      </w:r>
      <w:r w:rsidRPr="00F25A9D">
        <w:rPr>
          <w:rFonts w:ascii="Montserrat" w:hAnsi="Montserrat"/>
          <w:b/>
          <w:sz w:val="18"/>
          <w:szCs w:val="18"/>
          <w:vertAlign w:val="superscript"/>
        </w:rPr>
        <w:t>^</w:t>
      </w:r>
      <w:r w:rsidRPr="00D029D8">
        <w:rPr>
          <w:rFonts w:ascii="Montserrat" w:hAnsi="Montserrat"/>
          <w:b/>
          <w:sz w:val="18"/>
          <w:szCs w:val="18"/>
        </w:rPr>
        <w:t xml:space="preserve"> edizione del Premio Industria Felix – La Lombardia che compete</w:t>
      </w:r>
      <w:r w:rsidRPr="00D029D8">
        <w:rPr>
          <w:rFonts w:ascii="Montserrat" w:hAnsi="Montserrat"/>
          <w:sz w:val="18"/>
          <w:szCs w:val="18"/>
        </w:rPr>
        <w:t>, la ricerca condotta dal trimestrale Industria Felix Magazine, in collaborazione con l’Ufficio Studi di Cerved Group</w:t>
      </w:r>
      <w:r w:rsidR="009A01A3">
        <w:rPr>
          <w:rFonts w:ascii="Montserrat" w:hAnsi="Montserrat"/>
          <w:sz w:val="18"/>
          <w:szCs w:val="18"/>
        </w:rPr>
        <w:t>, patrocinata da</w:t>
      </w:r>
      <w:r w:rsidR="004E7DD5">
        <w:rPr>
          <w:rFonts w:ascii="Montserrat" w:hAnsi="Montserrat"/>
          <w:sz w:val="18"/>
          <w:szCs w:val="18"/>
        </w:rPr>
        <w:t xml:space="preserve"> Confindustria Lombardia</w:t>
      </w:r>
      <w:r w:rsidRPr="00D029D8">
        <w:rPr>
          <w:rFonts w:ascii="Montserrat" w:hAnsi="Montserrat"/>
          <w:sz w:val="18"/>
          <w:szCs w:val="18"/>
        </w:rPr>
        <w:t>.</w:t>
      </w:r>
    </w:p>
    <w:p w:rsidR="00D029D8" w:rsidRPr="00D029D8" w:rsidRDefault="00D029D8" w:rsidP="00D029D8">
      <w:pPr>
        <w:pStyle w:val="Nessunaspaziatura"/>
        <w:rPr>
          <w:rFonts w:ascii="Montserrat" w:hAnsi="Montserrat"/>
          <w:sz w:val="18"/>
          <w:szCs w:val="18"/>
        </w:rPr>
      </w:pPr>
      <w:r w:rsidRPr="00D029D8">
        <w:rPr>
          <w:rFonts w:ascii="Montserrat" w:hAnsi="Montserrat"/>
          <w:sz w:val="18"/>
          <w:szCs w:val="18"/>
        </w:rPr>
        <w:t xml:space="preserve"> </w:t>
      </w:r>
    </w:p>
    <w:p w:rsidR="00D029D8" w:rsidRPr="00D029D8" w:rsidRDefault="00D029D8" w:rsidP="00D029D8">
      <w:pPr>
        <w:pStyle w:val="Nessunaspaziatura"/>
        <w:rPr>
          <w:rFonts w:ascii="Montserrat" w:hAnsi="Montserrat"/>
          <w:b/>
          <w:sz w:val="18"/>
          <w:szCs w:val="18"/>
        </w:rPr>
      </w:pPr>
      <w:r w:rsidRPr="00D029D8">
        <w:rPr>
          <w:rFonts w:ascii="Montserrat" w:hAnsi="Montserrat"/>
          <w:sz w:val="18"/>
          <w:szCs w:val="18"/>
        </w:rPr>
        <w:t>Mapei, che si è distinta</w:t>
      </w:r>
      <w:r w:rsidRPr="00D029D8">
        <w:rPr>
          <w:rFonts w:ascii="Montserrat" w:hAnsi="Montserrat"/>
          <w:b/>
          <w:sz w:val="18"/>
          <w:szCs w:val="18"/>
        </w:rPr>
        <w:t xml:space="preserve"> </w:t>
      </w:r>
      <w:r w:rsidRPr="00D029D8">
        <w:rPr>
          <w:rFonts w:ascii="Montserrat" w:hAnsi="Montserrat"/>
          <w:sz w:val="18"/>
          <w:szCs w:val="18"/>
        </w:rPr>
        <w:t xml:space="preserve">per l’ottima performance gestionale e affidabilità finanziaria registrata nel 2018, è stata selezionata attraverso un </w:t>
      </w:r>
      <w:r w:rsidRPr="00D029D8">
        <w:rPr>
          <w:rFonts w:ascii="Montserrat" w:hAnsi="Montserrat"/>
          <w:b/>
          <w:sz w:val="18"/>
          <w:szCs w:val="18"/>
        </w:rPr>
        <w:t>algoritmo oggettivo di bilancio</w:t>
      </w:r>
      <w:r w:rsidRPr="00D029D8">
        <w:rPr>
          <w:rFonts w:ascii="Montserrat" w:hAnsi="Montserrat"/>
          <w:sz w:val="18"/>
          <w:szCs w:val="18"/>
        </w:rPr>
        <w:t xml:space="preserve"> che ha analizzato i bilanci di </w:t>
      </w:r>
      <w:r w:rsidRPr="00D029D8">
        <w:rPr>
          <w:rFonts w:ascii="Montserrat" w:hAnsi="Montserrat"/>
          <w:b/>
          <w:sz w:val="18"/>
          <w:szCs w:val="18"/>
        </w:rPr>
        <w:t>32.904 società di capitali con sede legale in Lombardia e ricavi compresi tra i 2 milioni e i 13,9 miliardi di euro.</w:t>
      </w:r>
    </w:p>
    <w:p w:rsidR="00D029D8" w:rsidRPr="00D029D8" w:rsidRDefault="00D029D8" w:rsidP="00D029D8">
      <w:pPr>
        <w:pStyle w:val="Nessunaspaziatura"/>
        <w:rPr>
          <w:rFonts w:ascii="Montserrat" w:hAnsi="Montserrat"/>
          <w:sz w:val="18"/>
          <w:szCs w:val="18"/>
        </w:rPr>
      </w:pPr>
    </w:p>
    <w:p w:rsidR="00D029D8" w:rsidRPr="00D029D8" w:rsidRDefault="00D029D8" w:rsidP="00D029D8">
      <w:pPr>
        <w:pStyle w:val="Nessunaspaziatura"/>
        <w:rPr>
          <w:rFonts w:ascii="Montserrat" w:hAnsi="Montserrat"/>
          <w:sz w:val="18"/>
          <w:szCs w:val="18"/>
        </w:rPr>
      </w:pPr>
      <w:r w:rsidRPr="00D029D8">
        <w:rPr>
          <w:rFonts w:ascii="Montserrat" w:hAnsi="Montserrat"/>
          <w:sz w:val="18"/>
          <w:szCs w:val="18"/>
        </w:rPr>
        <w:t xml:space="preserve">L’algoritmo ha classificato le aziende per </w:t>
      </w:r>
      <w:r w:rsidRPr="00AD3621">
        <w:rPr>
          <w:rFonts w:ascii="Montserrat" w:hAnsi="Montserrat"/>
          <w:b/>
          <w:sz w:val="18"/>
          <w:szCs w:val="18"/>
        </w:rPr>
        <w:t>dimensioni e settori</w:t>
      </w:r>
      <w:r w:rsidRPr="00D029D8">
        <w:rPr>
          <w:rFonts w:ascii="Montserrat" w:hAnsi="Montserrat"/>
          <w:sz w:val="18"/>
          <w:szCs w:val="18"/>
        </w:rPr>
        <w:t xml:space="preserve"> in base al </w:t>
      </w:r>
      <w:r w:rsidRPr="00AD3621">
        <w:rPr>
          <w:rFonts w:ascii="Montserrat" w:hAnsi="Montserrat"/>
          <w:b/>
          <w:sz w:val="18"/>
          <w:szCs w:val="18"/>
        </w:rPr>
        <w:t xml:space="preserve">miglior </w:t>
      </w:r>
      <w:proofErr w:type="spellStart"/>
      <w:r w:rsidRPr="00AD3621">
        <w:rPr>
          <w:rFonts w:ascii="Montserrat" w:hAnsi="Montserrat"/>
          <w:b/>
          <w:sz w:val="18"/>
          <w:szCs w:val="18"/>
        </w:rPr>
        <w:t>Mol</w:t>
      </w:r>
      <w:proofErr w:type="spellEnd"/>
      <w:r w:rsidRPr="00D029D8">
        <w:rPr>
          <w:rFonts w:ascii="Montserrat" w:hAnsi="Montserrat"/>
          <w:sz w:val="18"/>
          <w:szCs w:val="18"/>
        </w:rPr>
        <w:t xml:space="preserve"> </w:t>
      </w:r>
      <w:r w:rsidRPr="00AD3621">
        <w:rPr>
          <w:rFonts w:ascii="Montserrat" w:hAnsi="Montserrat"/>
          <w:b/>
          <w:sz w:val="18"/>
          <w:szCs w:val="18"/>
        </w:rPr>
        <w:t>decrescente</w:t>
      </w:r>
      <w:r w:rsidRPr="00D029D8">
        <w:rPr>
          <w:rFonts w:ascii="Montserrat" w:hAnsi="Montserrat"/>
          <w:sz w:val="18"/>
          <w:szCs w:val="18"/>
        </w:rPr>
        <w:t xml:space="preserve">, con </w:t>
      </w:r>
      <w:r w:rsidRPr="00AD3621">
        <w:rPr>
          <w:rFonts w:ascii="Montserrat" w:hAnsi="Montserrat"/>
          <w:b/>
          <w:sz w:val="18"/>
          <w:szCs w:val="18"/>
        </w:rPr>
        <w:t xml:space="preserve">indice </w:t>
      </w:r>
      <w:proofErr w:type="spellStart"/>
      <w:r w:rsidRPr="00AD3621">
        <w:rPr>
          <w:rFonts w:ascii="Montserrat" w:hAnsi="Montserrat"/>
          <w:b/>
          <w:sz w:val="18"/>
          <w:szCs w:val="18"/>
        </w:rPr>
        <w:t>Roe</w:t>
      </w:r>
      <w:proofErr w:type="spellEnd"/>
      <w:r w:rsidRPr="00AD3621">
        <w:rPr>
          <w:rFonts w:ascii="Montserrat" w:hAnsi="Montserrat"/>
          <w:b/>
          <w:sz w:val="18"/>
          <w:szCs w:val="18"/>
        </w:rPr>
        <w:t xml:space="preserve"> positivo</w:t>
      </w:r>
      <w:r w:rsidRPr="00D029D8">
        <w:rPr>
          <w:rFonts w:ascii="Montserrat" w:hAnsi="Montserrat"/>
          <w:sz w:val="18"/>
          <w:szCs w:val="18"/>
        </w:rPr>
        <w:t>, in utile, con un rapporto Oneri finanziari/</w:t>
      </w:r>
      <w:proofErr w:type="spellStart"/>
      <w:r w:rsidRPr="00D029D8">
        <w:rPr>
          <w:rFonts w:ascii="Montserrat" w:hAnsi="Montserrat"/>
          <w:sz w:val="18"/>
          <w:szCs w:val="18"/>
        </w:rPr>
        <w:t>Mol</w:t>
      </w:r>
      <w:proofErr w:type="spellEnd"/>
      <w:r w:rsidRPr="00D029D8">
        <w:rPr>
          <w:rFonts w:ascii="Montserrat" w:hAnsi="Montserrat"/>
          <w:sz w:val="18"/>
          <w:szCs w:val="18"/>
        </w:rPr>
        <w:t xml:space="preserve"> inferiore al 50% e con un </w:t>
      </w:r>
      <w:r w:rsidRPr="00AD3621">
        <w:rPr>
          <w:rFonts w:ascii="Montserrat" w:hAnsi="Montserrat"/>
          <w:b/>
          <w:sz w:val="18"/>
          <w:szCs w:val="18"/>
        </w:rPr>
        <w:t>delta addetti invariato o crescente</w:t>
      </w:r>
      <w:r w:rsidRPr="00D029D8">
        <w:rPr>
          <w:rFonts w:ascii="Montserrat" w:hAnsi="Montserrat"/>
          <w:sz w:val="18"/>
          <w:szCs w:val="18"/>
        </w:rPr>
        <w:t xml:space="preserve"> rispetto all’anno precedente.</w:t>
      </w:r>
    </w:p>
    <w:p w:rsidR="00D029D8" w:rsidRDefault="00D029D8" w:rsidP="00D029D8">
      <w:pPr>
        <w:pStyle w:val="Nessunaspaziatura"/>
        <w:rPr>
          <w:rFonts w:ascii="Montserrat" w:hAnsi="Montserrat"/>
          <w:sz w:val="18"/>
          <w:szCs w:val="18"/>
        </w:rPr>
      </w:pPr>
    </w:p>
    <w:p w:rsidR="00D029D8" w:rsidRPr="00D029D8" w:rsidRDefault="00D029D8" w:rsidP="00D029D8">
      <w:pPr>
        <w:pStyle w:val="Nessunaspaziatura"/>
        <w:rPr>
          <w:rFonts w:ascii="Montserrat" w:hAnsi="Montserrat"/>
          <w:sz w:val="18"/>
          <w:szCs w:val="18"/>
        </w:rPr>
      </w:pPr>
      <w:r w:rsidRPr="00D029D8">
        <w:rPr>
          <w:rFonts w:ascii="Montserrat" w:hAnsi="Montserrat"/>
          <w:sz w:val="18"/>
          <w:szCs w:val="18"/>
        </w:rPr>
        <w:t xml:space="preserve">Durante la cerimonia di consegna del Premio, Mapei riceve inoltre </w:t>
      </w:r>
      <w:r w:rsidR="00A56899">
        <w:rPr>
          <w:rFonts w:ascii="Montserrat" w:hAnsi="Montserrat"/>
          <w:sz w:val="18"/>
          <w:szCs w:val="18"/>
        </w:rPr>
        <w:t>una</w:t>
      </w:r>
      <w:r w:rsidRPr="00D029D8">
        <w:rPr>
          <w:rFonts w:ascii="Montserrat" w:hAnsi="Montserrat"/>
          <w:sz w:val="18"/>
          <w:szCs w:val="18"/>
        </w:rPr>
        <w:t xml:space="preserve"> </w:t>
      </w:r>
      <w:r w:rsidRPr="00D029D8">
        <w:rPr>
          <w:rFonts w:ascii="Montserrat" w:hAnsi="Montserrat"/>
          <w:b/>
          <w:sz w:val="18"/>
          <w:szCs w:val="18"/>
        </w:rPr>
        <w:t>pergamena “</w:t>
      </w:r>
      <w:r w:rsidRPr="00D029D8">
        <w:rPr>
          <w:rFonts w:ascii="Montserrat" w:hAnsi="Montserrat"/>
          <w:b/>
          <w:i/>
          <w:sz w:val="18"/>
          <w:szCs w:val="18"/>
        </w:rPr>
        <w:t>green</w:t>
      </w:r>
      <w:r w:rsidRPr="00D029D8">
        <w:rPr>
          <w:rFonts w:ascii="Montserrat" w:hAnsi="Montserrat"/>
          <w:b/>
          <w:sz w:val="18"/>
          <w:szCs w:val="18"/>
        </w:rPr>
        <w:t>”</w:t>
      </w:r>
      <w:r w:rsidRPr="00D029D8">
        <w:rPr>
          <w:rFonts w:ascii="Montserrat" w:hAnsi="Montserrat"/>
          <w:sz w:val="18"/>
          <w:szCs w:val="18"/>
        </w:rPr>
        <w:t xml:space="preserve"> che evidenzia la sensibilità dell’Azienda ai </w:t>
      </w:r>
      <w:r w:rsidRPr="009A01A3">
        <w:rPr>
          <w:rFonts w:ascii="Montserrat" w:hAnsi="Montserrat"/>
          <w:b/>
          <w:sz w:val="18"/>
          <w:szCs w:val="18"/>
        </w:rPr>
        <w:t>valori ESG</w:t>
      </w:r>
      <w:r w:rsidRPr="00D029D8">
        <w:rPr>
          <w:rFonts w:ascii="Montserrat" w:hAnsi="Montserrat"/>
          <w:sz w:val="18"/>
          <w:szCs w:val="18"/>
        </w:rPr>
        <w:t xml:space="preserve"> (</w:t>
      </w:r>
      <w:proofErr w:type="spellStart"/>
      <w:r w:rsidRPr="00D029D8">
        <w:rPr>
          <w:rFonts w:ascii="Montserrat" w:hAnsi="Montserrat"/>
          <w:sz w:val="18"/>
          <w:szCs w:val="18"/>
        </w:rPr>
        <w:t>Environmental</w:t>
      </w:r>
      <w:proofErr w:type="spellEnd"/>
      <w:r w:rsidRPr="00D029D8">
        <w:rPr>
          <w:rFonts w:ascii="Montserrat" w:hAnsi="Montserrat"/>
          <w:sz w:val="18"/>
          <w:szCs w:val="18"/>
        </w:rPr>
        <w:t>, Social, Governance)</w:t>
      </w:r>
      <w:r w:rsidR="00E52DC5">
        <w:rPr>
          <w:rFonts w:ascii="Montserrat" w:hAnsi="Montserrat"/>
          <w:sz w:val="18"/>
          <w:szCs w:val="18"/>
        </w:rPr>
        <w:t xml:space="preserve"> per il suo impegno nella sostenibilità che ha portato alla redazione del </w:t>
      </w:r>
      <w:r w:rsidR="00E52DC5" w:rsidRPr="00E52DC5">
        <w:rPr>
          <w:rFonts w:ascii="Montserrat" w:hAnsi="Montserrat"/>
          <w:b/>
          <w:sz w:val="18"/>
          <w:szCs w:val="18"/>
        </w:rPr>
        <w:t>Bilancio di Sostenibilità</w:t>
      </w:r>
      <w:r w:rsidR="00E52DC5">
        <w:rPr>
          <w:rFonts w:ascii="Montserrat" w:hAnsi="Montserrat"/>
          <w:sz w:val="18"/>
          <w:szCs w:val="18"/>
        </w:rPr>
        <w:t xml:space="preserve"> a partire dal 2016.</w:t>
      </w:r>
    </w:p>
    <w:p w:rsidR="00AD3621" w:rsidRPr="00E43D4E" w:rsidRDefault="00AD3621" w:rsidP="00D029D8">
      <w:pPr>
        <w:pStyle w:val="Nessunaspaziatura"/>
        <w:rPr>
          <w:rFonts w:ascii="Montserrat" w:hAnsi="Montserrat"/>
          <w:i/>
          <w:sz w:val="18"/>
          <w:szCs w:val="18"/>
        </w:rPr>
      </w:pPr>
    </w:p>
    <w:p w:rsidR="00E43D4E" w:rsidRDefault="00E43D4E" w:rsidP="00E43D4E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Precedentemente, nel 2018 Mapei </w:t>
      </w:r>
      <w:r w:rsidR="00E52DC5">
        <w:rPr>
          <w:rFonts w:ascii="Montserrat" w:hAnsi="Montserrat"/>
          <w:sz w:val="18"/>
          <w:szCs w:val="18"/>
        </w:rPr>
        <w:t xml:space="preserve">era già stata </w:t>
      </w:r>
      <w:r>
        <w:rPr>
          <w:rFonts w:ascii="Montserrat" w:hAnsi="Montserrat"/>
          <w:sz w:val="18"/>
          <w:szCs w:val="18"/>
        </w:rPr>
        <w:t>premiata nell’ambito della 2</w:t>
      </w:r>
      <w:r w:rsidRPr="00F25A9D">
        <w:rPr>
          <w:rFonts w:ascii="Montserrat" w:hAnsi="Montserrat"/>
          <w:sz w:val="18"/>
          <w:szCs w:val="18"/>
          <w:vertAlign w:val="superscript"/>
        </w:rPr>
        <w:t>^</w:t>
      </w:r>
      <w:r>
        <w:rPr>
          <w:rFonts w:ascii="Montserrat" w:hAnsi="Montserrat"/>
          <w:sz w:val="18"/>
          <w:szCs w:val="18"/>
        </w:rPr>
        <w:t xml:space="preserve"> edizione del Premio Industria Felix per il Bilancio relativo all’anno 2017.</w:t>
      </w:r>
    </w:p>
    <w:p w:rsidR="00E43D4E" w:rsidRDefault="00E43D4E" w:rsidP="00E43D4E">
      <w:pPr>
        <w:rPr>
          <w:rFonts w:ascii="Montserrat" w:hAnsi="Montserrat"/>
          <w:i/>
          <w:sz w:val="18"/>
          <w:szCs w:val="18"/>
        </w:rPr>
      </w:pPr>
    </w:p>
    <w:p w:rsidR="003429A4" w:rsidRDefault="003429A4" w:rsidP="003429A4">
      <w:pPr>
        <w:rPr>
          <w:rFonts w:ascii="Montserrat" w:hAnsi="Montserrat"/>
          <w:sz w:val="18"/>
          <w:szCs w:val="18"/>
        </w:rPr>
      </w:pPr>
      <w:r w:rsidRPr="00E43D4E">
        <w:rPr>
          <w:rFonts w:ascii="Montserrat" w:hAnsi="Montserrat"/>
          <w:i/>
          <w:sz w:val="18"/>
          <w:szCs w:val="18"/>
        </w:rPr>
        <w:t xml:space="preserve">“Ricevere il Premio Industria Felix per la seconda volta è una conferma dell’eccellente performance gestionale registrata da Mapei nel corso di questi anni e della strategia di crescita </w:t>
      </w:r>
      <w:r>
        <w:rPr>
          <w:rFonts w:ascii="Montserrat" w:hAnsi="Montserrat"/>
          <w:i/>
          <w:sz w:val="18"/>
          <w:szCs w:val="18"/>
        </w:rPr>
        <w:t>che caratterizza l’Azienda</w:t>
      </w:r>
      <w:r w:rsidRPr="00E43D4E">
        <w:rPr>
          <w:rFonts w:ascii="Montserrat" w:hAnsi="Montserrat"/>
          <w:i/>
          <w:sz w:val="18"/>
          <w:szCs w:val="18"/>
        </w:rPr>
        <w:t xml:space="preserve">. Questo risultato tuttavia non è un traguardo ma un limite da superare: Mapei intende realizzare nuovi primati, sulla scia </w:t>
      </w:r>
      <w:r>
        <w:rPr>
          <w:rFonts w:ascii="Montserrat" w:hAnsi="Montserrat"/>
          <w:i/>
          <w:sz w:val="18"/>
          <w:szCs w:val="18"/>
        </w:rPr>
        <w:t>di quanto fatto fino a oggi</w:t>
      </w:r>
      <w:r>
        <w:rPr>
          <w:rFonts w:ascii="Montserrat" w:hAnsi="Montserrat"/>
          <w:sz w:val="18"/>
          <w:szCs w:val="18"/>
        </w:rPr>
        <w:t xml:space="preserve">” ha commentato </w:t>
      </w:r>
      <w:r w:rsidR="00DC48BE">
        <w:rPr>
          <w:rFonts w:ascii="Montserrat" w:hAnsi="Montserrat"/>
          <w:b/>
          <w:sz w:val="18"/>
          <w:szCs w:val="18"/>
        </w:rPr>
        <w:t>Veronica Squinzi</w:t>
      </w:r>
      <w:r>
        <w:rPr>
          <w:rFonts w:ascii="Montserrat" w:hAnsi="Montserrat"/>
          <w:sz w:val="18"/>
          <w:szCs w:val="18"/>
        </w:rPr>
        <w:t xml:space="preserve">, </w:t>
      </w:r>
      <w:r w:rsidR="00DC48BE">
        <w:rPr>
          <w:rFonts w:ascii="Montserrat" w:hAnsi="Montserrat"/>
          <w:sz w:val="18"/>
          <w:szCs w:val="18"/>
        </w:rPr>
        <w:t>Amministratore Delegato e Responsabile dello Sviluppo Globale</w:t>
      </w:r>
      <w:r w:rsidR="00DC48BE" w:rsidRPr="00DC48BE">
        <w:rPr>
          <w:rFonts w:ascii="Montserrat" w:hAnsi="Montserrat"/>
          <w:sz w:val="18"/>
          <w:szCs w:val="18"/>
        </w:rPr>
        <w:t xml:space="preserve"> </w:t>
      </w:r>
      <w:r w:rsidR="00DC48BE">
        <w:rPr>
          <w:rFonts w:ascii="Montserrat" w:hAnsi="Montserrat"/>
          <w:sz w:val="18"/>
          <w:szCs w:val="18"/>
        </w:rPr>
        <w:t>di Mapei</w:t>
      </w:r>
      <w:r>
        <w:rPr>
          <w:rFonts w:ascii="Montserrat" w:hAnsi="Montserrat"/>
          <w:sz w:val="18"/>
          <w:szCs w:val="18"/>
        </w:rPr>
        <w:t>.</w:t>
      </w:r>
      <w:bookmarkStart w:id="0" w:name="_GoBack"/>
      <w:bookmarkEnd w:id="0"/>
    </w:p>
    <w:p w:rsidR="009A01A3" w:rsidRDefault="009A01A3" w:rsidP="00AD3621">
      <w:pPr>
        <w:rPr>
          <w:rFonts w:ascii="Montserrat" w:hAnsi="Montserrat"/>
          <w:sz w:val="18"/>
          <w:szCs w:val="18"/>
        </w:rPr>
      </w:pPr>
    </w:p>
    <w:p w:rsidR="009A01A3" w:rsidRDefault="009A01A3" w:rsidP="00AD3621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Nel corso della cerimonia Mapei riceve anche una speciale </w:t>
      </w:r>
      <w:r w:rsidRPr="00AD3621">
        <w:rPr>
          <w:rFonts w:ascii="Montserrat" w:hAnsi="Montserrat"/>
          <w:b/>
          <w:sz w:val="18"/>
          <w:szCs w:val="18"/>
        </w:rPr>
        <w:t xml:space="preserve">Menzione di Merito </w:t>
      </w:r>
      <w:r w:rsidRPr="00AD3621">
        <w:rPr>
          <w:rFonts w:ascii="Montserrat" w:hAnsi="Montserrat"/>
          <w:sz w:val="18"/>
          <w:szCs w:val="18"/>
        </w:rPr>
        <w:t>per il</w:t>
      </w:r>
      <w:r w:rsidRPr="00AD3621">
        <w:rPr>
          <w:rFonts w:ascii="Montserrat" w:hAnsi="Montserrat"/>
          <w:b/>
          <w:sz w:val="18"/>
          <w:szCs w:val="18"/>
        </w:rPr>
        <w:t xml:space="preserve"> Dottor Giorgio </w:t>
      </w:r>
      <w:r w:rsidR="00AC7913" w:rsidRPr="00AD3621">
        <w:rPr>
          <w:rFonts w:ascii="Montserrat" w:hAnsi="Montserrat"/>
          <w:b/>
          <w:sz w:val="18"/>
          <w:szCs w:val="18"/>
        </w:rPr>
        <w:t>Squinzi</w:t>
      </w:r>
      <w:r w:rsidR="00AC7913">
        <w:rPr>
          <w:rFonts w:ascii="Montserrat" w:hAnsi="Montserrat"/>
          <w:sz w:val="18"/>
          <w:szCs w:val="18"/>
        </w:rPr>
        <w:t>, per</w:t>
      </w:r>
      <w:r w:rsidR="00CC3C18">
        <w:rPr>
          <w:rFonts w:ascii="Montserrat" w:hAnsi="Montserrat"/>
          <w:sz w:val="18"/>
          <w:szCs w:val="18"/>
        </w:rPr>
        <w:t xml:space="preserve"> l’impegno profuso dal </w:t>
      </w:r>
      <w:r>
        <w:rPr>
          <w:rFonts w:ascii="Montserrat" w:hAnsi="Montserrat"/>
          <w:sz w:val="18"/>
          <w:szCs w:val="18"/>
        </w:rPr>
        <w:t>Presidente di Mapei</w:t>
      </w:r>
      <w:r w:rsidR="00CC3C18">
        <w:rPr>
          <w:rFonts w:ascii="Montserrat" w:hAnsi="Montserrat"/>
          <w:sz w:val="18"/>
          <w:szCs w:val="18"/>
        </w:rPr>
        <w:t xml:space="preserve"> nell’ambito dell’</w:t>
      </w:r>
      <w:r>
        <w:rPr>
          <w:rFonts w:ascii="Montserrat" w:hAnsi="Montserrat"/>
          <w:sz w:val="18"/>
          <w:szCs w:val="18"/>
        </w:rPr>
        <w:t>industria</w:t>
      </w:r>
      <w:r w:rsidR="00CC3C18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italian</w:t>
      </w:r>
      <w:r w:rsidR="00CC3C18">
        <w:rPr>
          <w:rFonts w:ascii="Montserrat" w:hAnsi="Montserrat"/>
          <w:sz w:val="18"/>
          <w:szCs w:val="18"/>
        </w:rPr>
        <w:t>a</w:t>
      </w:r>
      <w:r>
        <w:rPr>
          <w:rFonts w:ascii="Montserrat" w:hAnsi="Montserrat"/>
          <w:sz w:val="18"/>
          <w:szCs w:val="18"/>
        </w:rPr>
        <w:t>.</w:t>
      </w:r>
    </w:p>
    <w:p w:rsidR="009A01A3" w:rsidRDefault="009A01A3" w:rsidP="00AD3621">
      <w:pPr>
        <w:rPr>
          <w:rFonts w:ascii="Montserrat" w:hAnsi="Montserrat"/>
          <w:sz w:val="18"/>
          <w:szCs w:val="18"/>
        </w:rPr>
      </w:pPr>
    </w:p>
    <w:p w:rsidR="00E43D4E" w:rsidRPr="00D029D8" w:rsidRDefault="00E43D4E" w:rsidP="00D029D8">
      <w:pPr>
        <w:pStyle w:val="Nessunaspaziatura"/>
        <w:rPr>
          <w:rFonts w:ascii="Montserrat" w:hAnsi="Montserrat"/>
          <w:sz w:val="18"/>
          <w:szCs w:val="18"/>
        </w:rPr>
      </w:pPr>
    </w:p>
    <w:p w:rsidR="00D029D8" w:rsidRPr="00D029D8" w:rsidRDefault="00D029D8" w:rsidP="00D0617D">
      <w:pPr>
        <w:pStyle w:val="Nessunaspaziatura"/>
        <w:rPr>
          <w:rFonts w:ascii="Montserrat" w:hAnsi="Montserrat"/>
          <w:sz w:val="18"/>
          <w:szCs w:val="18"/>
        </w:rPr>
      </w:pPr>
    </w:p>
    <w:p w:rsidR="00E43D4E" w:rsidRPr="00596CC4" w:rsidRDefault="00E43D4E" w:rsidP="00D0617D">
      <w:pPr>
        <w:pStyle w:val="Nessunaspaziatura"/>
        <w:rPr>
          <w:rFonts w:ascii="Montserrat" w:hAnsi="Montserrat"/>
          <w:sz w:val="18"/>
          <w:szCs w:val="18"/>
        </w:rPr>
      </w:pPr>
      <w:bookmarkStart w:id="1" w:name="_Hlk28944451"/>
      <w:r w:rsidRPr="00596CC4">
        <w:rPr>
          <w:rFonts w:ascii="Montserrat" w:hAnsi="Montserrat"/>
          <w:sz w:val="18"/>
          <w:szCs w:val="18"/>
        </w:rPr>
        <w:t>Fondata nel 1937 a Milano, Mapei oggi conta 89 consociate, inclusa la capogruppo, in 56 paesi e 83 stabilimenti produttivi in 36 paesi nei cinque continenti con un fatturato consolidato 2018 di 2,5 Miliardi di € e oltre 10.</w:t>
      </w:r>
      <w:r>
        <w:rPr>
          <w:rFonts w:ascii="Montserrat" w:hAnsi="Montserrat"/>
          <w:sz w:val="18"/>
          <w:szCs w:val="18"/>
        </w:rPr>
        <w:t>5</w:t>
      </w:r>
      <w:r w:rsidRPr="00596CC4">
        <w:rPr>
          <w:rFonts w:ascii="Montserrat" w:hAnsi="Montserrat"/>
          <w:sz w:val="18"/>
          <w:szCs w:val="18"/>
        </w:rPr>
        <w:t>00 dipendenti nel mondo.</w:t>
      </w:r>
    </w:p>
    <w:p w:rsidR="00E43D4E" w:rsidRPr="00596CC4" w:rsidRDefault="00E43D4E" w:rsidP="00D0617D">
      <w:pPr>
        <w:pStyle w:val="Nessunaspaziatura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bookmarkEnd w:id="1"/>
    <w:p w:rsidR="00E43D4E" w:rsidRPr="00596CC4" w:rsidRDefault="00E43D4E" w:rsidP="00D0617D">
      <w:pPr>
        <w:pStyle w:val="Nessunaspaziatura"/>
        <w:rPr>
          <w:rFonts w:ascii="Montserrat" w:hAnsi="Montserrat"/>
          <w:sz w:val="18"/>
          <w:szCs w:val="18"/>
        </w:rPr>
      </w:pPr>
    </w:p>
    <w:p w:rsidR="00AD3621" w:rsidRDefault="00E43D4E" w:rsidP="00E15CB5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Gennaio 2020</w:t>
      </w:r>
    </w:p>
    <w:sectPr w:rsidR="00AD3621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3C1E62A6-A094-44A5-BFF1-45D6EF80BB04}"/>
    <w:embedBold r:id="rId2" w:fontKey="{7ACED3A6-0E6F-4042-886D-107D7BD8963D}"/>
    <w:embedItalic r:id="rId3" w:fontKey="{92F1D721-1548-4EE7-97DA-503511944B0B}"/>
    <w:embedBoldItalic r:id="rId4" w:fontKey="{B56E4632-D0DB-4535-9676-B8303B5781C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24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29A4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4E7DD5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35827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01A3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5689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C7913"/>
    <w:rsid w:val="00AD080A"/>
    <w:rsid w:val="00AD3621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C3C18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029D8"/>
    <w:rsid w:val="00D0617D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48BE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5CB5"/>
    <w:rsid w:val="00E16B3A"/>
    <w:rsid w:val="00E20257"/>
    <w:rsid w:val="00E34602"/>
    <w:rsid w:val="00E4237B"/>
    <w:rsid w:val="00E43D4E"/>
    <w:rsid w:val="00E44095"/>
    <w:rsid w:val="00E46CB8"/>
    <w:rsid w:val="00E52DC5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25A9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66A7EF50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C52A-9065-4253-9E11-4198AF1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465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13</cp:revision>
  <cp:lastPrinted>2020-01-17T13:06:00Z</cp:lastPrinted>
  <dcterms:created xsi:type="dcterms:W3CDTF">2020-01-17T11:05:00Z</dcterms:created>
  <dcterms:modified xsi:type="dcterms:W3CDTF">2020-01-20T14:46:00Z</dcterms:modified>
</cp:coreProperties>
</file>