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78" w:rsidRPr="004F1878" w:rsidRDefault="004F1878" w:rsidP="004F1878">
      <w:pPr>
        <w:pStyle w:val="Nessunaspaziatura"/>
        <w:jc w:val="center"/>
        <w:rPr>
          <w:rFonts w:ascii="Montserrat" w:hAnsi="Montserrat"/>
          <w:b/>
          <w:szCs w:val="20"/>
        </w:rPr>
      </w:pPr>
      <w:r w:rsidRPr="004F1878">
        <w:rPr>
          <w:rFonts w:ascii="Montserrat" w:hAnsi="Montserrat"/>
          <w:b/>
          <w:szCs w:val="20"/>
        </w:rPr>
        <w:t xml:space="preserve">MAPEI RICEVE IL PREMIO </w:t>
      </w:r>
      <w:r w:rsidR="004274CD">
        <w:rPr>
          <w:rFonts w:ascii="Montserrat" w:hAnsi="Montserrat"/>
          <w:b/>
          <w:szCs w:val="20"/>
        </w:rPr>
        <w:t>PER LO SVILUPPO SOSTENIBILE</w:t>
      </w:r>
      <w:r w:rsidRPr="004F1878">
        <w:rPr>
          <w:rFonts w:ascii="Montserrat" w:hAnsi="Montserrat"/>
          <w:b/>
          <w:szCs w:val="20"/>
        </w:rPr>
        <w:t xml:space="preserve"> 2019</w:t>
      </w:r>
    </w:p>
    <w:p w:rsidR="004F1878" w:rsidRPr="004F1878" w:rsidRDefault="004F1878" w:rsidP="004F1878">
      <w:pPr>
        <w:pStyle w:val="Nessunaspaziatura"/>
        <w:jc w:val="center"/>
        <w:rPr>
          <w:rFonts w:ascii="Montserrat" w:hAnsi="Montserrat"/>
          <w:i/>
          <w:szCs w:val="20"/>
        </w:rPr>
      </w:pPr>
      <w:bookmarkStart w:id="0" w:name="_Hlk24016384"/>
      <w:bookmarkStart w:id="1" w:name="_GoBack"/>
      <w:r w:rsidRPr="004F1878">
        <w:rPr>
          <w:rFonts w:ascii="Montserrat" w:hAnsi="Montserrat"/>
          <w:i/>
          <w:szCs w:val="20"/>
        </w:rPr>
        <w:t xml:space="preserve">Premiata </w:t>
      </w:r>
      <w:r w:rsidR="004274CD">
        <w:rPr>
          <w:rFonts w:ascii="Montserrat" w:hAnsi="Montserrat"/>
          <w:i/>
          <w:szCs w:val="20"/>
        </w:rPr>
        <w:t xml:space="preserve">con il Primo Premio Economia Circolare </w:t>
      </w:r>
      <w:r w:rsidRPr="004F1878">
        <w:rPr>
          <w:rFonts w:ascii="Montserrat" w:hAnsi="Montserrat"/>
          <w:i/>
          <w:szCs w:val="20"/>
        </w:rPr>
        <w:t>per il contenuto innovativo di RE-CON ZERO EVO, l’additivo per il recupero integrale dei resi di calcestruzzo in autobetoniera</w:t>
      </w:r>
    </w:p>
    <w:bookmarkEnd w:id="0"/>
    <w:bookmarkEnd w:id="1"/>
    <w:p w:rsidR="004F1878" w:rsidRPr="00D40A9F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Pr="00D40A9F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 w:rsidRPr="00683B72">
        <w:rPr>
          <w:rFonts w:ascii="Montserrat" w:hAnsi="Montserrat"/>
          <w:b/>
          <w:sz w:val="20"/>
          <w:szCs w:val="20"/>
        </w:rPr>
        <w:t>RE</w:t>
      </w:r>
      <w:r>
        <w:rPr>
          <w:rFonts w:ascii="Montserrat" w:hAnsi="Montserrat"/>
          <w:b/>
          <w:sz w:val="20"/>
          <w:szCs w:val="20"/>
        </w:rPr>
        <w:t>-</w:t>
      </w:r>
      <w:r w:rsidRPr="00683B72">
        <w:rPr>
          <w:rFonts w:ascii="Montserrat" w:hAnsi="Montserrat"/>
          <w:b/>
          <w:sz w:val="20"/>
          <w:szCs w:val="20"/>
        </w:rPr>
        <w:t>CON ZERO EVO</w:t>
      </w:r>
      <w:r w:rsidRPr="00D40A9F">
        <w:rPr>
          <w:rFonts w:ascii="Montserrat" w:hAnsi="Montserrat"/>
          <w:sz w:val="20"/>
          <w:szCs w:val="20"/>
        </w:rPr>
        <w:t xml:space="preserve">, l’additivo </w:t>
      </w:r>
      <w:r w:rsidRPr="00683B72">
        <w:rPr>
          <w:rFonts w:ascii="Montserrat" w:hAnsi="Montserrat"/>
          <w:b/>
          <w:sz w:val="20"/>
          <w:szCs w:val="20"/>
        </w:rPr>
        <w:t>Mapei</w:t>
      </w:r>
      <w:r w:rsidRPr="00D40A9F">
        <w:rPr>
          <w:rFonts w:ascii="Montserrat" w:hAnsi="Montserrat"/>
          <w:sz w:val="20"/>
          <w:szCs w:val="20"/>
        </w:rPr>
        <w:t xml:space="preserve"> per il recupero del calcestruzzo reso, riceve il </w:t>
      </w:r>
      <w:r w:rsidRPr="00683B72">
        <w:rPr>
          <w:rFonts w:ascii="Montserrat" w:hAnsi="Montserrat"/>
          <w:b/>
          <w:sz w:val="20"/>
          <w:szCs w:val="20"/>
        </w:rPr>
        <w:t>Primo Premio Economia Circolare</w:t>
      </w:r>
      <w:r>
        <w:rPr>
          <w:rFonts w:ascii="Montserrat" w:hAnsi="Montserrat"/>
          <w:sz w:val="20"/>
          <w:szCs w:val="20"/>
        </w:rPr>
        <w:t xml:space="preserve"> nell’ambito del Premio per lo Sviluppo Sostenibile 2019 voluto da Fondazione per lo Sviluppo Sostenibile e </w:t>
      </w:r>
      <w:proofErr w:type="spellStart"/>
      <w:r>
        <w:rPr>
          <w:rFonts w:ascii="Montserrat" w:hAnsi="Montserrat"/>
          <w:sz w:val="20"/>
          <w:szCs w:val="20"/>
        </w:rPr>
        <w:t>Ecomondo</w:t>
      </w:r>
      <w:proofErr w:type="spellEnd"/>
      <w:r w:rsidRPr="00D40A9F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in collaborazione con il </w:t>
      </w:r>
      <w:proofErr w:type="spellStart"/>
      <w:r>
        <w:rPr>
          <w:rFonts w:ascii="Montserrat" w:hAnsi="Montserrat"/>
          <w:sz w:val="20"/>
          <w:szCs w:val="20"/>
        </w:rPr>
        <w:t>Circular</w:t>
      </w:r>
      <w:proofErr w:type="spellEnd"/>
      <w:r>
        <w:rPr>
          <w:rFonts w:ascii="Montserrat" w:hAnsi="Montserrat"/>
          <w:sz w:val="20"/>
          <w:szCs w:val="20"/>
        </w:rPr>
        <w:t xml:space="preserve"> Economy Network.</w:t>
      </w: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274CD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Giunto all’11</w:t>
      </w:r>
      <w:r w:rsidRPr="00D40A9F">
        <w:rPr>
          <w:rFonts w:ascii="Montserrat" w:hAnsi="Montserrat"/>
          <w:sz w:val="20"/>
          <w:szCs w:val="20"/>
          <w:vertAlign w:val="superscript"/>
        </w:rPr>
        <w:t>^</w:t>
      </w:r>
      <w:r>
        <w:rPr>
          <w:rFonts w:ascii="Montserrat" w:hAnsi="Montserrat"/>
          <w:sz w:val="20"/>
          <w:szCs w:val="20"/>
        </w:rPr>
        <w:t xml:space="preserve"> edizione, il Premio per lo Sviluppo Sostenibile 2019 </w:t>
      </w:r>
      <w:r w:rsidR="004274CD">
        <w:rPr>
          <w:rFonts w:ascii="Montserrat" w:hAnsi="Montserrat"/>
          <w:sz w:val="20"/>
          <w:szCs w:val="20"/>
        </w:rPr>
        <w:t xml:space="preserve">ha avuto </w:t>
      </w:r>
      <w:r w:rsidR="004274CD" w:rsidRPr="004274CD">
        <w:rPr>
          <w:rFonts w:ascii="Montserrat" w:hAnsi="Montserrat"/>
          <w:sz w:val="20"/>
          <w:szCs w:val="20"/>
        </w:rPr>
        <w:t>il Patrocinio del Ministero dell’Ambiente e della Tutela del Territorio e del Mare e</w:t>
      </w:r>
      <w:r w:rsidR="004274CD">
        <w:rPr>
          <w:rFonts w:ascii="Montserrat" w:hAnsi="Montserrat"/>
          <w:sz w:val="20"/>
          <w:szCs w:val="20"/>
        </w:rPr>
        <w:t xml:space="preserve"> ha ricevuto</w:t>
      </w:r>
      <w:r w:rsidR="004274CD" w:rsidRPr="004274CD">
        <w:rPr>
          <w:rFonts w:ascii="Montserrat" w:hAnsi="Montserrat"/>
          <w:sz w:val="20"/>
          <w:szCs w:val="20"/>
        </w:rPr>
        <w:t xml:space="preserve"> la </w:t>
      </w:r>
      <w:r w:rsidR="004274CD" w:rsidRPr="004274CD">
        <w:rPr>
          <w:rFonts w:ascii="Montserrat" w:hAnsi="Montserrat"/>
          <w:b/>
          <w:sz w:val="20"/>
          <w:szCs w:val="20"/>
        </w:rPr>
        <w:t>Medaglia del Presidente della Repubblica</w:t>
      </w:r>
      <w:r w:rsidR="004274CD">
        <w:rPr>
          <w:rFonts w:ascii="Montserrat" w:hAnsi="Montserrat"/>
          <w:sz w:val="20"/>
          <w:szCs w:val="20"/>
        </w:rPr>
        <w:t>.</w:t>
      </w:r>
    </w:p>
    <w:p w:rsidR="004F1878" w:rsidRDefault="004274CD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cerimonia di consegna si </w:t>
      </w:r>
      <w:r w:rsidR="009170DB">
        <w:rPr>
          <w:rFonts w:ascii="Montserrat" w:hAnsi="Montserrat"/>
          <w:sz w:val="20"/>
          <w:szCs w:val="20"/>
        </w:rPr>
        <w:t>terrà</w:t>
      </w:r>
      <w:r w:rsidR="004F1878">
        <w:rPr>
          <w:rFonts w:ascii="Montserrat" w:hAnsi="Montserrat"/>
          <w:sz w:val="20"/>
          <w:szCs w:val="20"/>
        </w:rPr>
        <w:t xml:space="preserve"> </w:t>
      </w:r>
      <w:r w:rsidR="004F1878" w:rsidRPr="00683B72">
        <w:rPr>
          <w:rFonts w:ascii="Montserrat" w:hAnsi="Montserrat"/>
          <w:b/>
          <w:sz w:val="20"/>
          <w:szCs w:val="20"/>
        </w:rPr>
        <w:t>giovedì 7 novembre alle ore 11:00</w:t>
      </w:r>
      <w:r w:rsidR="004F1878">
        <w:rPr>
          <w:rFonts w:ascii="Montserrat" w:hAnsi="Montserrat"/>
          <w:sz w:val="20"/>
          <w:szCs w:val="20"/>
        </w:rPr>
        <w:t xml:space="preserve"> alla presenza del Presidente della Commissione Premio Edo Ronchi e </w:t>
      </w:r>
      <w:r>
        <w:rPr>
          <w:rFonts w:ascii="Montserrat" w:hAnsi="Montserrat"/>
          <w:sz w:val="20"/>
          <w:szCs w:val="20"/>
        </w:rPr>
        <w:t xml:space="preserve">di </w:t>
      </w:r>
      <w:r w:rsidR="004F1878">
        <w:rPr>
          <w:rFonts w:ascii="Montserrat" w:hAnsi="Montserrat"/>
          <w:sz w:val="20"/>
          <w:szCs w:val="20"/>
        </w:rPr>
        <w:t>tutta la giuria.</w:t>
      </w:r>
    </w:p>
    <w:p w:rsidR="004F1878" w:rsidRDefault="004274CD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 la cerimonia di premiazione s</w:t>
      </w:r>
      <w:r w:rsidR="004F1878">
        <w:rPr>
          <w:rFonts w:ascii="Montserrat" w:hAnsi="Montserrat"/>
          <w:sz w:val="20"/>
          <w:szCs w:val="20"/>
        </w:rPr>
        <w:t xml:space="preserve">aranno assegnati anche il </w:t>
      </w:r>
      <w:r>
        <w:rPr>
          <w:rFonts w:ascii="Montserrat" w:hAnsi="Montserrat"/>
          <w:sz w:val="20"/>
          <w:szCs w:val="20"/>
        </w:rPr>
        <w:t xml:space="preserve">Primo </w:t>
      </w:r>
      <w:r w:rsidR="004F1878">
        <w:rPr>
          <w:rFonts w:ascii="Montserrat" w:hAnsi="Montserrat"/>
          <w:sz w:val="20"/>
          <w:szCs w:val="20"/>
        </w:rPr>
        <w:t>Premio Green City e il</w:t>
      </w:r>
      <w:r>
        <w:rPr>
          <w:rFonts w:ascii="Montserrat" w:hAnsi="Montserrat"/>
          <w:sz w:val="20"/>
          <w:szCs w:val="20"/>
        </w:rPr>
        <w:t xml:space="preserve"> Primo</w:t>
      </w:r>
      <w:r w:rsidR="004F1878">
        <w:rPr>
          <w:rFonts w:ascii="Montserrat" w:hAnsi="Montserrat"/>
          <w:sz w:val="20"/>
          <w:szCs w:val="20"/>
        </w:rPr>
        <w:t xml:space="preserve"> Premio Energie Rinnovabili.</w:t>
      </w: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Pr="005F2924" w:rsidRDefault="004F1878" w:rsidP="004F1878">
      <w:pPr>
        <w:pStyle w:val="Nessunaspaziatura"/>
        <w:rPr>
          <w:rFonts w:ascii="Montserrat" w:hAnsi="Montserrat"/>
          <w:i/>
          <w:sz w:val="20"/>
          <w:szCs w:val="20"/>
        </w:rPr>
      </w:pPr>
      <w:r w:rsidRPr="005F2924">
        <w:rPr>
          <w:rFonts w:ascii="Montserrat" w:hAnsi="Montserrat"/>
          <w:i/>
          <w:sz w:val="20"/>
          <w:szCs w:val="20"/>
        </w:rPr>
        <w:t xml:space="preserve">“Il Premio </w:t>
      </w:r>
      <w:r w:rsidRPr="005F2924">
        <w:rPr>
          <w:rFonts w:ascii="Montserrat" w:hAnsi="Montserrat"/>
          <w:sz w:val="20"/>
          <w:szCs w:val="20"/>
        </w:rPr>
        <w:t xml:space="preserve">– </w:t>
      </w:r>
      <w:r>
        <w:rPr>
          <w:rFonts w:ascii="Montserrat" w:hAnsi="Montserrat"/>
          <w:sz w:val="20"/>
          <w:szCs w:val="20"/>
        </w:rPr>
        <w:t>ha dichiarato</w:t>
      </w:r>
      <w:r w:rsidRPr="005F2924">
        <w:rPr>
          <w:rFonts w:ascii="Montserrat" w:hAnsi="Montserrat"/>
          <w:sz w:val="20"/>
          <w:szCs w:val="20"/>
        </w:rPr>
        <w:t xml:space="preserve"> </w:t>
      </w:r>
      <w:r w:rsidRPr="00F33D07">
        <w:rPr>
          <w:rFonts w:ascii="Montserrat" w:hAnsi="Montserrat"/>
          <w:b/>
          <w:sz w:val="20"/>
          <w:szCs w:val="20"/>
        </w:rPr>
        <w:t>Edo Ronchi</w:t>
      </w:r>
      <w:r w:rsidRPr="005F2924">
        <w:rPr>
          <w:rFonts w:ascii="Montserrat" w:hAnsi="Montserrat"/>
          <w:sz w:val="20"/>
          <w:szCs w:val="20"/>
        </w:rPr>
        <w:t>, Presidente della Fondazione per lo Sviluppo Sostenibile –</w:t>
      </w:r>
      <w:r w:rsidRPr="005F2924">
        <w:rPr>
          <w:rFonts w:ascii="Montserrat" w:hAnsi="Montserrat"/>
          <w:i/>
          <w:sz w:val="20"/>
          <w:szCs w:val="20"/>
        </w:rPr>
        <w:t xml:space="preserve"> si propone di promuovere e far conoscere le buone pratiche e le tecnologie di successo della green economy italiana. Anche quest’anno la selezione ha avuto a disposizione una platea ampia di partecipanti: sceglierne solo 10 per settore non è stato facile per la Commissione degli esperti del Premio.  Abbiamo registrato infatti una crescita della qualità green di molte iniziative che fa ben sperare</w:t>
      </w:r>
      <w:r>
        <w:rPr>
          <w:rFonts w:ascii="Montserrat" w:hAnsi="Montserrat"/>
          <w:i/>
          <w:sz w:val="20"/>
          <w:szCs w:val="20"/>
        </w:rPr>
        <w:t>”.</w:t>
      </w: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RE-CON ZERO EVO rappresenta un </w:t>
      </w:r>
      <w:r w:rsidRPr="00D90607">
        <w:rPr>
          <w:rFonts w:ascii="Montserrat" w:hAnsi="Montserrat"/>
          <w:b/>
          <w:sz w:val="20"/>
          <w:szCs w:val="20"/>
        </w:rPr>
        <w:t>ottimo esempio di economia circolare</w:t>
      </w:r>
      <w:r>
        <w:rPr>
          <w:rFonts w:ascii="Montserrat" w:hAnsi="Montserrat"/>
          <w:sz w:val="20"/>
          <w:szCs w:val="20"/>
        </w:rPr>
        <w:t xml:space="preserve"> perché contribuisce a ridurre </w:t>
      </w:r>
      <w:r w:rsidRPr="00E359AA">
        <w:rPr>
          <w:rFonts w:ascii="Montserrat" w:hAnsi="Montserrat"/>
          <w:sz w:val="20"/>
          <w:szCs w:val="20"/>
        </w:rPr>
        <w:t>i rifiuti destinati alla discarica</w:t>
      </w:r>
      <w:r>
        <w:rPr>
          <w:rFonts w:ascii="Montserrat" w:hAnsi="Montserrat"/>
          <w:sz w:val="20"/>
          <w:szCs w:val="20"/>
        </w:rPr>
        <w:t xml:space="preserve"> e</w:t>
      </w:r>
      <w:r w:rsidRPr="00E359A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la</w:t>
      </w:r>
      <w:r w:rsidRPr="00E359AA">
        <w:rPr>
          <w:rFonts w:ascii="Montserrat" w:hAnsi="Montserrat"/>
          <w:sz w:val="20"/>
          <w:szCs w:val="20"/>
        </w:rPr>
        <w:t xml:space="preserve"> quantità delle materie prime estratte e lavorate</w:t>
      </w:r>
      <w:r>
        <w:rPr>
          <w:rFonts w:ascii="Montserrat" w:hAnsi="Montserrat"/>
          <w:sz w:val="20"/>
          <w:szCs w:val="20"/>
        </w:rPr>
        <w:t xml:space="preserve"> con conseguente diminuzione delle energie e della CO</w:t>
      </w:r>
      <w:r w:rsidRPr="00E359AA">
        <w:rPr>
          <w:rFonts w:ascii="Montserrat" w:hAnsi="Montserrat"/>
          <w:sz w:val="20"/>
          <w:szCs w:val="20"/>
          <w:vertAlign w:val="subscript"/>
        </w:rPr>
        <w:t>2</w:t>
      </w:r>
      <w:r>
        <w:rPr>
          <w:rFonts w:ascii="Montserrat" w:hAnsi="Montserrat"/>
          <w:sz w:val="20"/>
          <w:szCs w:val="20"/>
        </w:rPr>
        <w:t>.</w:t>
      </w: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G</w:t>
      </w:r>
      <w:r w:rsidRPr="00D40A9F">
        <w:rPr>
          <w:rFonts w:ascii="Montserrat" w:hAnsi="Montserrat"/>
          <w:sz w:val="20"/>
          <w:szCs w:val="20"/>
        </w:rPr>
        <w:t>razie alla sua formulazione</w:t>
      </w:r>
      <w:r>
        <w:rPr>
          <w:rFonts w:ascii="Montserrat" w:hAnsi="Montserrat"/>
          <w:sz w:val="20"/>
          <w:szCs w:val="20"/>
        </w:rPr>
        <w:t>,</w:t>
      </w:r>
      <w:r w:rsidRPr="00D40A9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infatti, </w:t>
      </w:r>
      <w:r w:rsidRPr="00D40A9F">
        <w:rPr>
          <w:rFonts w:ascii="Montserrat" w:hAnsi="Montserrat"/>
          <w:sz w:val="20"/>
          <w:szCs w:val="20"/>
        </w:rPr>
        <w:t>RE</w:t>
      </w:r>
      <w:r>
        <w:rPr>
          <w:rFonts w:ascii="Montserrat" w:hAnsi="Montserrat"/>
          <w:sz w:val="20"/>
          <w:szCs w:val="20"/>
        </w:rPr>
        <w:t>-</w:t>
      </w:r>
      <w:r w:rsidRPr="00D40A9F">
        <w:rPr>
          <w:rFonts w:ascii="Montserrat" w:hAnsi="Montserrat"/>
          <w:sz w:val="20"/>
          <w:szCs w:val="20"/>
        </w:rPr>
        <w:t xml:space="preserve">CON ZERO EVO </w:t>
      </w:r>
      <w:r w:rsidRPr="00286108">
        <w:rPr>
          <w:rFonts w:ascii="Montserrat" w:hAnsi="Montserrat"/>
          <w:b/>
          <w:sz w:val="20"/>
          <w:szCs w:val="20"/>
        </w:rPr>
        <w:t>recupera in autobetoniera il calcestruzzo reso trasformandolo in aggregato</w:t>
      </w:r>
      <w:r w:rsidRPr="00D40A9F">
        <w:rPr>
          <w:rFonts w:ascii="Montserrat" w:hAnsi="Montserrat"/>
          <w:sz w:val="20"/>
          <w:szCs w:val="20"/>
        </w:rPr>
        <w:t xml:space="preserve"> che può essere utilizzato, in parziale sostituzione dell’aggregato naturale, nel confezionamento di calcestruzzi ordinari o, integralmente, come materiale per la realizzazione di rilevati o sottofondi. </w:t>
      </w:r>
    </w:p>
    <w:p w:rsidR="004F1878" w:rsidRDefault="004F1878" w:rsidP="004F1878">
      <w:pPr>
        <w:pStyle w:val="Nessunaspaziatura"/>
        <w:rPr>
          <w:rFonts w:ascii="Montserrat" w:hAnsi="Montserrat"/>
          <w:i/>
          <w:sz w:val="20"/>
          <w:szCs w:val="20"/>
        </w:rPr>
      </w:pPr>
    </w:p>
    <w:p w:rsidR="004F1878" w:rsidRPr="00FA1C35" w:rsidRDefault="004F1878" w:rsidP="004F1878">
      <w:pPr>
        <w:pStyle w:val="Nessunaspaziatura"/>
        <w:rPr>
          <w:rFonts w:ascii="Montserrat" w:hAnsi="Montserrat"/>
          <w:i/>
          <w:sz w:val="20"/>
          <w:szCs w:val="20"/>
        </w:rPr>
      </w:pPr>
      <w:r w:rsidRPr="00FA1C35">
        <w:rPr>
          <w:rFonts w:ascii="Montserrat" w:hAnsi="Montserrat"/>
          <w:i/>
          <w:sz w:val="20"/>
          <w:szCs w:val="20"/>
        </w:rPr>
        <w:t>“Oggi, grazie a RE-CON ZERO EVO, vi è la certezza che il calcestruzzo reso sarà sempre totalmente recuperato e utilizzato, attraverso un processo di trasformazione industriale basato sui principi dell’economia circolare, per produrre aggregati aventi tutti i requisiti tecnici e ambientali per un corretto utilizzo per la produzione di calcestruzzo e nelle altre opere di ingegneria civile”</w:t>
      </w:r>
      <w:r w:rsidRPr="00F33D07">
        <w:rPr>
          <w:rFonts w:ascii="Montserrat" w:hAnsi="Montserrat"/>
          <w:sz w:val="20"/>
          <w:szCs w:val="20"/>
        </w:rPr>
        <w:t xml:space="preserve">, ha dichiarato </w:t>
      </w:r>
      <w:r w:rsidRPr="00F33D07">
        <w:rPr>
          <w:rFonts w:ascii="Montserrat" w:hAnsi="Montserrat"/>
          <w:b/>
          <w:sz w:val="20"/>
          <w:szCs w:val="20"/>
        </w:rPr>
        <w:t>Giorgio Ferrari</w:t>
      </w:r>
      <w:r w:rsidRPr="00F33D07">
        <w:rPr>
          <w:rFonts w:ascii="Montserrat" w:hAnsi="Montserrat"/>
          <w:sz w:val="20"/>
          <w:szCs w:val="20"/>
        </w:rPr>
        <w:t xml:space="preserve">, R&amp;D Group Leader </w:t>
      </w:r>
      <w:r>
        <w:rPr>
          <w:rFonts w:ascii="Montserrat" w:hAnsi="Montserrat"/>
          <w:sz w:val="20"/>
          <w:szCs w:val="20"/>
        </w:rPr>
        <w:t>–</w:t>
      </w:r>
      <w:r w:rsidRPr="00F33D07">
        <w:rPr>
          <w:rFonts w:ascii="Montserrat" w:hAnsi="Montserrat"/>
          <w:sz w:val="20"/>
          <w:szCs w:val="20"/>
        </w:rPr>
        <w:t xml:space="preserve"> HPSS</w:t>
      </w:r>
      <w:r>
        <w:rPr>
          <w:rFonts w:ascii="Montserrat" w:hAnsi="Montserrat"/>
          <w:sz w:val="20"/>
          <w:szCs w:val="20"/>
        </w:rPr>
        <w:t xml:space="preserve"> Mapei.</w:t>
      </w: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 w:rsidRPr="00B31025">
        <w:rPr>
          <w:rFonts w:ascii="Montserrat" w:hAnsi="Montserrat"/>
          <w:sz w:val="20"/>
          <w:szCs w:val="20"/>
        </w:rPr>
        <w:t xml:space="preserve">A questa tecnologia si </w:t>
      </w:r>
      <w:r>
        <w:rPr>
          <w:rFonts w:ascii="Montserrat" w:hAnsi="Montserrat"/>
          <w:sz w:val="20"/>
          <w:szCs w:val="20"/>
        </w:rPr>
        <w:t xml:space="preserve">aggiungono le </w:t>
      </w:r>
      <w:r w:rsidRPr="00B31025">
        <w:rPr>
          <w:rFonts w:ascii="Montserrat" w:hAnsi="Montserrat"/>
          <w:sz w:val="20"/>
          <w:szCs w:val="20"/>
        </w:rPr>
        <w:t>soluzioni per il confezionamento di calcestruzzi prodotti con aggregati contenenti argilla e/o aggregati di riciclo provenienti da demolizioni: RE-CON AGG100 e RE-CON AGG200</w:t>
      </w:r>
      <w:r>
        <w:rPr>
          <w:rFonts w:ascii="Montserrat" w:hAnsi="Montserrat"/>
          <w:sz w:val="20"/>
          <w:szCs w:val="20"/>
        </w:rPr>
        <w:t>.</w:t>
      </w:r>
    </w:p>
    <w:p w:rsidR="004F1878" w:rsidRPr="00FA1C35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Pr="00FA1C35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Pr="00FA1C35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</w:p>
    <w:p w:rsid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Sempre a </w:t>
      </w:r>
      <w:proofErr w:type="spellStart"/>
      <w:r>
        <w:rPr>
          <w:rFonts w:ascii="Montserrat" w:hAnsi="Montserrat"/>
          <w:sz w:val="20"/>
          <w:szCs w:val="20"/>
        </w:rPr>
        <w:t>Ecomondo</w:t>
      </w:r>
      <w:proofErr w:type="spellEnd"/>
      <w:r>
        <w:rPr>
          <w:rFonts w:ascii="Montserrat" w:hAnsi="Montserrat"/>
          <w:sz w:val="20"/>
          <w:szCs w:val="20"/>
        </w:rPr>
        <w:t xml:space="preserve">, nell’ambito della circolarità, Mapei ha tenuto </w:t>
      </w:r>
      <w:r w:rsidRPr="00FA1C35">
        <w:rPr>
          <w:rFonts w:ascii="Montserrat" w:hAnsi="Montserrat"/>
          <w:sz w:val="20"/>
          <w:szCs w:val="20"/>
        </w:rPr>
        <w:t xml:space="preserve">due presentazioni: </w:t>
      </w:r>
      <w:r w:rsidRPr="004F1878">
        <w:rPr>
          <w:rFonts w:ascii="Montserrat" w:hAnsi="Montserrat"/>
          <w:b/>
          <w:i/>
          <w:sz w:val="20"/>
          <w:szCs w:val="20"/>
        </w:rPr>
        <w:t>Economia Circolare e Made in Italy</w:t>
      </w:r>
      <w:r w:rsidRPr="004F1878">
        <w:rPr>
          <w:rFonts w:ascii="Montserrat" w:hAnsi="Montserrat"/>
          <w:i/>
          <w:sz w:val="20"/>
          <w:szCs w:val="20"/>
        </w:rPr>
        <w:t>: come cambia il modello di business della filiera chimica</w:t>
      </w:r>
      <w:r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i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presentata da Mikaela Decio, Responsabile </w:t>
      </w:r>
      <w:proofErr w:type="spellStart"/>
      <w:r>
        <w:rPr>
          <w:rFonts w:ascii="Montserrat" w:hAnsi="Montserrat"/>
          <w:sz w:val="20"/>
          <w:szCs w:val="20"/>
        </w:rPr>
        <w:t>Environmental</w:t>
      </w:r>
      <w:proofErr w:type="spellEnd"/>
      <w:r>
        <w:rPr>
          <w:rFonts w:ascii="Montserrat" w:hAnsi="Montserrat"/>
          <w:sz w:val="20"/>
          <w:szCs w:val="20"/>
        </w:rPr>
        <w:t xml:space="preserve"> Sustainability Mapei, in collaborazione con</w:t>
      </w:r>
      <w:r w:rsidRPr="00FA1C35">
        <w:rPr>
          <w:rFonts w:ascii="Montserrat" w:hAnsi="Montserrat"/>
          <w:sz w:val="20"/>
          <w:szCs w:val="20"/>
        </w:rPr>
        <w:t xml:space="preserve"> Federchimica</w:t>
      </w:r>
      <w:r>
        <w:rPr>
          <w:rFonts w:ascii="Montserrat" w:hAnsi="Montserrat"/>
          <w:sz w:val="20"/>
          <w:szCs w:val="20"/>
        </w:rPr>
        <w:t xml:space="preserve">  e </w:t>
      </w:r>
      <w:r w:rsidRPr="004F1878">
        <w:rPr>
          <w:rFonts w:ascii="Montserrat" w:hAnsi="Montserrat"/>
          <w:b/>
          <w:i/>
          <w:sz w:val="20"/>
          <w:szCs w:val="20"/>
        </w:rPr>
        <w:t xml:space="preserve">Le imprese tra sostenibilità ed economia circolare </w:t>
      </w:r>
      <w:r w:rsidRPr="004F1878">
        <w:rPr>
          <w:rFonts w:ascii="Montserrat" w:hAnsi="Montserrat"/>
          <w:i/>
          <w:sz w:val="20"/>
          <w:szCs w:val="20"/>
        </w:rPr>
        <w:t>- Come misurare la "circolarità" delle imprese e guidare lo sviluppo di idee e opportunità per attuare percorsi di economia circolare e sostenibilità a livello aziendale e di filiera</w:t>
      </w:r>
      <w:r w:rsidRPr="004F1878">
        <w:rPr>
          <w:rFonts w:ascii="Montserrat" w:hAnsi="Montserrat"/>
          <w:sz w:val="20"/>
          <w:szCs w:val="20"/>
        </w:rPr>
        <w:t>,</w:t>
      </w:r>
      <w:r w:rsidRPr="00FA1C35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presentata da</w:t>
      </w:r>
      <w:r w:rsidRPr="00FA1C35">
        <w:rPr>
          <w:rFonts w:ascii="Montserrat" w:hAnsi="Montserrat"/>
          <w:sz w:val="20"/>
          <w:szCs w:val="20"/>
        </w:rPr>
        <w:t xml:space="preserve"> Marco Mazzetti</w:t>
      </w:r>
      <w:r>
        <w:rPr>
          <w:rFonts w:ascii="Montserrat" w:hAnsi="Montserrat"/>
          <w:sz w:val="20"/>
          <w:szCs w:val="20"/>
        </w:rPr>
        <w:t xml:space="preserve">, </w:t>
      </w:r>
      <w:proofErr w:type="spellStart"/>
      <w:r>
        <w:rPr>
          <w:rFonts w:ascii="Montserrat" w:hAnsi="Montserrat"/>
          <w:sz w:val="20"/>
          <w:szCs w:val="20"/>
        </w:rPr>
        <w:t>Environmental</w:t>
      </w:r>
      <w:proofErr w:type="spellEnd"/>
      <w:r>
        <w:rPr>
          <w:rFonts w:ascii="Montserrat" w:hAnsi="Montserrat"/>
          <w:sz w:val="20"/>
          <w:szCs w:val="20"/>
        </w:rPr>
        <w:t xml:space="preserve"> Sustainability Mapei, in collaborazione con Green Economy </w:t>
      </w:r>
      <w:proofErr w:type="spellStart"/>
      <w:r>
        <w:rPr>
          <w:rFonts w:ascii="Montserrat" w:hAnsi="Montserrat"/>
          <w:sz w:val="20"/>
          <w:szCs w:val="20"/>
        </w:rPr>
        <w:t>Observatory</w:t>
      </w:r>
      <w:proofErr w:type="spellEnd"/>
      <w:r>
        <w:rPr>
          <w:rFonts w:ascii="Montserrat" w:hAnsi="Montserrat"/>
          <w:sz w:val="20"/>
          <w:szCs w:val="20"/>
        </w:rPr>
        <w:t xml:space="preserve"> (GEO) </w:t>
      </w:r>
      <w:r w:rsidRPr="00FA1C35">
        <w:rPr>
          <w:rFonts w:ascii="Montserrat" w:hAnsi="Montserrat"/>
          <w:sz w:val="20"/>
          <w:szCs w:val="20"/>
        </w:rPr>
        <w:t>Boccon</w:t>
      </w:r>
      <w:r>
        <w:rPr>
          <w:rFonts w:ascii="Montserrat" w:hAnsi="Montserrat"/>
          <w:sz w:val="20"/>
          <w:szCs w:val="20"/>
        </w:rPr>
        <w:t>i.</w:t>
      </w:r>
    </w:p>
    <w:p w:rsidR="00AB4C67" w:rsidRPr="004F1878" w:rsidRDefault="00AB4C67" w:rsidP="00AB4C67">
      <w:pPr>
        <w:rPr>
          <w:sz w:val="20"/>
        </w:rPr>
      </w:pPr>
    </w:p>
    <w:p w:rsidR="004F1878" w:rsidRPr="004F1878" w:rsidRDefault="004F1878" w:rsidP="00AB4C67">
      <w:pPr>
        <w:rPr>
          <w:sz w:val="20"/>
        </w:rPr>
      </w:pPr>
    </w:p>
    <w:p w:rsidR="004F1878" w:rsidRPr="004F1878" w:rsidRDefault="004F1878" w:rsidP="00AB4C67">
      <w:pPr>
        <w:rPr>
          <w:sz w:val="20"/>
        </w:rPr>
      </w:pPr>
    </w:p>
    <w:p w:rsidR="004F1878" w:rsidRP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 w:rsidRPr="004F1878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4F1878" w:rsidRPr="004F1878" w:rsidRDefault="004F1878" w:rsidP="004F1878">
      <w:pPr>
        <w:pStyle w:val="Nessunaspaziatura"/>
        <w:rPr>
          <w:rFonts w:ascii="Montserrat" w:hAnsi="Montserrat"/>
          <w:sz w:val="20"/>
          <w:szCs w:val="20"/>
        </w:rPr>
      </w:pPr>
      <w:r w:rsidRPr="004F1878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4F1878" w:rsidRPr="004F1878" w:rsidRDefault="004F1878" w:rsidP="00AB4C67">
      <w:pPr>
        <w:rPr>
          <w:rFonts w:ascii="Montserrat" w:hAnsi="Montserrat"/>
        </w:rPr>
      </w:pPr>
    </w:p>
    <w:p w:rsidR="004F1878" w:rsidRPr="004F1878" w:rsidRDefault="004F1878" w:rsidP="00AB4C67">
      <w:pPr>
        <w:rPr>
          <w:rFonts w:ascii="Montserrat" w:hAnsi="Montserrat"/>
        </w:rPr>
      </w:pPr>
    </w:p>
    <w:p w:rsidR="004F1878" w:rsidRPr="004F1878" w:rsidRDefault="004F1878" w:rsidP="00AB4C67">
      <w:pPr>
        <w:rPr>
          <w:rFonts w:ascii="Montserrat" w:hAnsi="Montserrat"/>
          <w:i/>
          <w:sz w:val="20"/>
        </w:rPr>
      </w:pPr>
      <w:r w:rsidRPr="004F1878">
        <w:rPr>
          <w:rFonts w:ascii="Montserrat" w:hAnsi="Montserrat"/>
          <w:i/>
          <w:sz w:val="20"/>
        </w:rPr>
        <w:t>Novembre 2019</w:t>
      </w:r>
    </w:p>
    <w:sectPr w:rsidR="004F1878" w:rsidRPr="004F1878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25E10C1-53CF-40F0-8028-BA78DEA3622F}"/>
    <w:embedBold r:id="rId2" w:fontKey="{F7CC5847-944E-4711-91DD-B4AE58673F5D}"/>
    <w:embedItalic r:id="rId3" w:fontKey="{71640F10-7C1F-43C0-96DD-5FCB3C3622D5}"/>
    <w:embedBoldItalic r:id="rId4" w:fontKey="{8E56A1F0-C00B-430C-A6FF-5490C2ADD5B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B7FAD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274CD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4F1878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0AD4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170DB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3FAE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440E62C1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05F2-D2BB-4453-B7BD-F58C032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2019-09-12T09:56:00Z</cp:lastPrinted>
  <dcterms:created xsi:type="dcterms:W3CDTF">2019-11-05T13:30:00Z</dcterms:created>
  <dcterms:modified xsi:type="dcterms:W3CDTF">2019-11-07T10:03:00Z</dcterms:modified>
</cp:coreProperties>
</file>