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06D" w:rsidRDefault="00B9006D" w:rsidP="00B9006D">
      <w:pPr>
        <w:pStyle w:val="Nessunaspaziatura"/>
        <w:jc w:val="center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MAPEI È OFFICIAL PARTNER DELLA SUPERCOPPA ITALIANA 2020</w:t>
      </w:r>
    </w:p>
    <w:p w:rsidR="00B9006D" w:rsidRDefault="00B9006D" w:rsidP="00B9006D">
      <w:pPr>
        <w:pStyle w:val="Nessunaspaziatura"/>
        <w:jc w:val="center"/>
        <w:rPr>
          <w:rFonts w:ascii="Montserrat" w:hAnsi="Montserrat"/>
          <w:i/>
          <w:sz w:val="20"/>
        </w:rPr>
      </w:pPr>
      <w:r>
        <w:rPr>
          <w:rFonts w:ascii="Montserrat" w:hAnsi="Montserrat"/>
          <w:i/>
          <w:sz w:val="20"/>
        </w:rPr>
        <w:t>Si rafforza il legame di Mapei con lo sport attraverso la sponsorizzazione della Supercoppa Italiana di Pallavolo Femminile</w:t>
      </w:r>
    </w:p>
    <w:p w:rsidR="00B9006D" w:rsidRDefault="00B9006D" w:rsidP="00B9006D">
      <w:pPr>
        <w:pStyle w:val="Nessunaspaziatura"/>
        <w:jc w:val="center"/>
        <w:rPr>
          <w:rFonts w:ascii="Montserrat" w:hAnsi="Montserrat"/>
          <w:i/>
          <w:sz w:val="20"/>
        </w:rPr>
      </w:pPr>
    </w:p>
    <w:p w:rsidR="00B9006D" w:rsidRDefault="00B9006D" w:rsidP="00B9006D">
      <w:pPr>
        <w:pStyle w:val="Nessunaspaziatura"/>
        <w:jc w:val="center"/>
        <w:rPr>
          <w:rFonts w:ascii="Montserrat" w:hAnsi="Montserrat"/>
          <w:i/>
          <w:sz w:val="20"/>
        </w:rPr>
      </w:pP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b/>
          <w:sz w:val="20"/>
        </w:rPr>
        <w:t>Mapei sostiene la Supercoppa Italiana di Pallavolo Femminile</w:t>
      </w:r>
      <w:r>
        <w:rPr>
          <w:rFonts w:ascii="Montserrat" w:hAnsi="Montserrat"/>
          <w:sz w:val="20"/>
        </w:rPr>
        <w:t>, in programma il prossimo fine settimana a Vicenza, nella prestigiosa location di Piazza dei Signori.</w:t>
      </w: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Prosegue così l’impegno intrapreso nel 2017, quando, in occasione del suo 80° anniversario, Mapei ha supportato per la prima volta un grande evento di Lega Pallavolo serie A Femminile.</w:t>
      </w: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</w:p>
    <w:p w:rsidR="00B9006D" w:rsidRDefault="00B9006D" w:rsidP="00B9006D">
      <w:pPr>
        <w:pStyle w:val="Nessunaspaziatura"/>
        <w:rPr>
          <w:rFonts w:ascii="Montserrat" w:hAnsi="Montserrat"/>
          <w:b/>
          <w:bCs/>
          <w:sz w:val="20"/>
        </w:rPr>
      </w:pPr>
      <w:r>
        <w:rPr>
          <w:rFonts w:ascii="Montserrat" w:hAnsi="Montserrat"/>
          <w:b/>
          <w:sz w:val="20"/>
        </w:rPr>
        <w:t>La finalissima di domenica 6 Settembre</w:t>
      </w:r>
      <w:r>
        <w:rPr>
          <w:rFonts w:ascii="Montserrat" w:hAnsi="Montserrat"/>
          <w:bCs/>
          <w:sz w:val="20"/>
        </w:rPr>
        <w:t xml:space="preserve"> sarà, in maniera del tutto esclusiva, trasmessa in</w:t>
      </w:r>
      <w:r>
        <w:rPr>
          <w:rFonts w:ascii="Montserrat" w:hAnsi="Montserrat"/>
          <w:b/>
          <w:sz w:val="20"/>
        </w:rPr>
        <w:t xml:space="preserve"> diretta su Rai 2 </w:t>
      </w:r>
      <w:r>
        <w:rPr>
          <w:rFonts w:ascii="Montserrat" w:hAnsi="Montserrat"/>
          <w:bCs/>
          <w:sz w:val="20"/>
        </w:rPr>
        <w:t>dalle ore 21:15, mentre le semifinali</w:t>
      </w:r>
      <w:r>
        <w:rPr>
          <w:rFonts w:ascii="Montserrat" w:hAnsi="Montserrat"/>
          <w:sz w:val="20"/>
        </w:rPr>
        <w:t>, che si giocheranno sabato 5 Settembre, saranno visibili su Rai Sport HD.</w:t>
      </w:r>
      <w:r>
        <w:rPr>
          <w:rFonts w:ascii="Montserrat" w:hAnsi="Montserrat"/>
          <w:b/>
          <w:bCs/>
          <w:sz w:val="20"/>
        </w:rPr>
        <w:t xml:space="preserve"> </w:t>
      </w: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Con questa iniziativa </w:t>
      </w:r>
      <w:r>
        <w:rPr>
          <w:rFonts w:ascii="Montserrat" w:hAnsi="Montserrat"/>
          <w:b/>
          <w:sz w:val="20"/>
        </w:rPr>
        <w:t>Mapei rafforza il rapporto con il mondo dello sport</w:t>
      </w:r>
      <w:r>
        <w:rPr>
          <w:rFonts w:ascii="Montserrat" w:hAnsi="Montserrat"/>
          <w:sz w:val="20"/>
        </w:rPr>
        <w:t xml:space="preserve"> al quale è da sempre legata, dapprima attraverso la sponsorizzazione della </w:t>
      </w:r>
      <w:r>
        <w:rPr>
          <w:rFonts w:ascii="Montserrat" w:hAnsi="Montserrat"/>
          <w:b/>
          <w:sz w:val="20"/>
        </w:rPr>
        <w:t>squadra di ciclismo</w:t>
      </w:r>
      <w:r>
        <w:rPr>
          <w:rFonts w:ascii="Montserrat" w:hAnsi="Montserrat"/>
          <w:sz w:val="20"/>
        </w:rPr>
        <w:t xml:space="preserve"> professionistico, per anni al vertice delle più importanti graduatorie internazionali, e successivamente con il sostegno alla </w:t>
      </w:r>
      <w:r>
        <w:rPr>
          <w:rFonts w:ascii="Montserrat" w:hAnsi="Montserrat"/>
          <w:b/>
          <w:sz w:val="20"/>
        </w:rPr>
        <w:t>squadra del Sassuolo Calcio</w:t>
      </w:r>
      <w:r>
        <w:rPr>
          <w:rFonts w:ascii="Montserrat" w:hAnsi="Montserrat"/>
          <w:sz w:val="20"/>
        </w:rPr>
        <w:t>, esempio di eccellenza nel panorama calcistico italiano.</w:t>
      </w: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Inoltre, Mapei supporta numerosi altri eventi sportivi, primo fra tutti i Campionati Mondiali di Ciclismo su Strada, attraverso la partnership con l’UCI (</w:t>
      </w:r>
      <w:r>
        <w:rPr>
          <w:rFonts w:ascii="Montserrat" w:hAnsi="Montserrat"/>
          <w:sz w:val="20"/>
          <w:szCs w:val="20"/>
        </w:rPr>
        <w:t xml:space="preserve">Union </w:t>
      </w:r>
      <w:proofErr w:type="spellStart"/>
      <w:r>
        <w:rPr>
          <w:rFonts w:ascii="Montserrat" w:hAnsi="Montserrat"/>
          <w:sz w:val="20"/>
          <w:szCs w:val="20"/>
        </w:rPr>
        <w:t>Cycliste</w:t>
      </w:r>
      <w:proofErr w:type="spellEnd"/>
      <w:r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Internationale</w:t>
      </w:r>
      <w:proofErr w:type="spellEnd"/>
      <w:r>
        <w:rPr>
          <w:rFonts w:ascii="Montserrat" w:hAnsi="Montserrat"/>
          <w:sz w:val="20"/>
          <w:szCs w:val="20"/>
        </w:rPr>
        <w:t>).</w:t>
      </w: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L’impegno di Mapei nel mondo dello sport si manifesta anche attraverso </w:t>
      </w:r>
      <w:r>
        <w:rPr>
          <w:rFonts w:ascii="Montserrat" w:hAnsi="Montserrat"/>
          <w:b/>
          <w:sz w:val="20"/>
        </w:rPr>
        <w:t>Mapei Sport</w:t>
      </w:r>
      <w:r>
        <w:rPr>
          <w:rFonts w:ascii="Montserrat" w:hAnsi="Montserrat"/>
          <w:sz w:val="20"/>
        </w:rPr>
        <w:t>, il centro specialistico per l’alta prestazione sportiva e amatoriale</w:t>
      </w:r>
      <w:r>
        <w:rPr>
          <w:rFonts w:ascii="Montserrat" w:hAnsi="Montserrat"/>
          <w:b/>
          <w:sz w:val="20"/>
        </w:rPr>
        <w:t xml:space="preserve">, </w:t>
      </w:r>
      <w:r>
        <w:rPr>
          <w:rFonts w:ascii="Montserrat" w:hAnsi="Montserrat"/>
          <w:sz w:val="20"/>
        </w:rPr>
        <w:t>situato a Olgiate Olona</w:t>
      </w: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 xml:space="preserve">Il legame con lo sport non è limitato alle sole sponsorizzazioni ma riguarda anche una delle linee di business di Mapei che </w:t>
      </w:r>
      <w:r>
        <w:rPr>
          <w:rFonts w:ascii="Montserrat" w:hAnsi="Montserrat"/>
          <w:b/>
          <w:sz w:val="20"/>
        </w:rPr>
        <w:t>da</w:t>
      </w:r>
      <w:r>
        <w:rPr>
          <w:rFonts w:ascii="Montserrat" w:hAnsi="Montserrat"/>
          <w:sz w:val="20"/>
        </w:rPr>
        <w:t xml:space="preserve"> </w:t>
      </w:r>
      <w:r>
        <w:rPr>
          <w:rFonts w:ascii="Montserrat" w:hAnsi="Montserrat"/>
          <w:b/>
          <w:sz w:val="20"/>
        </w:rPr>
        <w:t>oltre 40 anni propone tecnologie e soluzioni per la costruzione e il recupero di impianti sportivi indoor e outdoor</w:t>
      </w:r>
      <w:r>
        <w:rPr>
          <w:rFonts w:ascii="Montserrat" w:hAnsi="Montserrat"/>
          <w:sz w:val="20"/>
        </w:rPr>
        <w:t xml:space="preserve">. </w:t>
      </w: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  <w:r>
        <w:rPr>
          <w:rFonts w:ascii="Montserrat" w:hAnsi="Montserrat"/>
          <w:sz w:val="20"/>
        </w:rPr>
        <w:t>Numerose strutture sportive nazionali e internazionali testimoniano il know-how maturato da Mapei nei cantieri di tutto il mondo.</w:t>
      </w: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</w:p>
    <w:p w:rsidR="00B9006D" w:rsidRDefault="00B9006D" w:rsidP="00B9006D">
      <w:pPr>
        <w:pStyle w:val="Nessunaspaziatura"/>
        <w:rPr>
          <w:rFonts w:ascii="Montserrat" w:hAnsi="Montserrat"/>
          <w:sz w:val="20"/>
        </w:rPr>
      </w:pPr>
    </w:p>
    <w:p w:rsidR="00B9006D" w:rsidRDefault="00B9006D" w:rsidP="00B9006D">
      <w:pPr>
        <w:pStyle w:val="Nessunaspaziatura"/>
        <w:rPr>
          <w:rFonts w:ascii="Montserrat" w:hAnsi="Montserrat"/>
          <w:sz w:val="20"/>
          <w:szCs w:val="18"/>
        </w:rPr>
      </w:pPr>
      <w:bookmarkStart w:id="0" w:name="_Hlk28944451"/>
      <w:r>
        <w:rPr>
          <w:rFonts w:ascii="Montserrat" w:hAnsi="Montserrat"/>
          <w:sz w:val="20"/>
          <w:szCs w:val="18"/>
        </w:rPr>
        <w:t>Fondata nel 1937 a Milano, Mapei oggi conta 90 consociate, inclusa la capogruppo, in 57 paesi e 83 stabilimenti produttivi in 36 paesi nei cinque continenti con un fatturato consolidato 2019 di 2,8 Miliardi di € e oltre 10.500 dipendenti nel mondo.</w:t>
      </w:r>
    </w:p>
    <w:p w:rsidR="00B9006D" w:rsidRDefault="00B9006D" w:rsidP="00B9006D">
      <w:pPr>
        <w:pStyle w:val="Nessunaspaziatura"/>
        <w:rPr>
          <w:rFonts w:ascii="Montserrat" w:hAnsi="Montserrat"/>
          <w:sz w:val="20"/>
          <w:szCs w:val="18"/>
        </w:rPr>
      </w:pPr>
      <w:r>
        <w:rPr>
          <w:rFonts w:ascii="Montserrat" w:hAnsi="Montserrat"/>
          <w:sz w:val="20"/>
          <w:szCs w:val="18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  <w:r>
        <w:rPr>
          <w:rFonts w:ascii="Montserrat" w:hAnsi="Montserrat"/>
          <w:sz w:val="20"/>
          <w:szCs w:val="20"/>
        </w:rPr>
        <w:t>Da sempre attenta al suo impatto sull’ambiente e la società, nel tempo Mapei ha affiancato alle tre linee guida la Sostenibilità come driver essenziale per il continuo sviluppo aziendale.</w:t>
      </w:r>
    </w:p>
    <w:bookmarkEnd w:id="0"/>
    <w:p w:rsidR="00B9006D" w:rsidRDefault="00B9006D" w:rsidP="00B9006D">
      <w:pPr>
        <w:pStyle w:val="Nessunaspaziatura"/>
        <w:rPr>
          <w:rFonts w:ascii="Montserrat" w:hAnsi="Montserrat"/>
          <w:sz w:val="20"/>
          <w:szCs w:val="18"/>
        </w:rPr>
      </w:pPr>
    </w:p>
    <w:p w:rsidR="00B9006D" w:rsidRDefault="00B9006D" w:rsidP="00B9006D">
      <w:pPr>
        <w:pStyle w:val="Nessunaspaziatura"/>
        <w:rPr>
          <w:sz w:val="26"/>
        </w:rPr>
      </w:pPr>
      <w:r>
        <w:rPr>
          <w:rFonts w:ascii="Montserrat" w:hAnsi="Montserrat"/>
          <w:i/>
          <w:sz w:val="20"/>
          <w:szCs w:val="18"/>
        </w:rPr>
        <w:t>Settembre 2020</w:t>
      </w:r>
    </w:p>
    <w:p w:rsidR="00577FC8" w:rsidRPr="00D8778F" w:rsidRDefault="00577FC8" w:rsidP="00D8778F">
      <w:bookmarkStart w:id="1" w:name="_GoBack"/>
      <w:bookmarkEnd w:id="1"/>
    </w:p>
    <w:sectPr w:rsidR="00577FC8" w:rsidRPr="00D8778F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21" w:rsidRDefault="00565A21">
      <w:r>
        <w:separator/>
      </w:r>
    </w:p>
  </w:endnote>
  <w:endnote w:type="continuationSeparator" w:id="0">
    <w:p w:rsidR="00565A21" w:rsidRDefault="005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DE0E5595-999F-4C80-BA89-FD4C27A728A0}"/>
    <w:embedBold r:id="rId2" w:fontKey="{F3C302F1-0446-4231-973A-2904569AFFB5}"/>
    <w:embedItalic r:id="rId3" w:fontKey="{DADD7ACD-2B21-43B6-B926-06D45C4D4FB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942D3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>
          <wp:extent cx="7214838" cy="1673167"/>
          <wp:effectExtent l="0" t="0" r="0" b="381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Paper_2020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86" cy="16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21" w:rsidRDefault="00565A21">
      <w:r>
        <w:separator/>
      </w:r>
    </w:p>
  </w:footnote>
  <w:footnote w:type="continuationSeparator" w:id="0">
    <w:p w:rsidR="00565A21" w:rsidRDefault="0056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FC7CD3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802933" cy="80264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71" cy="8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45E0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65A21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42F63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2D3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87FCD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9006D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8778F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C7CD3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B07CD449-61AE-684D-85BC-C996C8F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25B9"/>
    <w:rPr>
      <w:rFonts w:ascii="New York" w:hAnsi="New York"/>
      <w:sz w:val="24"/>
    </w:rPr>
  </w:style>
  <w:style w:type="paragraph" w:customStyle="1" w:styleId="Paragrafobase">
    <w:name w:val="[Paragrafo base]"/>
    <w:basedOn w:val="Normale"/>
    <w:uiPriority w:val="99"/>
    <w:rsid w:val="003E45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essunaspaziatura">
    <w:name w:val="No Spacing"/>
    <w:uiPriority w:val="1"/>
    <w:qFormat/>
    <w:rsid w:val="00D87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7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C782-4D3C-4CE2-B4F0-A7C73093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</cp:revision>
  <cp:lastPrinted>2018-04-16T13:44:00Z</cp:lastPrinted>
  <dcterms:created xsi:type="dcterms:W3CDTF">2020-09-03T12:58:00Z</dcterms:created>
  <dcterms:modified xsi:type="dcterms:W3CDTF">2020-09-03T12:58:00Z</dcterms:modified>
</cp:coreProperties>
</file>