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18" w:rsidRPr="00A97BFC" w:rsidRDefault="00B00418" w:rsidP="00B00418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  <w:r w:rsidRPr="00A97BFC">
        <w:rPr>
          <w:rFonts w:ascii="Montserrat" w:hAnsi="Montserrat"/>
          <w:b/>
          <w:bCs/>
          <w:sz w:val="18"/>
          <w:szCs w:val="18"/>
        </w:rPr>
        <w:t>MAPEI È PARTNER DI GREEN PEA, IL PRIMO GREEN RETAIL PARK AL MONDO</w:t>
      </w:r>
    </w:p>
    <w:p w:rsidR="00B00418" w:rsidRPr="00A97BFC" w:rsidRDefault="00B00418" w:rsidP="00B00418">
      <w:pPr>
        <w:pStyle w:val="Nessunaspaziatura"/>
        <w:rPr>
          <w:rFonts w:ascii="Montserrat" w:hAnsi="Montserrat"/>
          <w:sz w:val="18"/>
          <w:szCs w:val="18"/>
        </w:rPr>
      </w:pPr>
    </w:p>
    <w:p w:rsidR="00B00418" w:rsidRPr="00A97BFC" w:rsidRDefault="00B00418" w:rsidP="00B00418">
      <w:pPr>
        <w:pStyle w:val="Nessunaspaziatura"/>
        <w:rPr>
          <w:rFonts w:ascii="Montserrat" w:hAnsi="Montserrat"/>
          <w:sz w:val="18"/>
          <w:szCs w:val="18"/>
        </w:rPr>
      </w:pPr>
      <w:r w:rsidRPr="00A97BFC">
        <w:rPr>
          <w:rFonts w:ascii="Montserrat" w:hAnsi="Montserrat"/>
          <w:sz w:val="18"/>
          <w:szCs w:val="18"/>
        </w:rPr>
        <w:t xml:space="preserve">Il prossimo </w:t>
      </w:r>
      <w:bookmarkStart w:id="0" w:name="_GoBack"/>
      <w:r w:rsidR="00060A9F" w:rsidRPr="00060A9F">
        <w:rPr>
          <w:rFonts w:ascii="Montserrat" w:hAnsi="Montserrat"/>
          <w:b/>
          <w:bCs/>
          <w:sz w:val="18"/>
          <w:szCs w:val="18"/>
        </w:rPr>
        <w:t>9</w:t>
      </w:r>
      <w:bookmarkEnd w:id="0"/>
      <w:r w:rsidR="00060A9F">
        <w:rPr>
          <w:rFonts w:ascii="Montserrat" w:hAnsi="Montserrat"/>
          <w:sz w:val="18"/>
          <w:szCs w:val="18"/>
        </w:rPr>
        <w:t xml:space="preserve"> </w:t>
      </w:r>
      <w:r w:rsidRPr="00A97BFC">
        <w:rPr>
          <w:rFonts w:ascii="Montserrat" w:hAnsi="Montserrat"/>
          <w:b/>
          <w:bCs/>
          <w:sz w:val="18"/>
          <w:szCs w:val="18"/>
        </w:rPr>
        <w:t>dicembre</w:t>
      </w:r>
      <w:r w:rsidRPr="00A97BFC">
        <w:rPr>
          <w:rFonts w:ascii="Montserrat" w:hAnsi="Montserrat"/>
          <w:sz w:val="18"/>
          <w:szCs w:val="18"/>
        </w:rPr>
        <w:t xml:space="preserve">, a Torino, al Lingotto, aprirà il </w:t>
      </w:r>
      <w:r w:rsidR="009E2C0E">
        <w:rPr>
          <w:rFonts w:ascii="Montserrat" w:hAnsi="Montserrat"/>
          <w:sz w:val="18"/>
          <w:szCs w:val="18"/>
        </w:rPr>
        <w:t xml:space="preserve">primo Green Retail Park al mondo: </w:t>
      </w:r>
      <w:r w:rsidR="00F75AE7">
        <w:rPr>
          <w:rFonts w:ascii="Montserrat" w:hAnsi="Montserrat"/>
          <w:b/>
          <w:bCs/>
          <w:sz w:val="18"/>
          <w:szCs w:val="18"/>
        </w:rPr>
        <w:t>Green Pea</w:t>
      </w:r>
      <w:r w:rsidRPr="00A97BFC">
        <w:rPr>
          <w:rFonts w:ascii="Montserrat" w:hAnsi="Montserrat"/>
          <w:sz w:val="18"/>
          <w:szCs w:val="18"/>
        </w:rPr>
        <w:t xml:space="preserve">, </w:t>
      </w:r>
      <w:r w:rsidR="009E2C0E">
        <w:rPr>
          <w:rFonts w:ascii="Montserrat" w:hAnsi="Montserrat"/>
          <w:sz w:val="18"/>
          <w:szCs w:val="18"/>
        </w:rPr>
        <w:t xml:space="preserve">il nuovo progetto imprenditoriale di </w:t>
      </w:r>
      <w:r w:rsidR="009E2C0E" w:rsidRPr="009E2C0E">
        <w:rPr>
          <w:rFonts w:ascii="Montserrat" w:hAnsi="Montserrat"/>
          <w:b/>
          <w:bCs/>
          <w:sz w:val="18"/>
          <w:szCs w:val="18"/>
        </w:rPr>
        <w:t>Oscar Farinetti</w:t>
      </w:r>
      <w:r w:rsidR="009E2C0E">
        <w:rPr>
          <w:rFonts w:ascii="Montserrat" w:hAnsi="Montserrat"/>
          <w:sz w:val="18"/>
          <w:szCs w:val="18"/>
        </w:rPr>
        <w:t xml:space="preserve">, </w:t>
      </w:r>
      <w:r w:rsidRPr="00A97BFC">
        <w:rPr>
          <w:rFonts w:ascii="Montserrat" w:hAnsi="Montserrat"/>
          <w:sz w:val="18"/>
          <w:szCs w:val="18"/>
        </w:rPr>
        <w:t xml:space="preserve">dedicato alla vendita di </w:t>
      </w:r>
      <w:r w:rsidRPr="00A97BFC">
        <w:rPr>
          <w:rFonts w:ascii="Montserrat" w:hAnsi="Montserrat"/>
          <w:b/>
          <w:bCs/>
          <w:sz w:val="18"/>
          <w:szCs w:val="18"/>
        </w:rPr>
        <w:t xml:space="preserve">prodotti </w:t>
      </w:r>
      <w:r w:rsidR="009E2C0E">
        <w:rPr>
          <w:rFonts w:ascii="Montserrat" w:hAnsi="Montserrat"/>
          <w:b/>
          <w:bCs/>
          <w:sz w:val="18"/>
          <w:szCs w:val="18"/>
        </w:rPr>
        <w:t>sostenibili e rispettosi della Terra, dell’Aria, dell’Acqua e delle Persone</w:t>
      </w:r>
      <w:r w:rsidRPr="00A97BFC">
        <w:rPr>
          <w:rFonts w:ascii="Montserrat" w:hAnsi="Montserrat"/>
          <w:sz w:val="18"/>
          <w:szCs w:val="18"/>
        </w:rPr>
        <w:t>, per incentivare un nuovo modello di consumo: responsabile e rispettoso dell’ambiente.</w:t>
      </w:r>
    </w:p>
    <w:p w:rsidR="00B00418" w:rsidRPr="00A97BFC" w:rsidRDefault="00B00418" w:rsidP="00B00418">
      <w:pPr>
        <w:pStyle w:val="Nessunaspaziatura"/>
        <w:rPr>
          <w:rFonts w:ascii="Montserrat" w:hAnsi="Montserrat" w:cstheme="minorHAnsi"/>
          <w:sz w:val="18"/>
          <w:szCs w:val="18"/>
        </w:rPr>
      </w:pPr>
    </w:p>
    <w:p w:rsidR="00B00418" w:rsidRPr="00A97BFC" w:rsidRDefault="00040E70" w:rsidP="00B00418">
      <w:pPr>
        <w:pStyle w:val="Nessunaspaziatura"/>
        <w:rPr>
          <w:rFonts w:ascii="Montserrat" w:hAnsi="Montserrat"/>
          <w:sz w:val="18"/>
          <w:szCs w:val="18"/>
        </w:rPr>
      </w:pPr>
      <w:r w:rsidRPr="00996A75">
        <w:rPr>
          <w:rFonts w:ascii="Montserrat" w:hAnsi="Montserrat"/>
          <w:b/>
          <w:bCs/>
          <w:sz w:val="18"/>
          <w:szCs w:val="18"/>
        </w:rPr>
        <w:t>Mapei</w:t>
      </w:r>
      <w:r>
        <w:rPr>
          <w:rFonts w:ascii="Montserrat" w:hAnsi="Montserrat"/>
          <w:sz w:val="18"/>
          <w:szCs w:val="18"/>
        </w:rPr>
        <w:t xml:space="preserve"> condivide la mission di Green Pea</w:t>
      </w:r>
      <w:r w:rsidR="00B00418" w:rsidRPr="00A97BFC">
        <w:rPr>
          <w:rFonts w:ascii="Montserrat" w:hAnsi="Montserrat"/>
          <w:sz w:val="18"/>
          <w:szCs w:val="18"/>
        </w:rPr>
        <w:t xml:space="preserve"> </w:t>
      </w:r>
      <w:r w:rsidR="00996A75">
        <w:rPr>
          <w:rFonts w:ascii="Montserrat" w:hAnsi="Montserrat"/>
          <w:sz w:val="18"/>
          <w:szCs w:val="18"/>
        </w:rPr>
        <w:t>di promuovere</w:t>
      </w:r>
      <w:r w:rsidR="00B00418" w:rsidRPr="00A97BFC">
        <w:rPr>
          <w:rFonts w:ascii="Montserrat" w:hAnsi="Montserrat"/>
          <w:sz w:val="18"/>
          <w:szCs w:val="18"/>
        </w:rPr>
        <w:t xml:space="preserve"> </w:t>
      </w:r>
      <w:r w:rsidR="00B00418" w:rsidRPr="00A97BFC">
        <w:rPr>
          <w:rFonts w:ascii="Montserrat" w:hAnsi="Montserrat"/>
          <w:b/>
          <w:bCs/>
          <w:sz w:val="18"/>
          <w:szCs w:val="18"/>
        </w:rPr>
        <w:t>un’inversione di rotta nei comportamenti di ognuno</w:t>
      </w:r>
      <w:r w:rsidR="00B00418" w:rsidRPr="00A97BFC">
        <w:rPr>
          <w:rFonts w:ascii="Montserrat" w:hAnsi="Montserrat"/>
          <w:sz w:val="18"/>
          <w:szCs w:val="18"/>
        </w:rPr>
        <w:t xml:space="preserve">, imprese e individui, per poter realizzare un </w:t>
      </w:r>
      <w:r w:rsidR="00B00418" w:rsidRPr="00A97BFC">
        <w:rPr>
          <w:rFonts w:ascii="Montserrat" w:hAnsi="Montserrat"/>
          <w:b/>
          <w:bCs/>
          <w:sz w:val="18"/>
          <w:szCs w:val="18"/>
        </w:rPr>
        <w:t>futuro più sostenibile ed equo</w:t>
      </w:r>
      <w:r w:rsidR="00B00418" w:rsidRPr="00A97BFC">
        <w:rPr>
          <w:rFonts w:ascii="Montserrat" w:hAnsi="Montserrat"/>
          <w:sz w:val="18"/>
          <w:szCs w:val="18"/>
        </w:rPr>
        <w:t xml:space="preserve"> nel rispetto della natura e delle risorse</w:t>
      </w:r>
      <w:r>
        <w:rPr>
          <w:rFonts w:ascii="Montserrat" w:hAnsi="Montserrat"/>
          <w:sz w:val="18"/>
          <w:szCs w:val="18"/>
        </w:rPr>
        <w:t xml:space="preserve"> ambientali</w:t>
      </w:r>
      <w:r w:rsidR="00B00418" w:rsidRPr="00A97BFC">
        <w:rPr>
          <w:rFonts w:ascii="Montserrat" w:hAnsi="Montserrat"/>
          <w:sz w:val="18"/>
          <w:szCs w:val="18"/>
        </w:rPr>
        <w:t>.</w:t>
      </w:r>
    </w:p>
    <w:p w:rsidR="00B00418" w:rsidRPr="00A97BFC" w:rsidRDefault="00B00418" w:rsidP="00B00418">
      <w:pPr>
        <w:pStyle w:val="Nessunaspaziatura"/>
        <w:rPr>
          <w:rFonts w:ascii="Montserrat" w:hAnsi="Montserrat"/>
          <w:sz w:val="18"/>
          <w:szCs w:val="18"/>
        </w:rPr>
      </w:pPr>
    </w:p>
    <w:p w:rsidR="00B00418" w:rsidRPr="00A97BFC" w:rsidRDefault="00B00418" w:rsidP="00B00418">
      <w:pPr>
        <w:pStyle w:val="Nessunaspaziatura"/>
        <w:rPr>
          <w:rFonts w:ascii="Montserrat" w:eastAsia="Times New Roman" w:hAnsi="Montserrat" w:cstheme="minorHAnsi"/>
          <w:sz w:val="18"/>
          <w:szCs w:val="18"/>
          <w:lang w:eastAsia="it-IT"/>
        </w:rPr>
      </w:pPr>
      <w:r w:rsidRPr="00A97BFC">
        <w:rPr>
          <w:rFonts w:ascii="Montserrat" w:hAnsi="Montserrat"/>
          <w:sz w:val="18"/>
          <w:szCs w:val="18"/>
        </w:rPr>
        <w:t xml:space="preserve">Mapei è </w:t>
      </w:r>
      <w:r w:rsidRPr="00A97BFC">
        <w:rPr>
          <w:rFonts w:ascii="Montserrat" w:hAnsi="Montserrat"/>
          <w:b/>
          <w:bCs/>
          <w:sz w:val="18"/>
          <w:szCs w:val="18"/>
        </w:rPr>
        <w:t>Partner</w:t>
      </w:r>
      <w:r w:rsidRPr="00A97BFC">
        <w:rPr>
          <w:rFonts w:ascii="Montserrat" w:hAnsi="Montserrat"/>
          <w:sz w:val="18"/>
          <w:szCs w:val="18"/>
        </w:rPr>
        <w:t xml:space="preserve"> dell’iniziativa con le sue </w:t>
      </w:r>
      <w:r w:rsidRPr="00CA43E9">
        <w:rPr>
          <w:rFonts w:ascii="Montserrat" w:hAnsi="Montserrat"/>
          <w:b/>
          <w:bCs/>
          <w:sz w:val="18"/>
          <w:szCs w:val="18"/>
        </w:rPr>
        <w:t>soluzioni per l’edilizia</w:t>
      </w:r>
      <w:r w:rsidRPr="00A97BFC">
        <w:rPr>
          <w:rFonts w:ascii="Montserrat" w:hAnsi="Montserrat"/>
          <w:sz w:val="18"/>
          <w:szCs w:val="18"/>
        </w:rPr>
        <w:t xml:space="preserve"> s</w:t>
      </w:r>
      <w:r w:rsidRPr="00A97BFC">
        <w:rPr>
          <w:rFonts w:ascii="Montserrat" w:eastAsia="Times New Roman" w:hAnsi="Montserrat" w:cstheme="minorHAnsi"/>
          <w:sz w:val="18"/>
          <w:szCs w:val="18"/>
          <w:lang w:eastAsia="it-IT"/>
        </w:rPr>
        <w:t xml:space="preserve">viluppate per </w:t>
      </w:r>
      <w:r w:rsidRPr="00A97BFC">
        <w:rPr>
          <w:rFonts w:ascii="Montserrat" w:eastAsia="Times New Roman" w:hAnsi="Montserrat" w:cstheme="minorHAnsi"/>
          <w:b/>
          <w:bCs/>
          <w:sz w:val="18"/>
          <w:szCs w:val="18"/>
          <w:lang w:eastAsia="it-IT"/>
        </w:rPr>
        <w:t>ridurre il consumo energetico</w:t>
      </w:r>
      <w:r w:rsidRPr="00A97BFC">
        <w:rPr>
          <w:rFonts w:ascii="Montserrat" w:eastAsia="Times New Roman" w:hAnsi="Montserrat" w:cstheme="minorHAnsi"/>
          <w:sz w:val="18"/>
          <w:szCs w:val="18"/>
          <w:lang w:eastAsia="it-IT"/>
        </w:rPr>
        <w:t xml:space="preserve">, </w:t>
      </w:r>
      <w:r w:rsidRPr="00A97BFC">
        <w:rPr>
          <w:rFonts w:ascii="Montserrat" w:eastAsia="Times New Roman" w:hAnsi="Montserrat" w:cstheme="minorHAnsi"/>
          <w:b/>
          <w:bCs/>
          <w:sz w:val="18"/>
          <w:szCs w:val="18"/>
          <w:lang w:eastAsia="it-IT"/>
        </w:rPr>
        <w:t xml:space="preserve">fabbricate localmente da impianti </w:t>
      </w:r>
      <w:r w:rsidR="00CA43E9">
        <w:rPr>
          <w:rFonts w:ascii="Montserrat" w:eastAsia="Times New Roman" w:hAnsi="Montserrat" w:cstheme="minorHAnsi"/>
          <w:b/>
          <w:bCs/>
          <w:sz w:val="18"/>
          <w:szCs w:val="18"/>
          <w:lang w:eastAsia="it-IT"/>
        </w:rPr>
        <w:t>che adottano sistemi di gestione certificati</w:t>
      </w:r>
      <w:r w:rsidRPr="00A97BFC">
        <w:rPr>
          <w:rFonts w:ascii="Montserrat" w:eastAsia="Times New Roman" w:hAnsi="Montserrat" w:cstheme="minorHAnsi"/>
          <w:sz w:val="18"/>
          <w:szCs w:val="18"/>
          <w:lang w:eastAsia="it-IT"/>
        </w:rPr>
        <w:t xml:space="preserve">, </w:t>
      </w:r>
      <w:r w:rsidRPr="00A97BFC">
        <w:rPr>
          <w:rFonts w:ascii="Montserrat" w:eastAsia="Times New Roman" w:hAnsi="Montserrat" w:cstheme="minorHAnsi"/>
          <w:b/>
          <w:bCs/>
          <w:sz w:val="18"/>
          <w:szCs w:val="18"/>
          <w:lang w:eastAsia="it-IT"/>
        </w:rPr>
        <w:t>sicure</w:t>
      </w:r>
      <w:r w:rsidRPr="00A97BFC">
        <w:rPr>
          <w:rFonts w:ascii="Montserrat" w:eastAsia="Times New Roman" w:hAnsi="Montserrat" w:cstheme="minorHAnsi"/>
          <w:sz w:val="18"/>
          <w:szCs w:val="18"/>
          <w:lang w:eastAsia="it-IT"/>
        </w:rPr>
        <w:t xml:space="preserve"> per l’applicatore e l’utilizzatore finale, </w:t>
      </w:r>
      <w:r w:rsidR="005C71C0">
        <w:rPr>
          <w:rFonts w:ascii="Montserrat" w:eastAsia="Times New Roman" w:hAnsi="Montserrat" w:cstheme="minorHAnsi"/>
          <w:b/>
          <w:bCs/>
          <w:sz w:val="18"/>
          <w:szCs w:val="18"/>
          <w:lang w:eastAsia="it-IT"/>
        </w:rPr>
        <w:t xml:space="preserve">garantite </w:t>
      </w:r>
      <w:r w:rsidR="005C71C0" w:rsidRPr="005C71C0">
        <w:rPr>
          <w:rFonts w:ascii="Montserrat" w:eastAsia="Times New Roman" w:hAnsi="Montserrat" w:cstheme="minorHAnsi"/>
          <w:sz w:val="18"/>
          <w:szCs w:val="18"/>
          <w:lang w:eastAsia="it-IT"/>
        </w:rPr>
        <w:t>secondo g</w:t>
      </w:r>
      <w:r w:rsidRPr="00A97BFC">
        <w:rPr>
          <w:rFonts w:ascii="Montserrat" w:eastAsia="Times New Roman" w:hAnsi="Montserrat" w:cstheme="minorHAnsi"/>
          <w:sz w:val="18"/>
          <w:szCs w:val="18"/>
          <w:lang w:eastAsia="it-IT"/>
        </w:rPr>
        <w:t>li standard ufficiali più severi e conformi a quelli previsti nel “</w:t>
      </w:r>
      <w:r w:rsidRPr="00A97BFC">
        <w:rPr>
          <w:rFonts w:ascii="Montserrat" w:eastAsia="Times New Roman" w:hAnsi="Montserrat" w:cstheme="minorHAnsi"/>
          <w:i/>
          <w:iCs/>
          <w:sz w:val="18"/>
          <w:szCs w:val="18"/>
          <w:lang w:eastAsia="it-IT"/>
        </w:rPr>
        <w:t>Manifesto dei valori Green Pea</w:t>
      </w:r>
      <w:r w:rsidRPr="00A97BFC">
        <w:rPr>
          <w:rFonts w:ascii="Montserrat" w:eastAsia="Times New Roman" w:hAnsi="Montserrat" w:cstheme="minorHAnsi"/>
          <w:sz w:val="18"/>
          <w:szCs w:val="18"/>
          <w:lang w:eastAsia="it-IT"/>
        </w:rPr>
        <w:t xml:space="preserve">”. </w:t>
      </w:r>
    </w:p>
    <w:p w:rsidR="00B00418" w:rsidRDefault="00B00418" w:rsidP="00B00418">
      <w:pPr>
        <w:pStyle w:val="Nessunaspaziatura"/>
        <w:rPr>
          <w:rFonts w:ascii="Montserrat" w:hAnsi="Montserrat" w:cstheme="minorHAnsi"/>
          <w:sz w:val="18"/>
          <w:szCs w:val="18"/>
        </w:rPr>
      </w:pPr>
      <w:r w:rsidRPr="00A97BFC">
        <w:rPr>
          <w:rFonts w:ascii="Montserrat" w:hAnsi="Montserrat" w:cstheme="minorHAnsi"/>
          <w:sz w:val="18"/>
          <w:szCs w:val="18"/>
        </w:rPr>
        <w:t xml:space="preserve">Un ulteriore significativo contributo all'eco-sostenibilità è dato poi dallo </w:t>
      </w:r>
      <w:r w:rsidRPr="00A97BFC">
        <w:rPr>
          <w:rFonts w:ascii="Montserrat" w:hAnsi="Montserrat" w:cstheme="minorHAnsi"/>
          <w:b/>
          <w:bCs/>
          <w:sz w:val="18"/>
          <w:szCs w:val="18"/>
        </w:rPr>
        <w:t>sviluppo di prodotti con migliorate prestazioni meccaniche e di durabilità</w:t>
      </w:r>
      <w:r w:rsidRPr="00A97BFC">
        <w:rPr>
          <w:rFonts w:ascii="Montserrat" w:hAnsi="Montserrat" w:cstheme="minorHAnsi"/>
          <w:sz w:val="18"/>
          <w:szCs w:val="18"/>
        </w:rPr>
        <w:t>, che, permettendo un più lungo ciclo di vita dei manufatti, comportano una ovvia riduzione di rifiuti e di consumo di materiali e di energia per la ricostruzione. </w:t>
      </w:r>
    </w:p>
    <w:p w:rsidR="00B00418" w:rsidRDefault="00B00418" w:rsidP="00B00418">
      <w:pPr>
        <w:pStyle w:val="Nessunaspaziatura"/>
        <w:rPr>
          <w:rFonts w:ascii="Montserrat" w:hAnsi="Montserrat" w:cstheme="minorHAnsi"/>
          <w:sz w:val="18"/>
          <w:szCs w:val="18"/>
        </w:rPr>
      </w:pPr>
    </w:p>
    <w:p w:rsidR="00B00418" w:rsidRDefault="00B00418" w:rsidP="00B00418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Il corner Mapei è disponibile al piano dedicato alla casa, al living e al design con le </w:t>
      </w:r>
      <w:r w:rsidR="00996A75">
        <w:rPr>
          <w:rFonts w:ascii="Montserrat" w:hAnsi="Montserrat"/>
          <w:sz w:val="18"/>
          <w:szCs w:val="18"/>
        </w:rPr>
        <w:t xml:space="preserve">sue </w:t>
      </w:r>
      <w:r>
        <w:rPr>
          <w:rFonts w:ascii="Montserrat" w:hAnsi="Montserrat"/>
          <w:sz w:val="18"/>
          <w:szCs w:val="18"/>
        </w:rPr>
        <w:t>linee di prodotto:</w:t>
      </w:r>
    </w:p>
    <w:p w:rsidR="00B00418" w:rsidRDefault="00B00418" w:rsidP="00B00418">
      <w:pPr>
        <w:pStyle w:val="Nessunaspaziatura"/>
        <w:rPr>
          <w:rFonts w:ascii="Montserrat" w:hAnsi="Montserrat"/>
          <w:sz w:val="18"/>
          <w:szCs w:val="18"/>
        </w:rPr>
      </w:pPr>
    </w:p>
    <w:p w:rsidR="00B00418" w:rsidRPr="00946B13" w:rsidRDefault="00B00418" w:rsidP="00B00418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946B13">
        <w:rPr>
          <w:rFonts w:ascii="Montserrat" w:hAnsi="Montserrat"/>
          <w:sz w:val="18"/>
          <w:szCs w:val="18"/>
        </w:rPr>
        <w:t>massetti, rasature, appretti, promotori d’adesione, consolidanti e impermeabilizzanti;</w:t>
      </w:r>
    </w:p>
    <w:p w:rsidR="00B00418" w:rsidRPr="00946B13" w:rsidRDefault="00B00418" w:rsidP="00B00418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946B13">
        <w:rPr>
          <w:rFonts w:ascii="Montserrat" w:hAnsi="Montserrat"/>
          <w:sz w:val="18"/>
          <w:szCs w:val="18"/>
        </w:rPr>
        <w:t>prodotti per l’isolamento acustico;</w:t>
      </w:r>
    </w:p>
    <w:p w:rsidR="00B00418" w:rsidRPr="00946B13" w:rsidRDefault="00B00418" w:rsidP="00B00418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946B13">
        <w:rPr>
          <w:rFonts w:ascii="Montserrat" w:hAnsi="Montserrat"/>
          <w:sz w:val="18"/>
          <w:szCs w:val="18"/>
        </w:rPr>
        <w:t>adesivi e fuganti per ceramica, materiale lapideo, porfido e lastre a spacco;</w:t>
      </w:r>
    </w:p>
    <w:p w:rsidR="00B00418" w:rsidRPr="00946B13" w:rsidRDefault="00B00418" w:rsidP="00B00418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946B13">
        <w:rPr>
          <w:rFonts w:ascii="Montserrat" w:hAnsi="Montserrat"/>
          <w:sz w:val="18"/>
          <w:szCs w:val="18"/>
        </w:rPr>
        <w:t>sigillanti e adesivi elastici;</w:t>
      </w:r>
    </w:p>
    <w:p w:rsidR="00B00418" w:rsidRPr="00946B13" w:rsidRDefault="00B00418" w:rsidP="00B00418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946B13">
        <w:rPr>
          <w:rFonts w:ascii="Montserrat" w:hAnsi="Montserrat"/>
          <w:sz w:val="18"/>
          <w:szCs w:val="18"/>
        </w:rPr>
        <w:t>adesivi e prodotti per la posa del parquet, resilienti, tessili e sportivi;</w:t>
      </w:r>
    </w:p>
    <w:p w:rsidR="00B00418" w:rsidRPr="00946B13" w:rsidRDefault="00B00418" w:rsidP="00B00418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946B13">
        <w:rPr>
          <w:rFonts w:ascii="Montserrat" w:hAnsi="Montserrat"/>
          <w:sz w:val="18"/>
          <w:szCs w:val="18"/>
        </w:rPr>
        <w:t>prodotti per pavimentazioni in resina e cementizie;</w:t>
      </w:r>
    </w:p>
    <w:p w:rsidR="00B00418" w:rsidRPr="00946B13" w:rsidRDefault="00B00418" w:rsidP="00B00418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946B13">
        <w:rPr>
          <w:rFonts w:ascii="Montserrat" w:hAnsi="Montserrat"/>
          <w:sz w:val="18"/>
          <w:szCs w:val="18"/>
        </w:rPr>
        <w:t>prodotti per la riparazione di pavimentazioni in asfalto e la manutenzione stradale;</w:t>
      </w:r>
    </w:p>
    <w:p w:rsidR="00B00418" w:rsidRPr="00946B13" w:rsidRDefault="00B00418" w:rsidP="00B00418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946B13">
        <w:rPr>
          <w:rFonts w:ascii="Montserrat" w:hAnsi="Montserrat"/>
          <w:sz w:val="18"/>
          <w:szCs w:val="18"/>
        </w:rPr>
        <w:t>prodotti per il risanamento del calcestruzzo e delle murature;</w:t>
      </w:r>
    </w:p>
    <w:p w:rsidR="00B00418" w:rsidRPr="00946B13" w:rsidRDefault="00B00418" w:rsidP="00B00418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946B13">
        <w:rPr>
          <w:rFonts w:ascii="Montserrat" w:hAnsi="Montserrat"/>
          <w:sz w:val="18"/>
          <w:szCs w:val="18"/>
        </w:rPr>
        <w:t xml:space="preserve">malte da intonaco, da risanamento e per la rasatura e protezione di superfici in </w:t>
      </w:r>
      <w:r w:rsidR="00996A75">
        <w:rPr>
          <w:rFonts w:ascii="Montserrat" w:hAnsi="Montserrat"/>
          <w:sz w:val="18"/>
          <w:szCs w:val="18"/>
        </w:rPr>
        <w:t>calcestruzzo</w:t>
      </w:r>
      <w:r w:rsidRPr="00946B13">
        <w:rPr>
          <w:rFonts w:ascii="Montserrat" w:hAnsi="Montserrat"/>
          <w:sz w:val="18"/>
          <w:szCs w:val="18"/>
        </w:rPr>
        <w:t xml:space="preserve"> e di intonaci;</w:t>
      </w:r>
    </w:p>
    <w:p w:rsidR="00B00418" w:rsidRPr="00946B13" w:rsidRDefault="00B00418" w:rsidP="00B00418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946B13">
        <w:rPr>
          <w:rFonts w:ascii="Montserrat" w:hAnsi="Montserrat"/>
          <w:sz w:val="18"/>
          <w:szCs w:val="18"/>
        </w:rPr>
        <w:t xml:space="preserve">prodotti per l’ancoraggio, fissaggio rapido, incollaggio strutturale, riparazione di massetti e l’iniezione di </w:t>
      </w:r>
      <w:r w:rsidR="00996A75">
        <w:rPr>
          <w:rFonts w:ascii="Montserrat" w:hAnsi="Montserrat"/>
          <w:sz w:val="18"/>
          <w:szCs w:val="18"/>
        </w:rPr>
        <w:t>calcestruzzi</w:t>
      </w:r>
      <w:r w:rsidRPr="00946B13">
        <w:rPr>
          <w:rFonts w:ascii="Montserrat" w:hAnsi="Montserrat"/>
          <w:sz w:val="18"/>
          <w:szCs w:val="18"/>
        </w:rPr>
        <w:t xml:space="preserve"> fessurati;</w:t>
      </w:r>
    </w:p>
    <w:p w:rsidR="00B00418" w:rsidRPr="00946B13" w:rsidRDefault="00B00418" w:rsidP="00B00418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946B13">
        <w:rPr>
          <w:rFonts w:ascii="Montserrat" w:hAnsi="Montserrat"/>
          <w:sz w:val="18"/>
          <w:szCs w:val="18"/>
        </w:rPr>
        <w:t>sistemi compositi per il rinforzo strutturale;</w:t>
      </w:r>
    </w:p>
    <w:p w:rsidR="00B00418" w:rsidRPr="00946B13" w:rsidRDefault="00B00418" w:rsidP="00B00418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946B13">
        <w:rPr>
          <w:rFonts w:ascii="Montserrat" w:hAnsi="Montserrat"/>
          <w:sz w:val="18"/>
          <w:szCs w:val="18"/>
        </w:rPr>
        <w:t>prodotti per l’isolamento termico a cappotto e finiture murali;</w:t>
      </w:r>
    </w:p>
    <w:p w:rsidR="00B00418" w:rsidRPr="00946B13" w:rsidRDefault="00B00418" w:rsidP="00B00418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946B13">
        <w:rPr>
          <w:rFonts w:ascii="Montserrat" w:hAnsi="Montserrat"/>
          <w:sz w:val="18"/>
          <w:szCs w:val="18"/>
        </w:rPr>
        <w:t xml:space="preserve">sistemi per impermeabilizzare; </w:t>
      </w:r>
    </w:p>
    <w:p w:rsidR="00B00418" w:rsidRPr="00946B13" w:rsidRDefault="00B00418" w:rsidP="00B00418">
      <w:pPr>
        <w:pStyle w:val="Nessunaspaziatura"/>
        <w:numPr>
          <w:ilvl w:val="0"/>
          <w:numId w:val="20"/>
        </w:numPr>
        <w:rPr>
          <w:rFonts w:ascii="Montserrat" w:hAnsi="Montserrat"/>
          <w:sz w:val="18"/>
          <w:szCs w:val="18"/>
        </w:rPr>
      </w:pPr>
      <w:r w:rsidRPr="00946B13">
        <w:rPr>
          <w:rFonts w:ascii="Montserrat" w:hAnsi="Montserrat"/>
          <w:sz w:val="18"/>
          <w:szCs w:val="18"/>
        </w:rPr>
        <w:t>additivi per calcestruzzo.</w:t>
      </w:r>
    </w:p>
    <w:p w:rsidR="00B00418" w:rsidRDefault="00B00418" w:rsidP="00B00418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</w:t>
      </w:r>
    </w:p>
    <w:p w:rsidR="00B00418" w:rsidRDefault="00B00418" w:rsidP="00B00418">
      <w:pPr>
        <w:pStyle w:val="Nessunaspaziatura"/>
        <w:rPr>
          <w:rFonts w:ascii="Montserrat" w:hAnsi="Montserrat"/>
          <w:sz w:val="18"/>
          <w:szCs w:val="18"/>
        </w:rPr>
      </w:pPr>
    </w:p>
    <w:p w:rsidR="00B00418" w:rsidRDefault="00B00418" w:rsidP="00B00418">
      <w:pPr>
        <w:pStyle w:val="Nessunaspaziatura"/>
        <w:rPr>
          <w:rFonts w:ascii="Montserrat" w:hAnsi="Montserrat"/>
          <w:sz w:val="18"/>
          <w:szCs w:val="18"/>
        </w:rPr>
      </w:pPr>
    </w:p>
    <w:p w:rsidR="00B00418" w:rsidRDefault="00B00418" w:rsidP="00B00418">
      <w:pPr>
        <w:pStyle w:val="Nessunaspaziatura"/>
        <w:rPr>
          <w:rFonts w:ascii="Montserrat" w:hAnsi="Montserrat"/>
          <w:sz w:val="18"/>
          <w:szCs w:val="18"/>
        </w:rPr>
      </w:pPr>
    </w:p>
    <w:p w:rsidR="00B00418" w:rsidRPr="00E2486C" w:rsidRDefault="00B00418" w:rsidP="00B00418">
      <w:pPr>
        <w:pStyle w:val="Nessunaspaziatura"/>
        <w:rPr>
          <w:rFonts w:ascii="Montserrat" w:hAnsi="Montserrat"/>
          <w:sz w:val="18"/>
          <w:szCs w:val="18"/>
        </w:rPr>
      </w:pPr>
      <w:r w:rsidRPr="00E2486C">
        <w:rPr>
          <w:rFonts w:ascii="Montserrat" w:hAnsi="Montserrat"/>
          <w:sz w:val="18"/>
          <w:szCs w:val="18"/>
        </w:rPr>
        <w:t>Fondata nel 1937 a Milano, Mapei oggi conta 90 consociate, inclusa la capogruppo, in 57 paesi e 83 stabilimenti produttivi in 36 paesi nei cinque continenti con un fatturato consolidato 2019 di 2,8 Miliardi di € e oltre 10.500 dipendenti nel mondo.</w:t>
      </w:r>
    </w:p>
    <w:p w:rsidR="00B00418" w:rsidRDefault="00B00418" w:rsidP="00B00418">
      <w:pPr>
        <w:pStyle w:val="Nessunaspaziatura"/>
        <w:rPr>
          <w:rFonts w:ascii="Montserrat" w:hAnsi="Montserrat"/>
          <w:sz w:val="18"/>
          <w:szCs w:val="18"/>
        </w:rPr>
      </w:pPr>
      <w:r w:rsidRPr="00E2486C">
        <w:rPr>
          <w:rFonts w:ascii="Montserrat" w:hAnsi="Montserrat"/>
          <w:sz w:val="18"/>
          <w:szCs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 Da sempre attenta al suo impatto sull’ambiente e la società, nel tempo Mapei ha affiancato alle tre linee guida la Sostenibilità come driver essenziale per il continuo sviluppo aziendale.</w:t>
      </w:r>
    </w:p>
    <w:p w:rsidR="00532FEA" w:rsidRDefault="00532FEA" w:rsidP="00B00418">
      <w:pPr>
        <w:pStyle w:val="Nessunaspaziatura"/>
        <w:rPr>
          <w:rFonts w:ascii="Montserrat" w:hAnsi="Montserrat"/>
          <w:sz w:val="18"/>
          <w:szCs w:val="18"/>
        </w:rPr>
      </w:pPr>
    </w:p>
    <w:p w:rsidR="00B00418" w:rsidRDefault="00B00418" w:rsidP="00B00418">
      <w:pPr>
        <w:pStyle w:val="Nessunaspaziatura"/>
        <w:rPr>
          <w:rFonts w:ascii="Montserrat" w:hAnsi="Montserrat"/>
          <w:sz w:val="18"/>
          <w:szCs w:val="18"/>
        </w:rPr>
      </w:pPr>
    </w:p>
    <w:p w:rsidR="00B00418" w:rsidRPr="00E2486C" w:rsidRDefault="00B00418" w:rsidP="00B00418">
      <w:pPr>
        <w:pStyle w:val="Nessunaspaziatura"/>
        <w:rPr>
          <w:rFonts w:ascii="Montserrat" w:hAnsi="Montserrat"/>
          <w:i/>
          <w:iCs/>
          <w:sz w:val="18"/>
          <w:szCs w:val="18"/>
        </w:rPr>
      </w:pPr>
      <w:r w:rsidRPr="00E2486C">
        <w:rPr>
          <w:rFonts w:ascii="Montserrat" w:hAnsi="Montserrat"/>
          <w:i/>
          <w:iCs/>
          <w:sz w:val="18"/>
          <w:szCs w:val="18"/>
        </w:rPr>
        <w:t>Dicembre 2020</w:t>
      </w:r>
    </w:p>
    <w:p w:rsidR="00577FC8" w:rsidRPr="00AC4C6B" w:rsidRDefault="00577FC8" w:rsidP="003F6FD4">
      <w:pPr>
        <w:pStyle w:val="Nessunaspaziatura"/>
        <w:spacing w:after="100" w:afterAutospacing="1"/>
        <w:jc w:val="center"/>
        <w:rPr>
          <w:rFonts w:ascii="Montserrat" w:hAnsi="Montserrat"/>
          <w:i/>
          <w:iCs/>
          <w:sz w:val="18"/>
          <w:szCs w:val="18"/>
        </w:rPr>
      </w:pPr>
    </w:p>
    <w:sectPr w:rsidR="00577FC8" w:rsidRPr="00AC4C6B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21" w:rsidRDefault="00565A21">
      <w:r>
        <w:separator/>
      </w:r>
    </w:p>
  </w:endnote>
  <w:endnote w:type="continuationSeparator" w:id="0">
    <w:p w:rsidR="00565A21" w:rsidRDefault="005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B8389CC1-67EE-44AA-9205-CD8195F5CE59}"/>
    <w:embedBold r:id="rId2" w:fontKey="{A73EE800-FF9E-4308-9397-BAEE99D51252}"/>
    <w:embedItalic r:id="rId3" w:fontKey="{E6072A75-B2AB-4228-A1A1-2657DA390A8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942D3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>
          <wp:extent cx="7214838" cy="1673167"/>
          <wp:effectExtent l="0" t="0" r="0" b="381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Paper_2020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386" cy="16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21" w:rsidRDefault="00565A21">
      <w:r>
        <w:separator/>
      </w:r>
    </w:p>
  </w:footnote>
  <w:footnote w:type="continuationSeparator" w:id="0">
    <w:p w:rsidR="00565A21" w:rsidRDefault="0056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FC7CD3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802933" cy="80264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71" cy="80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0F40C3"/>
    <w:multiLevelType w:val="hybridMultilevel"/>
    <w:tmpl w:val="716EE17A"/>
    <w:lvl w:ilvl="0" w:tplc="0410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217F1"/>
    <w:rsid w:val="00025DF7"/>
    <w:rsid w:val="00040E70"/>
    <w:rsid w:val="00045A9C"/>
    <w:rsid w:val="00060A9F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45E0"/>
    <w:rsid w:val="003E50CC"/>
    <w:rsid w:val="003E5B35"/>
    <w:rsid w:val="003F4070"/>
    <w:rsid w:val="003F5A4A"/>
    <w:rsid w:val="003F5C18"/>
    <w:rsid w:val="003F6FD4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2FEA"/>
    <w:rsid w:val="00535A83"/>
    <w:rsid w:val="00545DB6"/>
    <w:rsid w:val="00547C0C"/>
    <w:rsid w:val="0055173D"/>
    <w:rsid w:val="005604BD"/>
    <w:rsid w:val="00565A21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C71C0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42F63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2D3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6A75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E2C0E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87FCD"/>
    <w:rsid w:val="00A9757D"/>
    <w:rsid w:val="00AA0BB2"/>
    <w:rsid w:val="00AA0BD0"/>
    <w:rsid w:val="00AA6786"/>
    <w:rsid w:val="00AB527D"/>
    <w:rsid w:val="00AC4C6B"/>
    <w:rsid w:val="00AD080A"/>
    <w:rsid w:val="00AD63E3"/>
    <w:rsid w:val="00AE185E"/>
    <w:rsid w:val="00AF0018"/>
    <w:rsid w:val="00B004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43E9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8778F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75AE7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C7CD3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57FFF33"/>
  <w15:docId w15:val="{B07CD449-61AE-684D-85BC-C996C8F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25B9"/>
    <w:rPr>
      <w:rFonts w:ascii="New York" w:hAnsi="New York"/>
      <w:sz w:val="24"/>
    </w:rPr>
  </w:style>
  <w:style w:type="paragraph" w:customStyle="1" w:styleId="Paragrafobase">
    <w:name w:val="[Paragrafo base]"/>
    <w:basedOn w:val="Normale"/>
    <w:uiPriority w:val="99"/>
    <w:rsid w:val="003E45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essunaspaziatura">
    <w:name w:val="No Spacing"/>
    <w:uiPriority w:val="1"/>
    <w:qFormat/>
    <w:rsid w:val="00D87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778F"/>
    <w:rPr>
      <w:color w:val="0000FF" w:themeColor="hyperlink"/>
      <w:u w:val="single"/>
    </w:rPr>
  </w:style>
  <w:style w:type="character" w:customStyle="1" w:styleId="eop">
    <w:name w:val="eop"/>
    <w:basedOn w:val="Carpredefinitoparagrafo"/>
    <w:rsid w:val="00AC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3BDE-F95D-461F-A48A-7C708A36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478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7</cp:revision>
  <cp:lastPrinted>2018-04-16T13:44:00Z</cp:lastPrinted>
  <dcterms:created xsi:type="dcterms:W3CDTF">2020-12-01T16:40:00Z</dcterms:created>
  <dcterms:modified xsi:type="dcterms:W3CDTF">2020-12-09T11:07:00Z</dcterms:modified>
</cp:coreProperties>
</file>