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F4" w:rsidRPr="00C04AC1" w:rsidRDefault="00100BF4" w:rsidP="00100BF4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C04AC1">
        <w:rPr>
          <w:rFonts w:ascii="Montserrat" w:hAnsi="Montserrat"/>
          <w:b/>
          <w:sz w:val="20"/>
          <w:szCs w:val="20"/>
        </w:rPr>
        <w:t>MAPEI È PLATINUM SPONSOR DEL WORLD TUNNEL CONGRESS 2019</w:t>
      </w:r>
    </w:p>
    <w:p w:rsidR="00100BF4" w:rsidRPr="00C04AC1" w:rsidRDefault="00100BF4" w:rsidP="00100BF4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r w:rsidRPr="00C04AC1">
        <w:rPr>
          <w:rFonts w:ascii="Montserrat" w:hAnsi="Montserrat"/>
          <w:i/>
          <w:sz w:val="20"/>
          <w:szCs w:val="20"/>
        </w:rPr>
        <w:t xml:space="preserve">A Napoli, dal 3 al 9 maggio, l’appuntamento per gli operatori del settore </w:t>
      </w:r>
      <w:r w:rsidR="007C1DB6">
        <w:rPr>
          <w:rFonts w:ascii="Montserrat" w:hAnsi="Montserrat"/>
          <w:i/>
          <w:sz w:val="20"/>
          <w:szCs w:val="20"/>
        </w:rPr>
        <w:t>g</w:t>
      </w:r>
      <w:r w:rsidRPr="00C04AC1">
        <w:rPr>
          <w:rFonts w:ascii="Montserrat" w:hAnsi="Montserrat"/>
          <w:i/>
          <w:sz w:val="20"/>
          <w:szCs w:val="20"/>
        </w:rPr>
        <w:t xml:space="preserve">allerie e </w:t>
      </w:r>
      <w:r w:rsidR="007C1DB6">
        <w:rPr>
          <w:rFonts w:ascii="Montserrat" w:hAnsi="Montserrat"/>
          <w:i/>
          <w:sz w:val="20"/>
          <w:szCs w:val="20"/>
        </w:rPr>
        <w:t>c</w:t>
      </w:r>
      <w:r w:rsidRPr="00C04AC1">
        <w:rPr>
          <w:rFonts w:ascii="Montserrat" w:hAnsi="Montserrat"/>
          <w:i/>
          <w:sz w:val="20"/>
          <w:szCs w:val="20"/>
        </w:rPr>
        <w:t>ostruzioni in sotterraneo</w:t>
      </w:r>
    </w:p>
    <w:p w:rsidR="00C04AC1" w:rsidRPr="00C04AC1" w:rsidRDefault="00C04AC1" w:rsidP="00100BF4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</w:p>
    <w:p w:rsidR="00100BF4" w:rsidRPr="00C04AC1" w:rsidRDefault="00100BF4" w:rsidP="00100BF4">
      <w:pPr>
        <w:pStyle w:val="Nessunaspaziatura"/>
        <w:rPr>
          <w:rFonts w:ascii="Montserrat" w:hAnsi="Montserrat"/>
          <w:sz w:val="20"/>
          <w:szCs w:val="20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 xml:space="preserve">Mapei è </w:t>
      </w:r>
      <w:r w:rsidRPr="00C04AC1">
        <w:rPr>
          <w:rFonts w:ascii="Montserrat" w:hAnsi="Montserrat"/>
          <w:b/>
          <w:sz w:val="20"/>
          <w:szCs w:val="20"/>
        </w:rPr>
        <w:t>Platinum Sponsor</w:t>
      </w:r>
      <w:r w:rsidRPr="00C04AC1">
        <w:rPr>
          <w:rFonts w:ascii="Montserrat" w:hAnsi="Montserrat"/>
          <w:sz w:val="20"/>
          <w:szCs w:val="20"/>
        </w:rPr>
        <w:t xml:space="preserve"> del WTC 2019, il Congresso Annuale dedicato al </w:t>
      </w:r>
      <w:r w:rsidRPr="00C04AC1">
        <w:rPr>
          <w:rFonts w:ascii="Montserrat" w:hAnsi="Montserrat"/>
          <w:b/>
          <w:sz w:val="20"/>
          <w:szCs w:val="20"/>
        </w:rPr>
        <w:t>Tunnelling</w:t>
      </w:r>
      <w:r w:rsidRPr="00C04AC1">
        <w:rPr>
          <w:rFonts w:ascii="Montserrat" w:hAnsi="Montserrat"/>
          <w:sz w:val="20"/>
          <w:szCs w:val="20"/>
        </w:rPr>
        <w:t xml:space="preserve"> e </w:t>
      </w:r>
      <w:r w:rsidRPr="00C04AC1">
        <w:rPr>
          <w:rFonts w:ascii="Montserrat" w:hAnsi="Montserrat"/>
          <w:b/>
          <w:sz w:val="20"/>
          <w:szCs w:val="20"/>
        </w:rPr>
        <w:t>Underground Construction</w:t>
      </w:r>
      <w:r w:rsidRPr="00C04AC1">
        <w:rPr>
          <w:rFonts w:ascii="Montserrat" w:hAnsi="Montserrat"/>
          <w:sz w:val="20"/>
          <w:szCs w:val="20"/>
        </w:rPr>
        <w:t xml:space="preserve">, che quest’anno si svolge a Napoli – Mostra d’Oltremare, dal 3 al 9 maggio 2019. 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 xml:space="preserve">Durante il Congresso, Mapei </w:t>
      </w:r>
      <w:r w:rsidR="00A04899" w:rsidRPr="00C04AC1">
        <w:rPr>
          <w:rFonts w:ascii="Montserrat" w:hAnsi="Montserrat"/>
          <w:sz w:val="20"/>
          <w:szCs w:val="20"/>
        </w:rPr>
        <w:t>propone</w:t>
      </w:r>
      <w:r w:rsidRPr="00C04AC1">
        <w:rPr>
          <w:rFonts w:ascii="Montserrat" w:hAnsi="Montserrat"/>
          <w:sz w:val="20"/>
          <w:szCs w:val="20"/>
        </w:rPr>
        <w:t xml:space="preserve"> agli operatori del settore le sue tecnologie e la sua esperienza nell’ambito delle </w:t>
      </w:r>
      <w:r w:rsidRPr="00C04AC1">
        <w:rPr>
          <w:rFonts w:ascii="Montserrat" w:hAnsi="Montserrat"/>
          <w:b/>
          <w:sz w:val="20"/>
          <w:szCs w:val="20"/>
        </w:rPr>
        <w:t>tecnologie TBM</w:t>
      </w:r>
      <w:r w:rsidRPr="00C04AC1">
        <w:rPr>
          <w:rFonts w:ascii="Montserrat" w:hAnsi="Montserrat"/>
          <w:sz w:val="20"/>
          <w:szCs w:val="20"/>
        </w:rPr>
        <w:t xml:space="preserve"> </w:t>
      </w:r>
      <w:r w:rsidR="00A04899" w:rsidRPr="00C04AC1">
        <w:rPr>
          <w:rFonts w:ascii="Montserrat" w:hAnsi="Montserrat"/>
          <w:sz w:val="20"/>
          <w:szCs w:val="20"/>
        </w:rPr>
        <w:t>presentando</w:t>
      </w:r>
      <w:r w:rsidRPr="00C04AC1">
        <w:rPr>
          <w:rFonts w:ascii="Montserrat" w:hAnsi="Montserrat"/>
          <w:sz w:val="20"/>
          <w:szCs w:val="20"/>
        </w:rPr>
        <w:t xml:space="preserve"> presso il proprio stand (</w:t>
      </w:r>
      <w:r w:rsidRPr="00C04AC1">
        <w:rPr>
          <w:rFonts w:ascii="Montserrat" w:hAnsi="Montserrat"/>
          <w:b/>
          <w:sz w:val="20"/>
          <w:szCs w:val="20"/>
        </w:rPr>
        <w:t>35/36/37, Exhibition 1 - Pavillion 10</w:t>
      </w:r>
      <w:r w:rsidRPr="00C04AC1">
        <w:rPr>
          <w:rFonts w:ascii="Montserrat" w:hAnsi="Montserrat"/>
          <w:sz w:val="20"/>
          <w:szCs w:val="20"/>
        </w:rPr>
        <w:t xml:space="preserve">) le schiume POLYFOAMER per il condizionamento del terreno e partecipando </w:t>
      </w:r>
      <w:r w:rsidR="00C04AC1" w:rsidRPr="00C04AC1">
        <w:rPr>
          <w:rFonts w:ascii="Montserrat" w:hAnsi="Montserrat"/>
          <w:sz w:val="20"/>
          <w:szCs w:val="20"/>
        </w:rPr>
        <w:t xml:space="preserve">come relatore </w:t>
      </w:r>
      <w:r w:rsidR="00A04899" w:rsidRPr="00C04AC1">
        <w:rPr>
          <w:rFonts w:ascii="Montserrat" w:hAnsi="Montserrat"/>
          <w:sz w:val="20"/>
          <w:szCs w:val="20"/>
        </w:rPr>
        <w:t>ad alcune</w:t>
      </w:r>
      <w:r w:rsidRPr="00C04AC1">
        <w:rPr>
          <w:rFonts w:ascii="Montserrat" w:hAnsi="Montserrat"/>
          <w:sz w:val="20"/>
          <w:szCs w:val="20"/>
        </w:rPr>
        <w:t xml:space="preserve"> sessioni tecniche: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>-</w:t>
      </w:r>
      <w:r w:rsidRPr="00C04AC1">
        <w:rPr>
          <w:rFonts w:ascii="Montserrat" w:hAnsi="Montserrat"/>
          <w:b/>
          <w:sz w:val="20"/>
          <w:szCs w:val="20"/>
        </w:rPr>
        <w:t>lunedì 6 maggio</w:t>
      </w:r>
      <w:r w:rsidRPr="00C04AC1">
        <w:rPr>
          <w:rFonts w:ascii="Montserrat" w:hAnsi="Montserrat"/>
          <w:sz w:val="20"/>
          <w:szCs w:val="20"/>
        </w:rPr>
        <w:t>, dalle ore 15:40 in Sala Europa, presso il Palacongressi, Mapei presenta il proprio paper “</w:t>
      </w:r>
      <w:r w:rsidRPr="00C04AC1">
        <w:rPr>
          <w:rFonts w:ascii="Montserrat" w:hAnsi="Montserrat"/>
          <w:i/>
          <w:sz w:val="20"/>
          <w:szCs w:val="20"/>
        </w:rPr>
        <w:t xml:space="preserve">Management of the Muck </w:t>
      </w:r>
      <w:r w:rsidR="00C04AC1" w:rsidRPr="00C04AC1">
        <w:rPr>
          <w:rFonts w:ascii="Montserrat" w:hAnsi="Montserrat"/>
          <w:i/>
          <w:sz w:val="20"/>
          <w:szCs w:val="20"/>
        </w:rPr>
        <w:t>P</w:t>
      </w:r>
      <w:r w:rsidRPr="00C04AC1">
        <w:rPr>
          <w:rFonts w:ascii="Montserrat" w:hAnsi="Montserrat"/>
          <w:i/>
          <w:sz w:val="20"/>
          <w:szCs w:val="20"/>
        </w:rPr>
        <w:t>roduced by EPB TBM Tunnel Excavation: Environmental Aspects and Consistency Control for Efficient Handling</w:t>
      </w:r>
      <w:r w:rsidRPr="00C04AC1">
        <w:rPr>
          <w:rFonts w:ascii="Montserrat" w:hAnsi="Montserrat"/>
          <w:sz w:val="20"/>
          <w:szCs w:val="20"/>
        </w:rPr>
        <w:t>”;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  <w:lang w:val="en-US"/>
        </w:rPr>
      </w:pPr>
      <w:r w:rsidRPr="00C04AC1">
        <w:rPr>
          <w:rFonts w:ascii="Montserrat" w:hAnsi="Montserrat"/>
          <w:sz w:val="20"/>
          <w:szCs w:val="20"/>
          <w:lang w:val="en-US"/>
        </w:rPr>
        <w:t>-</w:t>
      </w:r>
      <w:r w:rsidRPr="00C04AC1">
        <w:rPr>
          <w:rFonts w:ascii="Montserrat" w:hAnsi="Montserrat"/>
          <w:b/>
          <w:sz w:val="20"/>
          <w:szCs w:val="20"/>
          <w:lang w:val="en-US"/>
        </w:rPr>
        <w:t>mercoledì 8 maggio</w:t>
      </w:r>
      <w:r w:rsidRPr="00C04AC1">
        <w:rPr>
          <w:rFonts w:ascii="Montserrat" w:hAnsi="Montserrat"/>
          <w:sz w:val="20"/>
          <w:szCs w:val="20"/>
          <w:lang w:val="en-US"/>
        </w:rPr>
        <w:t xml:space="preserve"> dalla ore 11:00 in Sala Ischia, presso il Palacongressi, Mapei presenta “</w:t>
      </w:r>
      <w:r w:rsidRPr="00C04AC1">
        <w:rPr>
          <w:rFonts w:ascii="Montserrat" w:hAnsi="Montserrat"/>
          <w:i/>
          <w:sz w:val="20"/>
          <w:szCs w:val="20"/>
          <w:lang w:val="en-US"/>
        </w:rPr>
        <w:t>Main Advantages and Operational Aspects of Two-Components Backfilling Grout in Mechanized Tunnelling with Hard-Rock TBM: Example of the Saint-Martin-La-Porte TBM Job-site at Lyon-Turin</w:t>
      </w:r>
      <w:r w:rsidRPr="00C04AC1">
        <w:rPr>
          <w:rFonts w:ascii="Montserrat" w:hAnsi="Montserrat"/>
          <w:sz w:val="20"/>
          <w:szCs w:val="20"/>
          <w:lang w:val="en-US"/>
        </w:rPr>
        <w:t>”.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  <w:lang w:val="en-US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>“</w:t>
      </w:r>
      <w:r w:rsidR="000631DB" w:rsidRPr="00C04AC1">
        <w:rPr>
          <w:rFonts w:ascii="Montserrat" w:hAnsi="Montserrat"/>
          <w:i/>
          <w:sz w:val="20"/>
          <w:szCs w:val="20"/>
        </w:rPr>
        <w:t xml:space="preserve">Il Tunnelling rappresenta per Mapei un mercato importante, </w:t>
      </w:r>
      <w:r w:rsidR="00C90F55" w:rsidRPr="00C04AC1">
        <w:rPr>
          <w:rFonts w:ascii="Montserrat" w:hAnsi="Montserrat"/>
          <w:i/>
          <w:sz w:val="20"/>
          <w:szCs w:val="20"/>
        </w:rPr>
        <w:t>al</w:t>
      </w:r>
      <w:r w:rsidR="000631DB" w:rsidRPr="00C04AC1">
        <w:rPr>
          <w:rFonts w:ascii="Montserrat" w:hAnsi="Montserrat"/>
          <w:i/>
          <w:sz w:val="20"/>
          <w:szCs w:val="20"/>
        </w:rPr>
        <w:t xml:space="preserve"> quale </w:t>
      </w:r>
      <w:r w:rsidR="00C90F55" w:rsidRPr="00C04AC1">
        <w:rPr>
          <w:rFonts w:ascii="Montserrat" w:hAnsi="Montserrat"/>
          <w:i/>
          <w:sz w:val="20"/>
          <w:szCs w:val="20"/>
        </w:rPr>
        <w:t xml:space="preserve">l’Azienda dedica </w:t>
      </w:r>
      <w:r w:rsidR="000631DB" w:rsidRPr="00C04AC1">
        <w:rPr>
          <w:rFonts w:ascii="Montserrat" w:hAnsi="Montserrat"/>
          <w:i/>
          <w:sz w:val="20"/>
          <w:szCs w:val="20"/>
        </w:rPr>
        <w:t>importanti investimenti</w:t>
      </w:r>
      <w:r w:rsidR="00C90F55" w:rsidRPr="00C04AC1">
        <w:rPr>
          <w:rFonts w:ascii="Montserrat" w:hAnsi="Montserrat"/>
          <w:i/>
          <w:sz w:val="20"/>
          <w:szCs w:val="20"/>
        </w:rPr>
        <w:t xml:space="preserve"> </w:t>
      </w:r>
      <w:r w:rsidR="000631DB" w:rsidRPr="00C04AC1">
        <w:rPr>
          <w:rFonts w:ascii="Montserrat" w:hAnsi="Montserrat"/>
          <w:i/>
          <w:sz w:val="20"/>
          <w:szCs w:val="20"/>
        </w:rPr>
        <w:t>e</w:t>
      </w:r>
      <w:r w:rsidR="00C90F55" w:rsidRPr="00C04AC1">
        <w:rPr>
          <w:rFonts w:ascii="Montserrat" w:hAnsi="Montserrat"/>
          <w:i/>
          <w:sz w:val="20"/>
          <w:szCs w:val="20"/>
        </w:rPr>
        <w:t xml:space="preserve"> per il quale</w:t>
      </w:r>
      <w:r w:rsidR="000631DB" w:rsidRPr="00C04AC1">
        <w:rPr>
          <w:rFonts w:ascii="Montserrat" w:hAnsi="Montserrat"/>
          <w:i/>
          <w:sz w:val="20"/>
          <w:szCs w:val="20"/>
        </w:rPr>
        <w:t xml:space="preserve"> </w:t>
      </w:r>
      <w:r w:rsidR="00C90F55" w:rsidRPr="00C04AC1">
        <w:rPr>
          <w:rFonts w:ascii="Montserrat" w:hAnsi="Montserrat"/>
          <w:i/>
          <w:sz w:val="20"/>
          <w:szCs w:val="20"/>
        </w:rPr>
        <w:t>sviluppa</w:t>
      </w:r>
      <w:r w:rsidR="000631DB" w:rsidRPr="00C04AC1">
        <w:rPr>
          <w:rFonts w:ascii="Montserrat" w:hAnsi="Montserrat"/>
          <w:i/>
          <w:sz w:val="20"/>
          <w:szCs w:val="20"/>
        </w:rPr>
        <w:t xml:space="preserve"> tecnologie e soluzioni d’alta qualità che siano di riferimento per tutti gli operatori</w:t>
      </w:r>
      <w:r w:rsidR="00C90F55" w:rsidRPr="00C04AC1">
        <w:rPr>
          <w:rFonts w:ascii="Montserrat" w:hAnsi="Montserrat"/>
          <w:i/>
          <w:sz w:val="20"/>
          <w:szCs w:val="20"/>
        </w:rPr>
        <w:t xml:space="preserve">. Siamo sponsor del WTC dal 2000 e continuiamo a sostenerlo perché è </w:t>
      </w:r>
      <w:r w:rsidR="009F1363" w:rsidRPr="00C04AC1">
        <w:rPr>
          <w:rFonts w:ascii="Montserrat" w:hAnsi="Montserrat"/>
          <w:i/>
          <w:sz w:val="20"/>
          <w:szCs w:val="20"/>
        </w:rPr>
        <w:t>l’evento</w:t>
      </w:r>
      <w:r w:rsidR="00C90F55" w:rsidRPr="00C04AC1">
        <w:rPr>
          <w:rFonts w:ascii="Montserrat" w:hAnsi="Montserrat"/>
          <w:i/>
          <w:sz w:val="20"/>
          <w:szCs w:val="20"/>
        </w:rPr>
        <w:t xml:space="preserve"> di riferimento per gli operatori del settore. Ci fa molto piacere che quest’anno si svolga in Italia</w:t>
      </w:r>
      <w:r w:rsidR="009F1363" w:rsidRPr="00C04AC1">
        <w:rPr>
          <w:rFonts w:ascii="Montserrat" w:hAnsi="Montserrat"/>
          <w:i/>
          <w:sz w:val="20"/>
          <w:szCs w:val="20"/>
        </w:rPr>
        <w:t xml:space="preserve"> e che celebri</w:t>
      </w:r>
      <w:r w:rsidR="00C90F55" w:rsidRPr="00C04AC1">
        <w:rPr>
          <w:rFonts w:ascii="Montserrat" w:hAnsi="Montserrat"/>
          <w:i/>
          <w:sz w:val="20"/>
          <w:szCs w:val="20"/>
        </w:rPr>
        <w:t xml:space="preserve"> le tecnologie che le imprese italiane sono in grado di offrire in questo settore</w:t>
      </w:r>
      <w:r w:rsidRPr="00C04AC1">
        <w:rPr>
          <w:rFonts w:ascii="Montserrat" w:hAnsi="Montserrat"/>
          <w:sz w:val="20"/>
          <w:szCs w:val="20"/>
        </w:rPr>
        <w:t>”</w:t>
      </w:r>
      <w:r w:rsidR="00C90F55" w:rsidRPr="00C04AC1">
        <w:rPr>
          <w:rFonts w:ascii="Montserrat" w:hAnsi="Montserrat"/>
          <w:sz w:val="20"/>
          <w:szCs w:val="20"/>
        </w:rPr>
        <w:t xml:space="preserve"> </w:t>
      </w:r>
      <w:r w:rsidR="009F1363" w:rsidRPr="00C04AC1">
        <w:rPr>
          <w:rFonts w:ascii="Montserrat" w:hAnsi="Montserrat"/>
          <w:sz w:val="20"/>
          <w:szCs w:val="20"/>
        </w:rPr>
        <w:t xml:space="preserve">ha commentato </w:t>
      </w:r>
      <w:r w:rsidR="009F1363" w:rsidRPr="00C04AC1">
        <w:rPr>
          <w:rFonts w:ascii="Montserrat" w:hAnsi="Montserrat"/>
          <w:b/>
          <w:sz w:val="20"/>
          <w:szCs w:val="20"/>
        </w:rPr>
        <w:t>Enrico Dal Negro</w:t>
      </w:r>
      <w:r w:rsidR="009F1363" w:rsidRPr="00C04AC1">
        <w:rPr>
          <w:rFonts w:ascii="Montserrat" w:hAnsi="Montserrat"/>
          <w:sz w:val="20"/>
          <w:szCs w:val="20"/>
        </w:rPr>
        <w:t>, Direttore Mapei Underground Technology Team</w:t>
      </w:r>
    </w:p>
    <w:p w:rsidR="000631DB" w:rsidRPr="00C04AC1" w:rsidRDefault="000631DB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>POLYFOAMER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>Tra i prodotti Mapei, in evidenza a WTC gli agenti schiumogeni a</w:t>
      </w:r>
      <w:r w:rsidR="00CC459C">
        <w:rPr>
          <w:rFonts w:ascii="Montserrat" w:hAnsi="Montserrat"/>
          <w:sz w:val="20"/>
          <w:szCs w:val="20"/>
        </w:rPr>
        <w:t xml:space="preserve"> bassissimo</w:t>
      </w:r>
      <w:r w:rsidRPr="00FC69C4">
        <w:rPr>
          <w:rFonts w:ascii="Montserrat" w:hAnsi="Montserrat"/>
          <w:b/>
          <w:color w:val="FF0000"/>
          <w:sz w:val="20"/>
          <w:szCs w:val="20"/>
        </w:rPr>
        <w:t xml:space="preserve"> </w:t>
      </w:r>
      <w:r w:rsidRPr="00C04AC1">
        <w:rPr>
          <w:rFonts w:ascii="Montserrat" w:hAnsi="Montserrat"/>
          <w:sz w:val="20"/>
          <w:szCs w:val="20"/>
        </w:rPr>
        <w:t xml:space="preserve">impatto ambientale per il </w:t>
      </w:r>
      <w:r w:rsidRPr="00C04AC1">
        <w:rPr>
          <w:rFonts w:ascii="Montserrat" w:hAnsi="Montserrat"/>
          <w:b/>
          <w:sz w:val="20"/>
          <w:szCs w:val="20"/>
        </w:rPr>
        <w:t>condizionamento del terreno con tecnologia TBM</w:t>
      </w:r>
      <w:r w:rsidRPr="00C04AC1">
        <w:rPr>
          <w:rFonts w:ascii="Montserrat" w:hAnsi="Montserrat"/>
          <w:sz w:val="20"/>
          <w:szCs w:val="20"/>
        </w:rPr>
        <w:t>, POLYFOAMER ECO 100 e POLYFOAMER ECO 100 PLUS.</w:t>
      </w:r>
    </w:p>
    <w:p w:rsidR="006D3EB7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 xml:space="preserve">Entrambi gli </w:t>
      </w:r>
      <w:r w:rsidRPr="00C04AC1">
        <w:rPr>
          <w:rFonts w:ascii="Montserrat" w:hAnsi="Montserrat"/>
          <w:b/>
          <w:sz w:val="20"/>
          <w:szCs w:val="20"/>
        </w:rPr>
        <w:t>agenti schiumogeni</w:t>
      </w:r>
      <w:r w:rsidRPr="00C04AC1">
        <w:rPr>
          <w:rFonts w:ascii="Montserrat" w:hAnsi="Montserrat"/>
          <w:sz w:val="20"/>
          <w:szCs w:val="20"/>
        </w:rPr>
        <w:t xml:space="preserve"> sono a base di tensioattivi anionici biodegradabili e polimeri naturali, privi di glicoli. Producono una schiuma stabile nel tempo con ottime </w:t>
      </w:r>
      <w:r w:rsidRPr="00C04AC1">
        <w:rPr>
          <w:rFonts w:ascii="Montserrat" w:hAnsi="Montserrat"/>
          <w:b/>
          <w:sz w:val="20"/>
          <w:szCs w:val="20"/>
        </w:rPr>
        <w:t>proprietà lubrificanti</w:t>
      </w:r>
      <w:r w:rsidRPr="00C04AC1">
        <w:rPr>
          <w:rFonts w:ascii="Montserrat" w:hAnsi="Montserrat"/>
          <w:sz w:val="20"/>
          <w:szCs w:val="20"/>
        </w:rPr>
        <w:t xml:space="preserve"> che riduce l’attrito tra le particelle del terreno, minimizzando l’usura dei mezzi di scavo.</w:t>
      </w:r>
    </w:p>
    <w:p w:rsidR="00100BF4" w:rsidRPr="00C04AC1" w:rsidRDefault="006D3EB7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differenza degli agenti schiumogeni tradizionali,</w:t>
      </w:r>
      <w:r w:rsidR="00FC69C4" w:rsidRPr="00FC69C4">
        <w:rPr>
          <w:rFonts w:ascii="Montserrat" w:hAnsi="Montserrat"/>
          <w:b/>
          <w:color w:val="00B050"/>
          <w:sz w:val="20"/>
          <w:szCs w:val="20"/>
        </w:rPr>
        <w:t xml:space="preserve"> </w:t>
      </w:r>
      <w:r w:rsidR="00100BF4" w:rsidRPr="00C04AC1">
        <w:rPr>
          <w:rFonts w:ascii="Montserrat" w:hAnsi="Montserrat"/>
          <w:sz w:val="20"/>
          <w:szCs w:val="20"/>
        </w:rPr>
        <w:t xml:space="preserve">POLYFOAMER ECO 100 e POLYFOAMER ECO 100 PLUS </w:t>
      </w:r>
      <w:r w:rsidR="00FC69C4">
        <w:rPr>
          <w:rFonts w:ascii="Montserrat" w:hAnsi="Montserrat"/>
          <w:sz w:val="20"/>
          <w:szCs w:val="20"/>
        </w:rPr>
        <w:t xml:space="preserve">non </w:t>
      </w:r>
      <w:r w:rsidR="008A336B">
        <w:rPr>
          <w:rFonts w:ascii="Montserrat" w:hAnsi="Montserrat"/>
          <w:color w:val="000000" w:themeColor="text1"/>
          <w:sz w:val="20"/>
          <w:szCs w:val="20"/>
        </w:rPr>
        <w:t>sono bioaccumulabili e</w:t>
      </w:r>
      <w:r w:rsidR="00FC69C4" w:rsidRPr="00FC69C4">
        <w:rPr>
          <w:rFonts w:ascii="Montserrat" w:hAnsi="Montserrat"/>
          <w:color w:val="00B050"/>
          <w:sz w:val="20"/>
          <w:szCs w:val="20"/>
        </w:rPr>
        <w:t xml:space="preserve"> </w:t>
      </w:r>
      <w:r w:rsidR="00100BF4" w:rsidRPr="00C04AC1">
        <w:rPr>
          <w:rFonts w:ascii="Montserrat" w:hAnsi="Montserrat"/>
          <w:sz w:val="20"/>
          <w:szCs w:val="20"/>
        </w:rPr>
        <w:t>presentano</w:t>
      </w:r>
      <w:r w:rsidR="00FD656F">
        <w:rPr>
          <w:rFonts w:ascii="Montserrat" w:hAnsi="Montserrat"/>
          <w:sz w:val="20"/>
          <w:szCs w:val="20"/>
        </w:rPr>
        <w:t xml:space="preserve"> una bassissima ecotossicità.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 xml:space="preserve">In più, POLYFOAMER ECO 100 PLUS, in combinazione con MAPEI SOLVER Q33, nelle fasi </w:t>
      </w:r>
      <w:r w:rsidR="00C04AC1" w:rsidRPr="00C04AC1">
        <w:rPr>
          <w:rFonts w:ascii="Montserrat" w:hAnsi="Montserrat"/>
          <w:sz w:val="20"/>
          <w:szCs w:val="20"/>
        </w:rPr>
        <w:t xml:space="preserve">immediatamente </w:t>
      </w:r>
      <w:r w:rsidRPr="00C04AC1">
        <w:rPr>
          <w:rFonts w:ascii="Montserrat" w:hAnsi="Montserrat"/>
          <w:sz w:val="20"/>
          <w:szCs w:val="20"/>
        </w:rPr>
        <w:t>successive alle operazioni di scavo, è in grado di ridurre progressivamente fino a rendere minima la presenza di tensioattivi nel terreno.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0BF4" w:rsidRPr="0074435D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  <w:highlight w:val="yellow"/>
        </w:rPr>
      </w:pPr>
      <w:r w:rsidRPr="00C04AC1">
        <w:rPr>
          <w:rFonts w:ascii="Montserrat" w:hAnsi="Montserrat"/>
          <w:sz w:val="20"/>
          <w:szCs w:val="20"/>
        </w:rPr>
        <w:lastRenderedPageBreak/>
        <w:t>ATEX AUTOMATIC WELDER MACHINE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 xml:space="preserve">Tra le soluzioni per l’impermeabilizzazione delle gallerie, </w:t>
      </w:r>
      <w:r w:rsidRPr="00C04AC1">
        <w:rPr>
          <w:rFonts w:ascii="Montserrat" w:hAnsi="Montserrat"/>
          <w:b/>
          <w:sz w:val="20"/>
          <w:szCs w:val="20"/>
        </w:rPr>
        <w:t xml:space="preserve">Mapei </w:t>
      </w:r>
      <w:r w:rsidRPr="00C04AC1">
        <w:rPr>
          <w:rFonts w:ascii="Montserrat" w:hAnsi="Montserrat"/>
          <w:sz w:val="20"/>
          <w:szCs w:val="20"/>
        </w:rPr>
        <w:t>in sinergia con le aziende</w:t>
      </w:r>
      <w:r w:rsidRPr="00C04AC1">
        <w:rPr>
          <w:rFonts w:ascii="Montserrat" w:hAnsi="Montserrat"/>
          <w:b/>
          <w:sz w:val="20"/>
          <w:szCs w:val="20"/>
        </w:rPr>
        <w:t xml:space="preserve"> Miretti </w:t>
      </w:r>
      <w:r w:rsidRPr="00C04AC1">
        <w:rPr>
          <w:rFonts w:ascii="Montserrat" w:hAnsi="Montserrat"/>
          <w:sz w:val="20"/>
          <w:szCs w:val="20"/>
        </w:rPr>
        <w:t>e</w:t>
      </w:r>
      <w:r w:rsidRPr="00C04AC1">
        <w:rPr>
          <w:rFonts w:ascii="Montserrat" w:hAnsi="Montserrat"/>
          <w:b/>
          <w:sz w:val="20"/>
          <w:szCs w:val="20"/>
        </w:rPr>
        <w:t xml:space="preserve"> Leister</w:t>
      </w:r>
      <w:r w:rsidRPr="00C04AC1">
        <w:rPr>
          <w:rFonts w:ascii="Montserrat" w:hAnsi="Montserrat"/>
          <w:sz w:val="20"/>
          <w:szCs w:val="20"/>
        </w:rPr>
        <w:t xml:space="preserve">, presenta un nuovo strumento sviluppato per la </w:t>
      </w:r>
      <w:r w:rsidRPr="00C04AC1">
        <w:rPr>
          <w:rFonts w:ascii="Montserrat" w:hAnsi="Montserrat"/>
          <w:b/>
          <w:sz w:val="20"/>
          <w:szCs w:val="20"/>
        </w:rPr>
        <w:t>saldatura</w:t>
      </w:r>
      <w:r w:rsidRPr="00C04AC1">
        <w:rPr>
          <w:rFonts w:ascii="Montserrat" w:hAnsi="Montserrat"/>
          <w:sz w:val="20"/>
          <w:szCs w:val="20"/>
        </w:rPr>
        <w:t xml:space="preserve"> delle membrane sintetiche per </w:t>
      </w:r>
      <w:r w:rsidRPr="00C04AC1">
        <w:rPr>
          <w:rFonts w:ascii="Montserrat" w:hAnsi="Montserrat"/>
          <w:b/>
          <w:sz w:val="20"/>
          <w:szCs w:val="20"/>
        </w:rPr>
        <w:t>l’impermeabilizzazione</w:t>
      </w:r>
      <w:r w:rsidRPr="00C04AC1">
        <w:rPr>
          <w:rFonts w:ascii="Montserrat" w:hAnsi="Montserrat"/>
          <w:sz w:val="20"/>
          <w:szCs w:val="20"/>
        </w:rPr>
        <w:t xml:space="preserve"> dei tunnel </w:t>
      </w:r>
      <w:r w:rsidR="00C04AC1" w:rsidRPr="00C04AC1">
        <w:rPr>
          <w:rFonts w:ascii="Montserrat" w:hAnsi="Montserrat"/>
          <w:sz w:val="20"/>
          <w:szCs w:val="20"/>
        </w:rPr>
        <w:t xml:space="preserve">convertito per l’utilizzo </w:t>
      </w:r>
      <w:r w:rsidRPr="00C04AC1">
        <w:rPr>
          <w:rFonts w:ascii="Montserrat" w:hAnsi="Montserrat"/>
          <w:sz w:val="20"/>
          <w:szCs w:val="20"/>
        </w:rPr>
        <w:t>in ambienti con presenza di gas</w:t>
      </w:r>
      <w:r w:rsidR="00C04AC1" w:rsidRPr="00C04AC1">
        <w:rPr>
          <w:rFonts w:ascii="Montserrat" w:hAnsi="Montserrat"/>
          <w:sz w:val="20"/>
          <w:szCs w:val="20"/>
        </w:rPr>
        <w:t xml:space="preserve"> potenzialmente esplosivi</w:t>
      </w:r>
      <w:r w:rsidRPr="00C04AC1">
        <w:rPr>
          <w:rFonts w:ascii="Montserrat" w:hAnsi="Montserrat"/>
          <w:sz w:val="20"/>
          <w:szCs w:val="20"/>
        </w:rPr>
        <w:t xml:space="preserve">. Lo strumento è </w:t>
      </w:r>
      <w:r w:rsidRPr="00C04AC1">
        <w:rPr>
          <w:rFonts w:ascii="Montserrat" w:hAnsi="Montserrat"/>
          <w:b/>
          <w:sz w:val="20"/>
          <w:szCs w:val="20"/>
        </w:rPr>
        <w:t>conforme alle normative ATEX</w:t>
      </w:r>
      <w:r w:rsidRPr="00C04AC1">
        <w:rPr>
          <w:rFonts w:ascii="Montserrat" w:hAnsi="Montserrat"/>
          <w:sz w:val="20"/>
          <w:szCs w:val="20"/>
        </w:rPr>
        <w:t xml:space="preserve"> che regolano l’utilizzo di apparecchiature impiegate in zone a rischio di esplosione a tutela della sicurezza e della salute degli utilizzatori. 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 xml:space="preserve">La saldatrice prodotta da Leister e convertita da Miretti Group su </w:t>
      </w:r>
      <w:r w:rsidR="00C04AC1" w:rsidRPr="00C04AC1">
        <w:rPr>
          <w:rFonts w:ascii="Montserrat" w:hAnsi="Montserrat"/>
          <w:sz w:val="20"/>
          <w:szCs w:val="20"/>
        </w:rPr>
        <w:t>commissione</w:t>
      </w:r>
      <w:r w:rsidRPr="00C04AC1">
        <w:rPr>
          <w:rFonts w:ascii="Montserrat" w:hAnsi="Montserrat"/>
          <w:sz w:val="20"/>
          <w:szCs w:val="20"/>
        </w:rPr>
        <w:t xml:space="preserve"> di Mapei è uno strumento innovativo, compatto, leggero, semplice da usare e protetto da eventuali esplosioni causate da gas o polveri detonanti. La saldatrice è stata sviluppata e convertita per offrire massima sicurezza agli utilizzatori. 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b/>
          <w:sz w:val="20"/>
          <w:szCs w:val="20"/>
        </w:rPr>
        <w:t>Dal 1999</w:t>
      </w:r>
      <w:r w:rsidRPr="00C04AC1">
        <w:rPr>
          <w:rFonts w:ascii="Montserrat" w:hAnsi="Montserrat"/>
          <w:sz w:val="20"/>
          <w:szCs w:val="20"/>
        </w:rPr>
        <w:t xml:space="preserve"> Mapei contribuisce alla crescente domanda del mercato con soluzioni e tecnologie dedicate alla realizzazione di gallerie e costruzioni in sotterraneo e con un servizio di assistenza dedicato, </w:t>
      </w:r>
      <w:r w:rsidRPr="00C04AC1">
        <w:rPr>
          <w:rFonts w:ascii="Montserrat" w:hAnsi="Montserrat"/>
          <w:b/>
          <w:sz w:val="20"/>
          <w:szCs w:val="20"/>
        </w:rPr>
        <w:t>Mapei</w:t>
      </w:r>
      <w:r w:rsidRPr="00C04AC1">
        <w:rPr>
          <w:rFonts w:ascii="Montserrat" w:hAnsi="Montserrat"/>
          <w:sz w:val="20"/>
          <w:szCs w:val="20"/>
        </w:rPr>
        <w:t xml:space="preserve"> </w:t>
      </w:r>
      <w:r w:rsidRPr="00C04AC1">
        <w:rPr>
          <w:rFonts w:ascii="Montserrat" w:hAnsi="Montserrat"/>
          <w:b/>
          <w:sz w:val="20"/>
          <w:szCs w:val="20"/>
        </w:rPr>
        <w:t>Underground Technology Team</w:t>
      </w:r>
      <w:r w:rsidRPr="00C04AC1">
        <w:rPr>
          <w:rFonts w:ascii="Montserrat" w:hAnsi="Montserrat"/>
          <w:sz w:val="20"/>
          <w:szCs w:val="20"/>
        </w:rPr>
        <w:t xml:space="preserve">. 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 xml:space="preserve">Con una presenza capillare in tutto il mondo, </w:t>
      </w:r>
      <w:r w:rsidRPr="00C04AC1">
        <w:rPr>
          <w:rFonts w:ascii="Montserrat" w:hAnsi="Montserrat"/>
          <w:b/>
          <w:sz w:val="20"/>
          <w:szCs w:val="20"/>
        </w:rPr>
        <w:t>Mapei UTT</w:t>
      </w:r>
      <w:r w:rsidRPr="00C04AC1">
        <w:rPr>
          <w:rFonts w:ascii="Montserrat" w:hAnsi="Montserrat"/>
          <w:sz w:val="20"/>
          <w:szCs w:val="20"/>
        </w:rPr>
        <w:t xml:space="preserve"> partecipa ai più grandi interventi in sotterraneo nazionali ed internazionali offrendo consulenza, tecnologie e soluzioni performanti, dagli scavi alle finiture.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>Oggi Mapei offre un’ampia gamma di sistemi per gli operatori del settore tunnelling, mining e underground construction:</w:t>
      </w:r>
    </w:p>
    <w:p w:rsidR="00100BF4" w:rsidRPr="003846A7" w:rsidRDefault="00100BF4" w:rsidP="00100BF4">
      <w:pPr>
        <w:pStyle w:val="Nessunaspaziatura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>-soluzioni e sistemi per</w:t>
      </w:r>
      <w:r w:rsidR="00A2409D">
        <w:rPr>
          <w:rFonts w:ascii="Montserrat" w:hAnsi="Montserrat"/>
          <w:sz w:val="20"/>
          <w:szCs w:val="20"/>
        </w:rPr>
        <w:t xml:space="preserve"> </w:t>
      </w:r>
      <w:r w:rsidR="00FC69C4">
        <w:rPr>
          <w:rFonts w:ascii="Montserrat" w:hAnsi="Montserrat"/>
          <w:sz w:val="20"/>
          <w:szCs w:val="20"/>
        </w:rPr>
        <w:t xml:space="preserve">lo </w:t>
      </w:r>
      <w:r w:rsidR="000B35BC">
        <w:rPr>
          <w:rFonts w:ascii="Montserrat" w:hAnsi="Montserrat"/>
          <w:sz w:val="20"/>
          <w:szCs w:val="20"/>
        </w:rPr>
        <w:t>sc</w:t>
      </w:r>
      <w:r w:rsidR="000B35BC" w:rsidRPr="003846A7">
        <w:rPr>
          <w:rFonts w:ascii="Montserrat" w:hAnsi="Montserrat"/>
          <w:color w:val="000000" w:themeColor="text1"/>
          <w:sz w:val="20"/>
          <w:szCs w:val="20"/>
        </w:rPr>
        <w:t>avo</w:t>
      </w:r>
      <w:r w:rsidRPr="003846A7">
        <w:rPr>
          <w:rFonts w:ascii="Montserrat" w:hAnsi="Montserrat"/>
          <w:b/>
          <w:color w:val="000000" w:themeColor="text1"/>
          <w:sz w:val="20"/>
          <w:szCs w:val="20"/>
        </w:rPr>
        <w:t xml:space="preserve"> </w:t>
      </w:r>
      <w:r w:rsidR="00181C51" w:rsidRPr="003846A7">
        <w:rPr>
          <w:rFonts w:ascii="Montserrat" w:hAnsi="Montserrat"/>
          <w:color w:val="000000" w:themeColor="text1"/>
          <w:sz w:val="20"/>
          <w:szCs w:val="20"/>
        </w:rPr>
        <w:t>meccanizzato</w:t>
      </w:r>
      <w:r w:rsidRPr="003846A7">
        <w:rPr>
          <w:rFonts w:ascii="Montserrat" w:hAnsi="Montserrat"/>
          <w:color w:val="000000" w:themeColor="text1"/>
          <w:sz w:val="20"/>
          <w:szCs w:val="20"/>
        </w:rPr>
        <w:t>;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3846A7">
        <w:rPr>
          <w:rFonts w:ascii="Montserrat" w:hAnsi="Montserrat"/>
          <w:color w:val="000000" w:themeColor="text1"/>
          <w:sz w:val="20"/>
          <w:szCs w:val="20"/>
        </w:rPr>
        <w:t>-soluzion</w:t>
      </w:r>
      <w:r w:rsidR="00A2409D" w:rsidRPr="003846A7">
        <w:rPr>
          <w:rFonts w:ascii="Montserrat" w:hAnsi="Montserrat"/>
          <w:color w:val="000000" w:themeColor="text1"/>
          <w:sz w:val="20"/>
          <w:szCs w:val="20"/>
        </w:rPr>
        <w:t>i e sistemi per</w:t>
      </w:r>
      <w:r w:rsidRPr="003846A7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013D5A" w:rsidRPr="003846A7">
        <w:rPr>
          <w:rFonts w:ascii="Montserrat" w:hAnsi="Montserrat"/>
          <w:color w:val="000000" w:themeColor="text1"/>
          <w:sz w:val="20"/>
          <w:szCs w:val="20"/>
        </w:rPr>
        <w:t>iniezioni</w:t>
      </w:r>
      <w:r w:rsidRPr="00C04AC1">
        <w:rPr>
          <w:rFonts w:ascii="Montserrat" w:hAnsi="Montserrat"/>
          <w:sz w:val="20"/>
          <w:szCs w:val="20"/>
        </w:rPr>
        <w:t xml:space="preserve">, </w:t>
      </w:r>
      <w:r w:rsidR="00013D5A" w:rsidRPr="00013D5A">
        <w:rPr>
          <w:rFonts w:ascii="Montserrat" w:hAnsi="Montserrat"/>
          <w:sz w:val="20"/>
          <w:szCs w:val="20"/>
        </w:rPr>
        <w:t>consolidamenti</w:t>
      </w:r>
      <w:r w:rsidRPr="00C04AC1">
        <w:rPr>
          <w:rFonts w:ascii="Montserrat" w:hAnsi="Montserrat"/>
          <w:sz w:val="20"/>
          <w:szCs w:val="20"/>
        </w:rPr>
        <w:t xml:space="preserve"> e </w:t>
      </w:r>
      <w:r w:rsidRPr="00013D5A">
        <w:rPr>
          <w:rFonts w:ascii="Montserrat" w:hAnsi="Montserrat"/>
          <w:sz w:val="20"/>
          <w:szCs w:val="20"/>
        </w:rPr>
        <w:t>ancoraggio</w:t>
      </w:r>
      <w:r w:rsidRPr="00C04AC1">
        <w:rPr>
          <w:rFonts w:ascii="Montserrat" w:hAnsi="Montserrat"/>
          <w:sz w:val="20"/>
          <w:szCs w:val="20"/>
        </w:rPr>
        <w:t>;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>-additivi per calcestruzzo e calcestruzzo proiettato: super</w:t>
      </w:r>
      <w:r w:rsidR="003846A7">
        <w:rPr>
          <w:rFonts w:ascii="Montserrat" w:hAnsi="Montserrat"/>
          <w:sz w:val="20"/>
          <w:szCs w:val="20"/>
        </w:rPr>
        <w:t xml:space="preserve"> </w:t>
      </w:r>
      <w:r w:rsidR="00FC69C4" w:rsidRPr="000A06FD">
        <w:rPr>
          <w:rFonts w:ascii="Montserrat" w:hAnsi="Montserrat"/>
          <w:color w:val="000000" w:themeColor="text1"/>
          <w:sz w:val="20"/>
          <w:szCs w:val="20"/>
        </w:rPr>
        <w:t>fluidificanti</w:t>
      </w:r>
      <w:r w:rsidR="00FC69C4">
        <w:rPr>
          <w:rFonts w:ascii="Montserrat" w:hAnsi="Montserrat"/>
          <w:sz w:val="20"/>
          <w:szCs w:val="20"/>
        </w:rPr>
        <w:t>,</w:t>
      </w:r>
      <w:r w:rsidR="000A06FD">
        <w:rPr>
          <w:rFonts w:ascii="Montserrat" w:hAnsi="Montserrat"/>
          <w:b/>
          <w:sz w:val="20"/>
          <w:szCs w:val="20"/>
        </w:rPr>
        <w:t xml:space="preserve"> </w:t>
      </w:r>
      <w:r w:rsidRPr="000A06FD">
        <w:rPr>
          <w:rFonts w:ascii="Montserrat" w:hAnsi="Montserrat"/>
          <w:sz w:val="20"/>
          <w:szCs w:val="20"/>
        </w:rPr>
        <w:t>acceleranti</w:t>
      </w:r>
      <w:r w:rsidRPr="00C04AC1">
        <w:rPr>
          <w:rFonts w:ascii="Montserrat" w:hAnsi="Montserrat"/>
          <w:b/>
          <w:sz w:val="20"/>
          <w:szCs w:val="20"/>
        </w:rPr>
        <w:t xml:space="preserve"> </w:t>
      </w:r>
      <w:r w:rsidRPr="00C04AC1">
        <w:rPr>
          <w:rFonts w:ascii="Montserrat" w:hAnsi="Montserrat"/>
          <w:sz w:val="20"/>
          <w:szCs w:val="20"/>
        </w:rPr>
        <w:t xml:space="preserve">e </w:t>
      </w:r>
      <w:r w:rsidR="00FC69C4" w:rsidRPr="00B02710">
        <w:rPr>
          <w:rFonts w:ascii="Montserrat" w:hAnsi="Montserrat"/>
          <w:color w:val="000000" w:themeColor="text1"/>
          <w:sz w:val="20"/>
          <w:szCs w:val="20"/>
        </w:rPr>
        <w:t>fibre</w:t>
      </w:r>
      <w:r w:rsidR="00FC69C4" w:rsidRPr="00FC69C4">
        <w:rPr>
          <w:rFonts w:ascii="Montserrat" w:hAnsi="Montserrat"/>
          <w:b/>
          <w:color w:val="00B050"/>
          <w:sz w:val="20"/>
          <w:szCs w:val="20"/>
        </w:rPr>
        <w:t xml:space="preserve"> </w:t>
      </w:r>
      <w:r w:rsidR="00FC69C4" w:rsidRPr="00B02710">
        <w:rPr>
          <w:rFonts w:ascii="Montserrat" w:hAnsi="Montserrat"/>
          <w:color w:val="000000" w:themeColor="text1"/>
          <w:sz w:val="20"/>
          <w:szCs w:val="20"/>
        </w:rPr>
        <w:t>sintetiche</w:t>
      </w:r>
      <w:r w:rsidRPr="00C04AC1">
        <w:rPr>
          <w:rFonts w:ascii="Montserrat" w:hAnsi="Montserrat"/>
          <w:sz w:val="20"/>
          <w:szCs w:val="20"/>
        </w:rPr>
        <w:t>;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>-</w:t>
      </w:r>
      <w:r w:rsidR="00FC69C4">
        <w:rPr>
          <w:rFonts w:ascii="Montserrat" w:hAnsi="Montserrat"/>
          <w:sz w:val="20"/>
          <w:szCs w:val="20"/>
        </w:rPr>
        <w:t>soluzioni e sistemi per l’impermeabilizzazione</w:t>
      </w:r>
      <w:r w:rsidRPr="00C04AC1">
        <w:rPr>
          <w:rFonts w:ascii="Montserrat" w:hAnsi="Montserrat"/>
          <w:sz w:val="20"/>
          <w:szCs w:val="20"/>
        </w:rPr>
        <w:t xml:space="preserve">: dalle </w:t>
      </w:r>
      <w:r w:rsidRPr="008466D2">
        <w:rPr>
          <w:rFonts w:ascii="Montserrat" w:hAnsi="Montserrat"/>
          <w:sz w:val="20"/>
          <w:szCs w:val="20"/>
        </w:rPr>
        <w:t>membrane</w:t>
      </w:r>
      <w:r w:rsidRPr="00C04AC1">
        <w:rPr>
          <w:rFonts w:ascii="Montserrat" w:hAnsi="Montserrat"/>
          <w:b/>
          <w:sz w:val="20"/>
          <w:szCs w:val="20"/>
        </w:rPr>
        <w:t xml:space="preserve"> </w:t>
      </w:r>
      <w:r w:rsidRPr="008466D2">
        <w:rPr>
          <w:rFonts w:ascii="Montserrat" w:hAnsi="Montserrat"/>
          <w:sz w:val="20"/>
          <w:szCs w:val="20"/>
        </w:rPr>
        <w:t>sintetiche</w:t>
      </w:r>
      <w:r w:rsidRPr="00C04AC1">
        <w:rPr>
          <w:rFonts w:ascii="Montserrat" w:hAnsi="Montserrat"/>
          <w:sz w:val="20"/>
          <w:szCs w:val="20"/>
        </w:rPr>
        <w:t xml:space="preserve"> alle membrane applicate </w:t>
      </w:r>
      <w:r w:rsidRPr="009471B7">
        <w:rPr>
          <w:rFonts w:ascii="Montserrat" w:hAnsi="Montserrat"/>
          <w:sz w:val="20"/>
          <w:szCs w:val="20"/>
        </w:rPr>
        <w:t>a</w:t>
      </w:r>
      <w:r w:rsidRPr="00C04AC1">
        <w:rPr>
          <w:rFonts w:ascii="Montserrat" w:hAnsi="Montserrat"/>
          <w:b/>
          <w:sz w:val="20"/>
          <w:szCs w:val="20"/>
        </w:rPr>
        <w:t xml:space="preserve"> </w:t>
      </w:r>
      <w:r w:rsidRPr="009471B7">
        <w:rPr>
          <w:rFonts w:ascii="Montserrat" w:hAnsi="Montserrat"/>
          <w:sz w:val="20"/>
          <w:szCs w:val="20"/>
        </w:rPr>
        <w:t>spruzzo</w:t>
      </w:r>
      <w:r w:rsidRPr="00C04AC1">
        <w:rPr>
          <w:rFonts w:ascii="Montserrat" w:hAnsi="Montserrat"/>
          <w:sz w:val="20"/>
          <w:szCs w:val="20"/>
        </w:rPr>
        <w:t xml:space="preserve">, oltre una </w:t>
      </w:r>
      <w:r w:rsidR="00BF1853" w:rsidRPr="009471B7">
        <w:rPr>
          <w:rFonts w:ascii="Montserrat" w:hAnsi="Montserrat"/>
          <w:color w:val="000000" w:themeColor="text1"/>
          <w:sz w:val="20"/>
          <w:szCs w:val="20"/>
        </w:rPr>
        <w:t>vasta</w:t>
      </w:r>
      <w:r w:rsidR="00BF1853">
        <w:rPr>
          <w:rFonts w:ascii="Montserrat" w:hAnsi="Montserrat"/>
          <w:sz w:val="20"/>
          <w:szCs w:val="20"/>
        </w:rPr>
        <w:t xml:space="preserve"> </w:t>
      </w:r>
      <w:r w:rsidRPr="00C04AC1">
        <w:rPr>
          <w:rFonts w:ascii="Montserrat" w:hAnsi="Montserrat"/>
          <w:sz w:val="20"/>
          <w:szCs w:val="20"/>
        </w:rPr>
        <w:t xml:space="preserve">gamma di </w:t>
      </w:r>
      <w:r w:rsidRPr="003A2ADE">
        <w:rPr>
          <w:rFonts w:ascii="Montserrat" w:hAnsi="Montserrat"/>
          <w:sz w:val="20"/>
          <w:szCs w:val="20"/>
        </w:rPr>
        <w:t>prodotti</w:t>
      </w:r>
      <w:r w:rsidRPr="00C04AC1">
        <w:rPr>
          <w:rFonts w:ascii="Montserrat" w:hAnsi="Montserrat"/>
          <w:b/>
          <w:sz w:val="20"/>
          <w:szCs w:val="20"/>
        </w:rPr>
        <w:t xml:space="preserve"> </w:t>
      </w:r>
      <w:r w:rsidR="00BF1853" w:rsidRPr="003A2ADE">
        <w:rPr>
          <w:rFonts w:ascii="Montserrat" w:hAnsi="Montserrat"/>
          <w:color w:val="000000" w:themeColor="text1"/>
          <w:sz w:val="20"/>
          <w:szCs w:val="20"/>
        </w:rPr>
        <w:t>accessori</w:t>
      </w:r>
      <w:r w:rsidRPr="00C04AC1">
        <w:rPr>
          <w:rFonts w:ascii="Montserrat" w:hAnsi="Montserrat"/>
          <w:sz w:val="20"/>
          <w:szCs w:val="20"/>
        </w:rPr>
        <w:t>;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>-</w:t>
      </w:r>
      <w:r w:rsidR="007C1DB6">
        <w:rPr>
          <w:rFonts w:ascii="Montserrat" w:hAnsi="Montserrat"/>
          <w:sz w:val="20"/>
          <w:szCs w:val="20"/>
        </w:rPr>
        <w:t>soluzioni</w:t>
      </w:r>
      <w:r w:rsidR="00BF1853">
        <w:rPr>
          <w:rFonts w:ascii="Montserrat" w:hAnsi="Montserrat"/>
          <w:sz w:val="20"/>
          <w:szCs w:val="20"/>
        </w:rPr>
        <w:t xml:space="preserve"> e sistemi </w:t>
      </w:r>
      <w:r w:rsidRPr="00C04AC1">
        <w:rPr>
          <w:rFonts w:ascii="Montserrat" w:hAnsi="Montserrat"/>
          <w:sz w:val="20"/>
          <w:szCs w:val="20"/>
        </w:rPr>
        <w:t xml:space="preserve">per il </w:t>
      </w:r>
      <w:r w:rsidRPr="008A1093">
        <w:rPr>
          <w:rFonts w:ascii="Montserrat" w:hAnsi="Montserrat"/>
          <w:color w:val="000000" w:themeColor="text1"/>
          <w:sz w:val="20"/>
          <w:szCs w:val="20"/>
        </w:rPr>
        <w:t>ripristino</w:t>
      </w:r>
      <w:r w:rsidR="00BF1853">
        <w:rPr>
          <w:rFonts w:ascii="Montserrat" w:hAnsi="Montserrat"/>
          <w:sz w:val="20"/>
          <w:szCs w:val="20"/>
        </w:rPr>
        <w:t xml:space="preserve"> </w:t>
      </w:r>
      <w:r w:rsidR="00BF1853" w:rsidRPr="00514B57">
        <w:rPr>
          <w:rFonts w:ascii="Montserrat" w:hAnsi="Montserrat"/>
          <w:color w:val="000000" w:themeColor="text1"/>
          <w:sz w:val="20"/>
          <w:szCs w:val="20"/>
        </w:rPr>
        <w:t>e</w:t>
      </w:r>
      <w:r w:rsidR="00BF1853">
        <w:rPr>
          <w:rFonts w:ascii="Montserrat" w:hAnsi="Montserrat"/>
          <w:sz w:val="20"/>
          <w:szCs w:val="20"/>
        </w:rPr>
        <w:t xml:space="preserve"> </w:t>
      </w:r>
      <w:r w:rsidRPr="00C04AC1">
        <w:rPr>
          <w:rFonts w:ascii="Montserrat" w:hAnsi="Montserrat"/>
          <w:sz w:val="20"/>
          <w:szCs w:val="20"/>
        </w:rPr>
        <w:t xml:space="preserve">la </w:t>
      </w:r>
      <w:r w:rsidRPr="00514B57">
        <w:rPr>
          <w:rFonts w:ascii="Montserrat" w:hAnsi="Montserrat"/>
          <w:color w:val="000000" w:themeColor="text1"/>
          <w:sz w:val="20"/>
          <w:szCs w:val="20"/>
        </w:rPr>
        <w:t>manutenzione</w:t>
      </w:r>
      <w:r w:rsidRPr="00C04AC1">
        <w:rPr>
          <w:rFonts w:ascii="Montserrat" w:hAnsi="Montserrat"/>
          <w:sz w:val="20"/>
          <w:szCs w:val="20"/>
        </w:rPr>
        <w:t xml:space="preserve"> di gallerie e costruzioni in sotterraneo;</w:t>
      </w:r>
    </w:p>
    <w:p w:rsidR="00100BF4" w:rsidRPr="00390172" w:rsidRDefault="00100BF4" w:rsidP="00100BF4">
      <w:pPr>
        <w:pStyle w:val="Nessunaspaziatura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>-</w:t>
      </w:r>
      <w:r w:rsidR="007C1DB6">
        <w:rPr>
          <w:rFonts w:ascii="Montserrat" w:hAnsi="Montserrat"/>
          <w:sz w:val="20"/>
          <w:szCs w:val="20"/>
        </w:rPr>
        <w:t xml:space="preserve">soluzioni </w:t>
      </w:r>
      <w:r w:rsidR="00BF1853" w:rsidRPr="00390172">
        <w:rPr>
          <w:rFonts w:ascii="Montserrat" w:hAnsi="Montserrat"/>
          <w:color w:val="000000" w:themeColor="text1"/>
          <w:sz w:val="20"/>
          <w:szCs w:val="20"/>
        </w:rPr>
        <w:t xml:space="preserve">e sistemi per il rivestimento </w:t>
      </w:r>
      <w:r w:rsidR="00390172">
        <w:rPr>
          <w:rFonts w:ascii="Montserrat" w:hAnsi="Montserrat"/>
          <w:color w:val="000000" w:themeColor="text1"/>
          <w:sz w:val="20"/>
          <w:szCs w:val="20"/>
        </w:rPr>
        <w:t>finale</w:t>
      </w:r>
      <w:bookmarkStart w:id="0" w:name="_GoBack"/>
      <w:bookmarkEnd w:id="0"/>
      <w:r w:rsidR="00BF1853" w:rsidRPr="00390172">
        <w:rPr>
          <w:rFonts w:ascii="Montserrat" w:hAnsi="Montserrat"/>
          <w:color w:val="000000" w:themeColor="text1"/>
          <w:sz w:val="20"/>
          <w:szCs w:val="20"/>
        </w:rPr>
        <w:t xml:space="preserve"> e protettivo delle gallerie e costruzioni in sotterraneo</w:t>
      </w:r>
      <w:r w:rsidR="00E5071A" w:rsidRPr="00390172">
        <w:rPr>
          <w:rFonts w:ascii="Montserrat" w:hAnsi="Montserrat"/>
          <w:color w:val="000000" w:themeColor="text1"/>
          <w:sz w:val="20"/>
          <w:szCs w:val="20"/>
        </w:rPr>
        <w:t>.</w:t>
      </w:r>
    </w:p>
    <w:p w:rsidR="00100BF4" w:rsidRPr="00390172" w:rsidRDefault="00100BF4" w:rsidP="00100BF4">
      <w:pPr>
        <w:pStyle w:val="Nessunaspaziatura"/>
        <w:jc w:val="both"/>
        <w:rPr>
          <w:rFonts w:ascii="Montserrat" w:hAnsi="Montserrat"/>
          <w:color w:val="000000" w:themeColor="text1"/>
          <w:sz w:val="20"/>
          <w:szCs w:val="20"/>
          <w:highlight w:val="yellow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>Fondata nel 1937 a Milano, Mapei oggi conta 87 consociate, inclusa la capogruppo, e 81 stabilimenti produttivi in 35 paesi nei cinque continenti con un fatturato presunto 2018 di 2,5 Miliardi di € e oltre 10.000 dipendenti nel mondo.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04AC1">
        <w:rPr>
          <w:rFonts w:ascii="Montserrat" w:hAnsi="Montserrat"/>
          <w:sz w:val="20"/>
          <w:szCs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C04AC1">
        <w:rPr>
          <w:rFonts w:ascii="Montserrat" w:hAnsi="Montserrat"/>
          <w:i/>
          <w:sz w:val="20"/>
          <w:szCs w:val="20"/>
        </w:rPr>
        <w:t>Aprile 2019</w:t>
      </w:r>
    </w:p>
    <w:p w:rsidR="00100BF4" w:rsidRPr="00C04AC1" w:rsidRDefault="00100BF4" w:rsidP="00100BF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4663CB" w:rsidRPr="00C04AC1" w:rsidRDefault="004663CB" w:rsidP="00100BF4">
      <w:pPr>
        <w:rPr>
          <w:rFonts w:ascii="Montserrat" w:hAnsi="Montserrat"/>
          <w:sz w:val="20"/>
        </w:rPr>
      </w:pPr>
    </w:p>
    <w:sectPr w:rsidR="004663CB" w:rsidRPr="00C04AC1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5C3" w:rsidRDefault="006575C3">
      <w:r>
        <w:separator/>
      </w:r>
    </w:p>
  </w:endnote>
  <w:endnote w:type="continuationSeparator" w:id="0">
    <w:p w:rsidR="006575C3" w:rsidRDefault="0065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  <w:embedRegular r:id="rId1" w:fontKey="{7AF7743C-2E75-FF42-87F2-2B43997F3704}"/>
    <w:embedBold r:id="rId2" w:fontKey="{B1C80CBD-29A8-394A-B92B-4287E65B242D}"/>
    <w:embedItalic r:id="rId3" w:fontKey="{E7681E5C-0152-014D-99C6-1F6635EAD335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5C3" w:rsidRDefault="006575C3">
      <w:r>
        <w:separator/>
      </w:r>
    </w:p>
  </w:footnote>
  <w:footnote w:type="continuationSeparator" w:id="0">
    <w:p w:rsidR="006575C3" w:rsidRDefault="0065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14"/>
  </w:num>
  <w:num w:numId="9">
    <w:abstractNumId w:val="21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17"/>
  </w:num>
  <w:num w:numId="15">
    <w:abstractNumId w:val="9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13D5A"/>
    <w:rsid w:val="000217F1"/>
    <w:rsid w:val="00025DF7"/>
    <w:rsid w:val="00045A9C"/>
    <w:rsid w:val="0006219D"/>
    <w:rsid w:val="000631DB"/>
    <w:rsid w:val="00070B22"/>
    <w:rsid w:val="00072F8A"/>
    <w:rsid w:val="000942D8"/>
    <w:rsid w:val="0009496C"/>
    <w:rsid w:val="000A06FD"/>
    <w:rsid w:val="000A19B7"/>
    <w:rsid w:val="000A6B7F"/>
    <w:rsid w:val="000A792F"/>
    <w:rsid w:val="000B3264"/>
    <w:rsid w:val="000B35BC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BF4"/>
    <w:rsid w:val="00100EAE"/>
    <w:rsid w:val="0010609B"/>
    <w:rsid w:val="00116A40"/>
    <w:rsid w:val="0012500F"/>
    <w:rsid w:val="00161BA8"/>
    <w:rsid w:val="00171FE3"/>
    <w:rsid w:val="001738EE"/>
    <w:rsid w:val="00181C51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4F75"/>
    <w:rsid w:val="002F5DFC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46A7"/>
    <w:rsid w:val="00386D9B"/>
    <w:rsid w:val="00390172"/>
    <w:rsid w:val="00391631"/>
    <w:rsid w:val="00394417"/>
    <w:rsid w:val="00394702"/>
    <w:rsid w:val="003954EA"/>
    <w:rsid w:val="00397CFD"/>
    <w:rsid w:val="003A1D66"/>
    <w:rsid w:val="003A2ADE"/>
    <w:rsid w:val="003A57DC"/>
    <w:rsid w:val="003A596B"/>
    <w:rsid w:val="003C10DA"/>
    <w:rsid w:val="003C3D04"/>
    <w:rsid w:val="003C54A6"/>
    <w:rsid w:val="003C759B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3EE6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4B57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575C3"/>
    <w:rsid w:val="006645F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D3EB7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4435D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1DB6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466D2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A1093"/>
    <w:rsid w:val="008A336B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471B7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1363"/>
    <w:rsid w:val="009F615B"/>
    <w:rsid w:val="00A04518"/>
    <w:rsid w:val="00A04899"/>
    <w:rsid w:val="00A142B7"/>
    <w:rsid w:val="00A14385"/>
    <w:rsid w:val="00A1531D"/>
    <w:rsid w:val="00A20B00"/>
    <w:rsid w:val="00A22D96"/>
    <w:rsid w:val="00A22FC0"/>
    <w:rsid w:val="00A2409D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527D"/>
    <w:rsid w:val="00AD080A"/>
    <w:rsid w:val="00AD63E3"/>
    <w:rsid w:val="00AE185E"/>
    <w:rsid w:val="00AF0018"/>
    <w:rsid w:val="00B02710"/>
    <w:rsid w:val="00B1111D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1853"/>
    <w:rsid w:val="00BF58A0"/>
    <w:rsid w:val="00C01D8F"/>
    <w:rsid w:val="00C040CF"/>
    <w:rsid w:val="00C04AC1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0F55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C459C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36EF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107E4"/>
    <w:rsid w:val="00E20257"/>
    <w:rsid w:val="00E4237B"/>
    <w:rsid w:val="00E44095"/>
    <w:rsid w:val="00E46CB8"/>
    <w:rsid w:val="00E5071A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46485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9C4"/>
    <w:rsid w:val="00FC6C07"/>
    <w:rsid w:val="00FD07C6"/>
    <w:rsid w:val="00FD1144"/>
    <w:rsid w:val="00FD38C6"/>
    <w:rsid w:val="00FD656F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16C0773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 /><Relationship Id="rId2" Type="http://schemas.openxmlformats.org/officeDocument/2006/relationships/font" Target="fonts/font2.odttf" /><Relationship Id="rId1" Type="http://schemas.openxmlformats.org/officeDocument/2006/relationships/font" Target="fonts/font1.odtt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A00E-5F15-F441-A23E-A8CAA4F11B6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</cp:revision>
  <cp:lastPrinted>2019-04-23T14:23:00Z</cp:lastPrinted>
  <dcterms:created xsi:type="dcterms:W3CDTF">2019-04-24T15:34:00Z</dcterms:created>
  <dcterms:modified xsi:type="dcterms:W3CDTF">2019-04-24T15:34:00Z</dcterms:modified>
</cp:coreProperties>
</file>