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A8" w:rsidRDefault="00847DA8" w:rsidP="00847DA8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</w:p>
    <w:p w:rsidR="00847DA8" w:rsidRPr="004A041F" w:rsidRDefault="00847DA8" w:rsidP="00847DA8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  <w:r w:rsidRPr="004A041F">
        <w:rPr>
          <w:rFonts w:ascii="Montserrat" w:hAnsi="Montserrat"/>
          <w:b/>
          <w:bCs/>
          <w:sz w:val="18"/>
          <w:szCs w:val="18"/>
        </w:rPr>
        <w:t>MAPEI INSIEME AD ASSOVERDE PER IL PROGETTO #PORTAGENOVAMILANOGREEN</w:t>
      </w:r>
    </w:p>
    <w:p w:rsidR="00847DA8" w:rsidRPr="004A041F" w:rsidRDefault="00847DA8" w:rsidP="00847DA8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</w:p>
    <w:p w:rsidR="00847DA8" w:rsidRPr="004A041F" w:rsidRDefault="00847DA8" w:rsidP="00847DA8">
      <w:pPr>
        <w:pStyle w:val="Nessunaspaziatura"/>
        <w:jc w:val="center"/>
        <w:rPr>
          <w:rFonts w:ascii="Montserrat" w:hAnsi="Montserrat"/>
          <w:i/>
          <w:iCs/>
          <w:sz w:val="18"/>
          <w:szCs w:val="18"/>
        </w:rPr>
      </w:pPr>
      <w:r w:rsidRPr="004A041F">
        <w:rPr>
          <w:rFonts w:ascii="Montserrat" w:hAnsi="Montserrat"/>
          <w:i/>
          <w:iCs/>
          <w:sz w:val="18"/>
          <w:szCs w:val="18"/>
        </w:rPr>
        <w:t xml:space="preserve">Nell’ambito del progetto </w:t>
      </w:r>
      <w:r w:rsidR="0021561B">
        <w:rPr>
          <w:rFonts w:ascii="Montserrat" w:hAnsi="Montserrat"/>
          <w:i/>
          <w:iCs/>
          <w:sz w:val="18"/>
          <w:szCs w:val="18"/>
        </w:rPr>
        <w:t>StrategieGreen2020</w:t>
      </w:r>
      <w:r w:rsidRPr="004A041F">
        <w:rPr>
          <w:rFonts w:ascii="Montserrat" w:hAnsi="Montserrat"/>
          <w:i/>
          <w:iCs/>
          <w:sz w:val="18"/>
          <w:szCs w:val="18"/>
        </w:rPr>
        <w:t xml:space="preserve"> Mapei ha scelto di supportare l’associazione nella riqualificazione del piazzale antistante la Stazione di Porta Genova di Milano in risposta all’appello del Comune per far fronte all’emergenza determinata dal Covid-19 e al necessario ripensamento della città</w:t>
      </w:r>
    </w:p>
    <w:p w:rsidR="00847DA8" w:rsidRPr="004A041F" w:rsidRDefault="00847DA8" w:rsidP="00847DA8">
      <w:pPr>
        <w:pStyle w:val="Nessunaspaziatura"/>
        <w:jc w:val="center"/>
        <w:rPr>
          <w:rFonts w:ascii="Montserrat" w:hAnsi="Montserrat"/>
          <w:i/>
          <w:iCs/>
          <w:sz w:val="18"/>
          <w:szCs w:val="18"/>
        </w:rPr>
      </w:pPr>
    </w:p>
    <w:p w:rsidR="00847DA8" w:rsidRDefault="00847DA8" w:rsidP="00847DA8">
      <w:pPr>
        <w:pStyle w:val="Nessunaspaziatura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Con l’obiettivo di rendere </w:t>
      </w:r>
      <w:r w:rsidRPr="0071459F">
        <w:rPr>
          <w:rFonts w:ascii="Montserrat" w:hAnsi="Montserrat"/>
          <w:sz w:val="18"/>
          <w:szCs w:val="18"/>
        </w:rPr>
        <w:t>gli spazi</w:t>
      </w:r>
      <w:r w:rsidR="0071459F">
        <w:rPr>
          <w:rFonts w:ascii="Montserrat" w:hAnsi="Montserrat"/>
          <w:sz w:val="18"/>
          <w:szCs w:val="18"/>
        </w:rPr>
        <w:t xml:space="preserve"> della città</w:t>
      </w:r>
      <w:r>
        <w:rPr>
          <w:rFonts w:ascii="Montserrat" w:hAnsi="Montserrat"/>
          <w:sz w:val="18"/>
          <w:szCs w:val="18"/>
        </w:rPr>
        <w:t xml:space="preserve"> luoghi </w:t>
      </w:r>
      <w:r w:rsidR="00B13340">
        <w:rPr>
          <w:rFonts w:ascii="Montserrat" w:hAnsi="Montserrat"/>
          <w:sz w:val="18"/>
          <w:szCs w:val="18"/>
        </w:rPr>
        <w:t xml:space="preserve">più </w:t>
      </w:r>
      <w:r>
        <w:rPr>
          <w:rFonts w:ascii="Montserrat" w:hAnsi="Montserrat"/>
          <w:sz w:val="18"/>
          <w:szCs w:val="18"/>
        </w:rPr>
        <w:t xml:space="preserve">accoglienti e funzionali, Mapei ha scelto di partecipare all’allestimento della piazza antistante la stazione di Porta Genova con la fornitura gratuita dei suoi prodotti. </w:t>
      </w:r>
    </w:p>
    <w:p w:rsidR="00847DA8" w:rsidRPr="004A041F" w:rsidRDefault="00847DA8" w:rsidP="00847DA8">
      <w:pPr>
        <w:pStyle w:val="Nessunaspaziatura"/>
        <w:jc w:val="both"/>
        <w:rPr>
          <w:rFonts w:ascii="Montserrat" w:hAnsi="Montserrat"/>
          <w:i/>
          <w:iCs/>
          <w:sz w:val="18"/>
          <w:szCs w:val="18"/>
        </w:rPr>
      </w:pPr>
    </w:p>
    <w:p w:rsidR="0071459F" w:rsidRDefault="0071459F" w:rsidP="0071459F">
      <w:pPr>
        <w:pStyle w:val="Nessunaspaziatura"/>
        <w:rPr>
          <w:rFonts w:ascii="Montserrat" w:hAnsi="Montserrat"/>
          <w:sz w:val="18"/>
          <w:szCs w:val="18"/>
        </w:rPr>
      </w:pPr>
      <w:r w:rsidRPr="0071459F">
        <w:rPr>
          <w:rFonts w:ascii="Montserrat" w:hAnsi="Montserrat"/>
          <w:sz w:val="18"/>
          <w:szCs w:val="18"/>
        </w:rPr>
        <w:t xml:space="preserve">L’iniziativa rientra nel più ampio quadro di interventi </w:t>
      </w:r>
      <w:r w:rsidR="00A8369B">
        <w:rPr>
          <w:rFonts w:ascii="Montserrat" w:hAnsi="Montserrat"/>
          <w:sz w:val="18"/>
          <w:szCs w:val="18"/>
        </w:rPr>
        <w:t>StrategieGreen2020</w:t>
      </w:r>
      <w:r w:rsidRPr="0071459F">
        <w:rPr>
          <w:rFonts w:ascii="Montserrat" w:hAnsi="Montserrat"/>
          <w:sz w:val="18"/>
          <w:szCs w:val="18"/>
        </w:rPr>
        <w:t>, promosso da Assoverde, AIAPP e ANACI, per promuovere uno stile di vita più sostenibile a tutela del territorio, della vita e della salubrità delle persone.</w:t>
      </w:r>
    </w:p>
    <w:p w:rsidR="0071459F" w:rsidRDefault="0071459F" w:rsidP="0071459F">
      <w:pPr>
        <w:pStyle w:val="Nessunaspaziatura"/>
        <w:rPr>
          <w:rFonts w:ascii="Montserrat" w:hAnsi="Montserrat"/>
          <w:sz w:val="18"/>
          <w:szCs w:val="18"/>
        </w:rPr>
      </w:pPr>
    </w:p>
    <w:p w:rsidR="00847DA8" w:rsidRDefault="00847DA8" w:rsidP="00847DA8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4A041F">
        <w:rPr>
          <w:rFonts w:ascii="Montserrat" w:hAnsi="Montserrat"/>
          <w:sz w:val="18"/>
          <w:szCs w:val="18"/>
        </w:rPr>
        <w:t>Per il rifacimento delle strisce colorate sulla superficie in asfalto</w:t>
      </w:r>
      <w:r w:rsidR="005260A0">
        <w:rPr>
          <w:rFonts w:ascii="Montserrat" w:hAnsi="Montserrat"/>
          <w:sz w:val="18"/>
          <w:szCs w:val="18"/>
        </w:rPr>
        <w:t xml:space="preserve"> e pietra</w:t>
      </w:r>
      <w:bookmarkStart w:id="0" w:name="_GoBack"/>
      <w:bookmarkEnd w:id="0"/>
      <w:r>
        <w:rPr>
          <w:rFonts w:ascii="Montserrat" w:hAnsi="Montserrat"/>
          <w:sz w:val="18"/>
          <w:szCs w:val="18"/>
        </w:rPr>
        <w:t>,</w:t>
      </w:r>
      <w:r w:rsidRPr="004A041F">
        <w:rPr>
          <w:rFonts w:ascii="Montserrat" w:hAnsi="Montserrat"/>
          <w:sz w:val="18"/>
          <w:szCs w:val="18"/>
        </w:rPr>
        <w:t xml:space="preserve"> i tecnici Mapei hanno proposto l’utilizzo di </w:t>
      </w:r>
      <w:r w:rsidRPr="00CF0FF9">
        <w:rPr>
          <w:rFonts w:ascii="Montserrat" w:hAnsi="Montserrat"/>
          <w:b/>
          <w:bCs/>
          <w:sz w:val="18"/>
          <w:szCs w:val="18"/>
        </w:rPr>
        <w:t>MAPECOAT TNS EXTREME</w:t>
      </w:r>
      <w:r w:rsidRPr="004A041F">
        <w:rPr>
          <w:rFonts w:ascii="Montserrat" w:hAnsi="Montserrat"/>
          <w:sz w:val="18"/>
          <w:szCs w:val="18"/>
        </w:rPr>
        <w:t>, resina</w:t>
      </w:r>
      <w:r w:rsidRPr="004A041F">
        <w:rPr>
          <w:rFonts w:ascii="Montserrat" w:hAnsi="Montserrat"/>
          <w:b/>
          <w:bCs/>
          <w:sz w:val="18"/>
          <w:szCs w:val="18"/>
        </w:rPr>
        <w:t xml:space="preserve"> bicomponente epossi-acrilica</w:t>
      </w:r>
      <w:r w:rsidRPr="004A041F">
        <w:rPr>
          <w:rFonts w:ascii="Montserrat" w:hAnsi="Montserrat"/>
          <w:sz w:val="18"/>
          <w:szCs w:val="18"/>
        </w:rPr>
        <w:t xml:space="preserve"> per la realizzazione di aree carrabili e ciclopedonali. </w:t>
      </w:r>
    </w:p>
    <w:p w:rsidR="00847DA8" w:rsidRPr="004A041F" w:rsidRDefault="00847DA8" w:rsidP="00847DA8">
      <w:pPr>
        <w:pStyle w:val="Nessunaspaziatura"/>
        <w:jc w:val="both"/>
        <w:rPr>
          <w:rFonts w:ascii="Montserrat" w:hAnsi="Montserrat"/>
          <w:sz w:val="18"/>
          <w:szCs w:val="18"/>
        </w:rPr>
      </w:pPr>
    </w:p>
    <w:p w:rsidR="00847DA8" w:rsidRDefault="00847DA8" w:rsidP="00847DA8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4A041F">
        <w:rPr>
          <w:rFonts w:ascii="Montserrat" w:hAnsi="Montserrat"/>
          <w:sz w:val="18"/>
          <w:szCs w:val="18"/>
        </w:rPr>
        <w:t xml:space="preserve">MAPECOAT TNS EXTREME si caratterizza per l’ottima </w:t>
      </w:r>
      <w:r w:rsidRPr="004A041F">
        <w:rPr>
          <w:rFonts w:ascii="Montserrat" w:hAnsi="Montserrat"/>
          <w:b/>
          <w:bCs/>
          <w:sz w:val="18"/>
          <w:szCs w:val="18"/>
        </w:rPr>
        <w:t>resistenza al traffico</w:t>
      </w:r>
      <w:r w:rsidRPr="004A041F">
        <w:rPr>
          <w:rFonts w:ascii="Montserrat" w:hAnsi="Montserrat"/>
          <w:sz w:val="18"/>
          <w:szCs w:val="18"/>
        </w:rPr>
        <w:t xml:space="preserve">, l’elevata </w:t>
      </w:r>
      <w:r w:rsidRPr="004A041F">
        <w:rPr>
          <w:rFonts w:ascii="Montserrat" w:hAnsi="Montserrat"/>
          <w:b/>
          <w:bCs/>
          <w:sz w:val="18"/>
          <w:szCs w:val="18"/>
        </w:rPr>
        <w:t>durabilità</w:t>
      </w:r>
      <w:r w:rsidRPr="004A041F">
        <w:rPr>
          <w:rFonts w:ascii="Montserrat" w:hAnsi="Montserrat"/>
          <w:sz w:val="18"/>
          <w:szCs w:val="18"/>
        </w:rPr>
        <w:t xml:space="preserve"> e le </w:t>
      </w:r>
      <w:r w:rsidRPr="004A041F">
        <w:rPr>
          <w:rFonts w:ascii="Montserrat" w:hAnsi="Montserrat"/>
          <w:b/>
          <w:bCs/>
          <w:sz w:val="18"/>
          <w:szCs w:val="18"/>
        </w:rPr>
        <w:t>performance</w:t>
      </w:r>
      <w:r w:rsidRPr="004A041F">
        <w:rPr>
          <w:rFonts w:ascii="Montserrat" w:hAnsi="Montserrat"/>
          <w:sz w:val="18"/>
          <w:szCs w:val="18"/>
        </w:rPr>
        <w:t xml:space="preserve"> di prodotto, essenziali per la realizzazione della superfice sottoposta ad un molteplice utilizzo: </w:t>
      </w:r>
      <w:r w:rsidRPr="004A041F">
        <w:rPr>
          <w:rFonts w:ascii="Montserrat" w:hAnsi="Montserrat"/>
          <w:b/>
          <w:bCs/>
          <w:sz w:val="18"/>
          <w:szCs w:val="18"/>
        </w:rPr>
        <w:t>rapidità di asciugatura</w:t>
      </w:r>
      <w:r w:rsidRPr="004A041F">
        <w:rPr>
          <w:rFonts w:ascii="Montserrat" w:hAnsi="Montserrat"/>
          <w:sz w:val="18"/>
          <w:szCs w:val="18"/>
        </w:rPr>
        <w:t>, versatilità di applicazione su sottofondi esistenti e possibilità di</w:t>
      </w:r>
      <w:r w:rsidRPr="004A041F">
        <w:rPr>
          <w:rFonts w:ascii="Montserrat" w:hAnsi="Montserrat"/>
          <w:b/>
          <w:bCs/>
          <w:sz w:val="18"/>
          <w:szCs w:val="18"/>
        </w:rPr>
        <w:t xml:space="preserve"> realizzare il rivestimento nel colore desiderato</w:t>
      </w:r>
      <w:r w:rsidRPr="004A041F">
        <w:rPr>
          <w:rFonts w:ascii="Montserrat" w:hAnsi="Montserrat"/>
          <w:sz w:val="18"/>
          <w:szCs w:val="18"/>
        </w:rPr>
        <w:t xml:space="preserve">. </w:t>
      </w:r>
      <w:r>
        <w:rPr>
          <w:rFonts w:ascii="Montserrat" w:hAnsi="Montserrat"/>
          <w:sz w:val="18"/>
          <w:szCs w:val="18"/>
        </w:rPr>
        <w:t xml:space="preserve"> </w:t>
      </w:r>
      <w:r w:rsidRPr="004A041F">
        <w:rPr>
          <w:rFonts w:ascii="Montserrat" w:hAnsi="Montserrat"/>
          <w:sz w:val="18"/>
          <w:szCs w:val="18"/>
        </w:rPr>
        <w:t xml:space="preserve">MAPECOAT TNS EXTREME è stato fornito nei colori blu ral 5024 e bianco, soddisfacendo cosi la richiesta di progetto. </w:t>
      </w:r>
    </w:p>
    <w:p w:rsidR="00847DA8" w:rsidRPr="004A041F" w:rsidRDefault="00847DA8" w:rsidP="00847DA8">
      <w:pPr>
        <w:pStyle w:val="Nessunaspaziatura"/>
        <w:jc w:val="both"/>
        <w:rPr>
          <w:rFonts w:ascii="Montserrat" w:hAnsi="Montserrat"/>
          <w:sz w:val="18"/>
          <w:szCs w:val="18"/>
        </w:rPr>
      </w:pPr>
    </w:p>
    <w:p w:rsidR="00847DA8" w:rsidRPr="004A041F" w:rsidRDefault="00847DA8" w:rsidP="00847DA8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4A041F">
        <w:rPr>
          <w:rFonts w:ascii="Montserrat" w:hAnsi="Montserrat"/>
          <w:sz w:val="18"/>
          <w:szCs w:val="18"/>
        </w:rPr>
        <w:t xml:space="preserve">Per garantire una maggiore adesione sulle superfici in asfalto e pietra, è stato utilizzato </w:t>
      </w:r>
      <w:r w:rsidRPr="00CF0FF9">
        <w:rPr>
          <w:rFonts w:ascii="Montserrat" w:hAnsi="Montserrat"/>
          <w:b/>
          <w:bCs/>
          <w:sz w:val="18"/>
          <w:szCs w:val="18"/>
        </w:rPr>
        <w:t>MAPECOAT TNS PRIMER EPW</w:t>
      </w:r>
      <w:r w:rsidRPr="004A041F">
        <w:rPr>
          <w:rFonts w:ascii="Montserrat" w:hAnsi="Montserrat"/>
          <w:sz w:val="18"/>
          <w:szCs w:val="18"/>
        </w:rPr>
        <w:t>, primer epossidico bi componente caratterizzato da un elevato potere adesivo.</w:t>
      </w:r>
    </w:p>
    <w:p w:rsidR="00847DA8" w:rsidRPr="004A041F" w:rsidRDefault="00847DA8" w:rsidP="00847DA8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4A041F">
        <w:rPr>
          <w:rFonts w:ascii="Montserrat" w:hAnsi="Montserrat"/>
          <w:sz w:val="18"/>
          <w:szCs w:val="18"/>
        </w:rPr>
        <w:t xml:space="preserve">A completamento delle aree orizzontali è stato applicato anche </w:t>
      </w:r>
      <w:r w:rsidRPr="00CF0FF9">
        <w:rPr>
          <w:rFonts w:ascii="Montserrat" w:hAnsi="Montserrat"/>
          <w:b/>
          <w:bCs/>
          <w:sz w:val="18"/>
          <w:szCs w:val="18"/>
        </w:rPr>
        <w:t>MAPECOAT TNS PROTECTION</w:t>
      </w:r>
      <w:r w:rsidRPr="004A041F">
        <w:rPr>
          <w:rFonts w:ascii="Montserrat" w:hAnsi="Montserrat"/>
          <w:sz w:val="18"/>
          <w:szCs w:val="18"/>
        </w:rPr>
        <w:t>, protettivo poliuretanico bicomponente e trasparente in grado di aumentare ulteriormente le caratteristiche meccaniche di resistenza al traffico veicolare.</w:t>
      </w:r>
    </w:p>
    <w:p w:rsidR="00847DA8" w:rsidRPr="004A041F" w:rsidRDefault="00847DA8" w:rsidP="00847DA8">
      <w:pPr>
        <w:pStyle w:val="Nessunaspaziatura"/>
        <w:jc w:val="both"/>
        <w:rPr>
          <w:rFonts w:ascii="Montserrat" w:hAnsi="Montserrat"/>
          <w:sz w:val="18"/>
          <w:szCs w:val="18"/>
        </w:rPr>
      </w:pPr>
    </w:p>
    <w:p w:rsidR="00847DA8" w:rsidRPr="004A041F" w:rsidRDefault="00847DA8" w:rsidP="00847DA8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4A041F">
        <w:rPr>
          <w:rFonts w:ascii="Montserrat" w:hAnsi="Montserrat"/>
          <w:sz w:val="18"/>
          <w:szCs w:val="18"/>
        </w:rPr>
        <w:t xml:space="preserve">Le fioriere installate per </w:t>
      </w:r>
      <w:r>
        <w:rPr>
          <w:rFonts w:ascii="Montserrat" w:hAnsi="Montserrat"/>
          <w:sz w:val="18"/>
          <w:szCs w:val="18"/>
        </w:rPr>
        <w:t>le</w:t>
      </w:r>
      <w:r w:rsidRPr="004A041F">
        <w:rPr>
          <w:rFonts w:ascii="Montserrat" w:hAnsi="Montserrat"/>
          <w:sz w:val="18"/>
          <w:szCs w:val="18"/>
        </w:rPr>
        <w:t xml:space="preserve"> nuove piante che abbelliscono l’area, sono state verniciate con </w:t>
      </w:r>
      <w:r w:rsidRPr="00CF0FF9">
        <w:rPr>
          <w:rFonts w:ascii="Montserrat" w:hAnsi="Montserrat"/>
          <w:b/>
          <w:bCs/>
          <w:sz w:val="18"/>
          <w:szCs w:val="18"/>
        </w:rPr>
        <w:t>DURSILAC SATIN</w:t>
      </w:r>
      <w:r w:rsidRPr="004A041F">
        <w:rPr>
          <w:rFonts w:ascii="Montserrat" w:hAnsi="Montserrat"/>
          <w:sz w:val="18"/>
          <w:szCs w:val="18"/>
        </w:rPr>
        <w:t xml:space="preserve"> di colore grigio antracite,</w:t>
      </w:r>
      <w:r>
        <w:rPr>
          <w:rFonts w:ascii="Montserrat" w:hAnsi="Montserrat"/>
          <w:sz w:val="18"/>
          <w:szCs w:val="18"/>
        </w:rPr>
        <w:t xml:space="preserve"> s</w:t>
      </w:r>
      <w:r w:rsidRPr="004A041F">
        <w:rPr>
          <w:rFonts w:ascii="Montserrat" w:hAnsi="Montserrat"/>
          <w:sz w:val="18"/>
          <w:szCs w:val="18"/>
        </w:rPr>
        <w:t>malto acril-uretanico all’acqua per interni ed esterni, con ottima distensione ed elevata durezza superficiale.</w:t>
      </w:r>
    </w:p>
    <w:p w:rsidR="00847DA8" w:rsidRPr="0071459F" w:rsidRDefault="00847DA8" w:rsidP="00847DA8">
      <w:pPr>
        <w:pStyle w:val="Nessunaspaziatura"/>
        <w:rPr>
          <w:rFonts w:ascii="Montserrat" w:hAnsi="Montserrat"/>
          <w:sz w:val="18"/>
          <w:szCs w:val="18"/>
        </w:rPr>
      </w:pPr>
    </w:p>
    <w:p w:rsidR="00847DA8" w:rsidRDefault="00847DA8" w:rsidP="00847DA8">
      <w:pPr>
        <w:pStyle w:val="Nessunaspaziatura"/>
        <w:rPr>
          <w:rFonts w:ascii="Montserrat" w:hAnsi="Montserrat"/>
          <w:sz w:val="18"/>
          <w:szCs w:val="18"/>
        </w:rPr>
      </w:pPr>
    </w:p>
    <w:p w:rsidR="00847DA8" w:rsidRDefault="00847DA8" w:rsidP="00847DA8">
      <w:pPr>
        <w:pStyle w:val="Nessunaspaziatura"/>
        <w:rPr>
          <w:rFonts w:ascii="Montserrat" w:hAnsi="Montserrat"/>
          <w:sz w:val="18"/>
          <w:szCs w:val="18"/>
        </w:rPr>
      </w:pPr>
    </w:p>
    <w:p w:rsidR="00847DA8" w:rsidRDefault="00847DA8" w:rsidP="00847DA8">
      <w:pPr>
        <w:pStyle w:val="Nessunaspaziatura"/>
        <w:rPr>
          <w:rFonts w:ascii="Montserrat" w:hAnsi="Montserrat"/>
          <w:sz w:val="18"/>
          <w:szCs w:val="18"/>
        </w:rPr>
      </w:pPr>
    </w:p>
    <w:p w:rsidR="00847DA8" w:rsidRPr="00C130E6" w:rsidRDefault="00847DA8" w:rsidP="00847DA8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Fondata nel 1937 a Milano, Mapei oggi conta 90 consociate, inclusa la capogruppo, in 57 paesi e 83 stabilimenti produttivi in 36 paesi nei cinque continenti con un fatturato consolidato 2019 di 2,8 Miliardi di € e oltre 10.500 dipendenti nel mondo.</w:t>
      </w:r>
    </w:p>
    <w:p w:rsidR="00847DA8" w:rsidRPr="00C130E6" w:rsidRDefault="00847DA8" w:rsidP="00847DA8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p w:rsidR="00847DA8" w:rsidRPr="002C3BB0" w:rsidRDefault="00847DA8" w:rsidP="00847DA8">
      <w:pPr>
        <w:rPr>
          <w:rFonts w:ascii="Montserrat" w:hAnsi="Montserrat"/>
          <w:sz w:val="18"/>
          <w:szCs w:val="18"/>
        </w:rPr>
      </w:pPr>
    </w:p>
    <w:p w:rsidR="00847DA8" w:rsidRDefault="00847DA8" w:rsidP="00847DA8">
      <w:pPr>
        <w:rPr>
          <w:rFonts w:ascii="Montserrat" w:hAnsi="Montserrat"/>
          <w:i/>
          <w:iCs/>
          <w:sz w:val="18"/>
          <w:szCs w:val="18"/>
        </w:rPr>
      </w:pPr>
    </w:p>
    <w:p w:rsidR="00847DA8" w:rsidRDefault="00847DA8" w:rsidP="00847DA8">
      <w:pPr>
        <w:rPr>
          <w:rFonts w:ascii="Montserrat" w:hAnsi="Montserrat"/>
          <w:i/>
          <w:iCs/>
          <w:sz w:val="18"/>
          <w:szCs w:val="18"/>
        </w:rPr>
      </w:pPr>
    </w:p>
    <w:p w:rsidR="00847DA8" w:rsidRPr="00AC4C6B" w:rsidRDefault="00847DA8" w:rsidP="00847DA8">
      <w:pPr>
        <w:rPr>
          <w:rFonts w:ascii="Montserrat" w:hAnsi="Montserrat"/>
          <w:i/>
          <w:iCs/>
          <w:sz w:val="18"/>
          <w:szCs w:val="18"/>
        </w:rPr>
      </w:pPr>
      <w:r>
        <w:rPr>
          <w:rFonts w:ascii="Montserrat" w:hAnsi="Montserrat"/>
          <w:i/>
          <w:iCs/>
          <w:sz w:val="18"/>
          <w:szCs w:val="18"/>
        </w:rPr>
        <w:t xml:space="preserve">Ottobre </w:t>
      </w:r>
      <w:r w:rsidRPr="00AC4C6B">
        <w:rPr>
          <w:rFonts w:ascii="Montserrat" w:hAnsi="Montserrat"/>
          <w:i/>
          <w:iCs/>
          <w:sz w:val="18"/>
          <w:szCs w:val="18"/>
        </w:rPr>
        <w:t>2020</w:t>
      </w:r>
    </w:p>
    <w:p w:rsidR="00577FC8" w:rsidRPr="00847DA8" w:rsidRDefault="00577FC8" w:rsidP="00847DA8"/>
    <w:sectPr w:rsidR="00577FC8" w:rsidRPr="00847DA8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DB" w:rsidRDefault="001648DB">
      <w:r>
        <w:separator/>
      </w:r>
    </w:p>
  </w:endnote>
  <w:endnote w:type="continuationSeparator" w:id="0">
    <w:p w:rsidR="001648DB" w:rsidRDefault="0016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BCD34C3A-A9D5-47FE-9237-9993967C072A}"/>
    <w:embedBold r:id="rId2" w:fontKey="{1D4AF585-7659-4D24-92CE-5735C9E7ED24}"/>
    <w:embedItalic r:id="rId3" w:fontKey="{2DC6FE67-4483-441C-BAA9-01F19314091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DB" w:rsidRDefault="001648DB">
      <w:r>
        <w:separator/>
      </w:r>
    </w:p>
  </w:footnote>
  <w:footnote w:type="continuationSeparator" w:id="0">
    <w:p w:rsidR="001648DB" w:rsidRDefault="0016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648DB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61B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B1054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45E0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60A0"/>
    <w:rsid w:val="00527F5D"/>
    <w:rsid w:val="00532B4D"/>
    <w:rsid w:val="00535A83"/>
    <w:rsid w:val="00545DB6"/>
    <w:rsid w:val="00547C0C"/>
    <w:rsid w:val="0055173D"/>
    <w:rsid w:val="005604BD"/>
    <w:rsid w:val="00565A21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42F63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459F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47DA8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369B"/>
    <w:rsid w:val="00A86DA2"/>
    <w:rsid w:val="00A87158"/>
    <w:rsid w:val="00A87FCD"/>
    <w:rsid w:val="00A9757D"/>
    <w:rsid w:val="00AA0BB2"/>
    <w:rsid w:val="00AA0BD0"/>
    <w:rsid w:val="00AA6786"/>
    <w:rsid w:val="00AB527D"/>
    <w:rsid w:val="00AC4C6B"/>
    <w:rsid w:val="00AD080A"/>
    <w:rsid w:val="00AD63E3"/>
    <w:rsid w:val="00AE185E"/>
    <w:rsid w:val="00AF0018"/>
    <w:rsid w:val="00B13340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8778F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D6122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C7CD3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DBDA4E5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  <w:style w:type="character" w:customStyle="1" w:styleId="eop">
    <w:name w:val="eop"/>
    <w:basedOn w:val="Carpredefinitoparagrafo"/>
    <w:rsid w:val="00AC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01B2-8542-4045-8825-9585DE69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7</cp:revision>
  <cp:lastPrinted>2018-04-16T13:44:00Z</cp:lastPrinted>
  <dcterms:created xsi:type="dcterms:W3CDTF">2020-10-09T12:46:00Z</dcterms:created>
  <dcterms:modified xsi:type="dcterms:W3CDTF">2020-10-09T14:13:00Z</dcterms:modified>
</cp:coreProperties>
</file>