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73" w:rsidRDefault="00A42DE0" w:rsidP="00A42DE0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596CC4">
        <w:rPr>
          <w:rFonts w:ascii="Montserrat" w:hAnsi="Montserrat"/>
          <w:b/>
          <w:sz w:val="18"/>
          <w:szCs w:val="18"/>
        </w:rPr>
        <w:t>MAPEI INSIEME A G124</w:t>
      </w:r>
      <w:r w:rsidR="00A16873">
        <w:rPr>
          <w:rFonts w:ascii="Montserrat" w:hAnsi="Montserrat"/>
          <w:b/>
          <w:sz w:val="18"/>
          <w:szCs w:val="18"/>
        </w:rPr>
        <w:t xml:space="preserve"> </w:t>
      </w:r>
    </w:p>
    <w:p w:rsidR="00A42DE0" w:rsidRPr="00596CC4" w:rsidRDefault="00A42DE0" w:rsidP="00A42DE0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596CC4">
        <w:rPr>
          <w:rFonts w:ascii="Montserrat" w:hAnsi="Montserrat"/>
          <w:b/>
          <w:sz w:val="18"/>
          <w:szCs w:val="18"/>
        </w:rPr>
        <w:t xml:space="preserve">PER LA REALIZZAZIONE DELLA CASA DELL’AFFETTIVITÀ </w:t>
      </w:r>
    </w:p>
    <w:p w:rsidR="00A42DE0" w:rsidRPr="00596CC4" w:rsidRDefault="00A42DE0" w:rsidP="00A42DE0">
      <w:pPr>
        <w:pStyle w:val="Nessunaspaziatura"/>
        <w:jc w:val="center"/>
        <w:rPr>
          <w:rFonts w:ascii="Montserrat" w:hAnsi="Montserrat"/>
          <w:i/>
          <w:sz w:val="18"/>
          <w:szCs w:val="18"/>
        </w:rPr>
      </w:pPr>
      <w:r w:rsidRPr="00596CC4">
        <w:rPr>
          <w:rFonts w:ascii="Montserrat" w:hAnsi="Montserrat"/>
          <w:i/>
          <w:sz w:val="18"/>
          <w:szCs w:val="18"/>
        </w:rPr>
        <w:t xml:space="preserve">Mapei ha donato i suoi prodotti per la realizzazione di un edificio, all’interno della sezione femminile del Carcere di Rebibbia, per </w:t>
      </w:r>
      <w:r>
        <w:rPr>
          <w:rFonts w:ascii="Montserrat" w:hAnsi="Montserrat"/>
          <w:i/>
          <w:sz w:val="18"/>
          <w:szCs w:val="18"/>
        </w:rPr>
        <w:t xml:space="preserve">gli </w:t>
      </w:r>
      <w:r w:rsidRPr="00596CC4">
        <w:rPr>
          <w:rFonts w:ascii="Montserrat" w:hAnsi="Montserrat"/>
          <w:i/>
          <w:sz w:val="18"/>
          <w:szCs w:val="18"/>
        </w:rPr>
        <w:t>incontr</w:t>
      </w:r>
      <w:r>
        <w:rPr>
          <w:rFonts w:ascii="Montserrat" w:hAnsi="Montserrat"/>
          <w:i/>
          <w:sz w:val="18"/>
          <w:szCs w:val="18"/>
        </w:rPr>
        <w:t>i</w:t>
      </w:r>
      <w:r w:rsidRPr="00596CC4">
        <w:rPr>
          <w:rFonts w:ascii="Montserrat" w:hAnsi="Montserrat"/>
          <w:i/>
          <w:sz w:val="18"/>
          <w:szCs w:val="18"/>
        </w:rPr>
        <w:t xml:space="preserve"> tra le detenute e i familiari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16873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b/>
          <w:sz w:val="18"/>
          <w:szCs w:val="18"/>
        </w:rPr>
        <w:t>Mapei ha partecipato al progetto “M.A.MA” Modulo per l’Affettività e la M</w:t>
      </w:r>
      <w:r w:rsidR="005C47D9">
        <w:rPr>
          <w:rFonts w:ascii="Montserrat" w:hAnsi="Montserrat"/>
          <w:b/>
          <w:sz w:val="18"/>
          <w:szCs w:val="18"/>
        </w:rPr>
        <w:t>a</w:t>
      </w:r>
      <w:r w:rsidRPr="00596CC4">
        <w:rPr>
          <w:rFonts w:ascii="Montserrat" w:hAnsi="Montserrat"/>
          <w:b/>
          <w:sz w:val="18"/>
          <w:szCs w:val="18"/>
        </w:rPr>
        <w:t>ternità</w:t>
      </w:r>
      <w:r w:rsidRPr="00596CC4">
        <w:rPr>
          <w:rFonts w:ascii="Montserrat" w:hAnsi="Montserrat"/>
          <w:sz w:val="18"/>
          <w:szCs w:val="18"/>
        </w:rPr>
        <w:t xml:space="preserve"> per la costruzione di un edificio all’interno del carcere di Rebibbia </w:t>
      </w:r>
      <w:r w:rsidR="00E45341">
        <w:rPr>
          <w:rFonts w:ascii="Montserrat" w:hAnsi="Montserrat"/>
          <w:sz w:val="18"/>
          <w:szCs w:val="18"/>
        </w:rPr>
        <w:t>a</w:t>
      </w:r>
      <w:r w:rsidR="00E45341" w:rsidRPr="00596CC4">
        <w:rPr>
          <w:rFonts w:ascii="Montserrat" w:hAnsi="Montserrat"/>
          <w:sz w:val="18"/>
          <w:szCs w:val="18"/>
        </w:rPr>
        <w:t xml:space="preserve"> Roma</w:t>
      </w:r>
      <w:r w:rsidR="00FF61C1">
        <w:rPr>
          <w:rFonts w:ascii="Montserrat" w:hAnsi="Montserrat"/>
          <w:sz w:val="18"/>
          <w:szCs w:val="18"/>
        </w:rPr>
        <w:t xml:space="preserve"> destinato</w:t>
      </w:r>
      <w:r w:rsidRPr="00596CC4">
        <w:rPr>
          <w:rFonts w:ascii="Montserrat" w:hAnsi="Montserrat"/>
          <w:sz w:val="18"/>
          <w:szCs w:val="18"/>
        </w:rPr>
        <w:t xml:space="preserve"> </w:t>
      </w:r>
      <w:r w:rsidR="00FF61C1">
        <w:rPr>
          <w:rFonts w:ascii="Montserrat" w:hAnsi="Montserrat"/>
          <w:sz w:val="18"/>
          <w:szCs w:val="18"/>
        </w:rPr>
        <w:t>a</w:t>
      </w:r>
      <w:r w:rsidRPr="00596CC4">
        <w:rPr>
          <w:rFonts w:ascii="Montserrat" w:hAnsi="Montserrat"/>
          <w:sz w:val="18"/>
          <w:szCs w:val="18"/>
        </w:rPr>
        <w:t>gli incontri tra le detenute della Casa Circondariale Femminile e le famiglie</w:t>
      </w:r>
      <w:r>
        <w:rPr>
          <w:rFonts w:ascii="Montserrat" w:hAnsi="Montserrat"/>
          <w:sz w:val="18"/>
          <w:szCs w:val="18"/>
        </w:rPr>
        <w:t xml:space="preserve">, realizzato grazie al </w:t>
      </w:r>
      <w:r w:rsidRPr="00C64168">
        <w:rPr>
          <w:rFonts w:ascii="Montserrat" w:hAnsi="Montserrat"/>
          <w:b/>
          <w:sz w:val="18"/>
          <w:szCs w:val="18"/>
        </w:rPr>
        <w:t>gruppo di lavoro G124</w:t>
      </w:r>
      <w:r w:rsidRPr="00596CC4">
        <w:rPr>
          <w:rFonts w:ascii="Montserrat" w:hAnsi="Montserrat"/>
          <w:sz w:val="18"/>
          <w:szCs w:val="18"/>
        </w:rPr>
        <w:t xml:space="preserve">. </w:t>
      </w:r>
    </w:p>
    <w:p w:rsidR="00A42DE0" w:rsidRPr="00A16873" w:rsidRDefault="00A42DE0" w:rsidP="00A42DE0">
      <w:pPr>
        <w:pStyle w:val="Nessunaspaziatura"/>
        <w:rPr>
          <w:rFonts w:ascii="Montserrat" w:hAnsi="Montserrat"/>
          <w:b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La Casa dell’Affettività ha l’intento di rendere questi appuntamenti più intimi, </w:t>
      </w:r>
      <w:r w:rsidR="002423F5">
        <w:rPr>
          <w:rFonts w:ascii="Montserrat" w:hAnsi="Montserrat"/>
          <w:sz w:val="18"/>
          <w:szCs w:val="18"/>
        </w:rPr>
        <w:t>riproducendo</w:t>
      </w:r>
      <w:bookmarkStart w:id="0" w:name="_GoBack"/>
      <w:bookmarkEnd w:id="0"/>
      <w:r w:rsidRPr="00596CC4">
        <w:rPr>
          <w:rFonts w:ascii="Montserrat" w:hAnsi="Montserrat"/>
          <w:sz w:val="18"/>
          <w:szCs w:val="18"/>
        </w:rPr>
        <w:t xml:space="preserve"> la dimensione domestica, in un ambiente protetto, diverso dai tradizionali colloqui.</w:t>
      </w:r>
    </w:p>
    <w:p w:rsidR="00A42DE0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>L’edificio, a partire dalla sua forma iconica, richiama immediatamente l’</w:t>
      </w:r>
      <w:r w:rsidRPr="00596CC4">
        <w:rPr>
          <w:rFonts w:ascii="Montserrat" w:hAnsi="Montserrat"/>
          <w:b/>
          <w:sz w:val="18"/>
          <w:szCs w:val="18"/>
        </w:rPr>
        <w:t>idea di casa</w:t>
      </w:r>
      <w:r w:rsidRPr="00596CC4">
        <w:rPr>
          <w:rFonts w:ascii="Montserrat" w:hAnsi="Montserrat"/>
          <w:sz w:val="18"/>
          <w:szCs w:val="18"/>
        </w:rPr>
        <w:t xml:space="preserve">. Infatti, la sua struttura, seppur piccola nelle dimensioni (28 mq), </w:t>
      </w:r>
      <w:r w:rsidR="00A16873">
        <w:rPr>
          <w:rFonts w:ascii="Montserrat" w:hAnsi="Montserrat"/>
          <w:sz w:val="18"/>
          <w:szCs w:val="18"/>
        </w:rPr>
        <w:t xml:space="preserve">permette di stare insieme, cucinare e consumare un pasto ovvero di vivere una normale vita domestica quotidiana, </w:t>
      </w:r>
      <w:r w:rsidRPr="00596CC4">
        <w:rPr>
          <w:rFonts w:ascii="Montserrat" w:hAnsi="Montserrat"/>
          <w:sz w:val="18"/>
          <w:szCs w:val="18"/>
        </w:rPr>
        <w:t xml:space="preserve">con l’intento di </w:t>
      </w:r>
      <w:r w:rsidRPr="00596CC4">
        <w:rPr>
          <w:rFonts w:ascii="Montserrat" w:hAnsi="Montserrat"/>
          <w:b/>
          <w:sz w:val="18"/>
          <w:szCs w:val="18"/>
        </w:rPr>
        <w:t>restituire alle detenute un ruolo portante</w:t>
      </w:r>
      <w:r w:rsidRPr="00596CC4">
        <w:rPr>
          <w:rFonts w:ascii="Montserrat" w:hAnsi="Montserrat"/>
          <w:sz w:val="18"/>
          <w:szCs w:val="18"/>
        </w:rPr>
        <w:t xml:space="preserve"> </w:t>
      </w:r>
      <w:r w:rsidRPr="00596CC4">
        <w:rPr>
          <w:rFonts w:ascii="Montserrat" w:hAnsi="Montserrat"/>
          <w:b/>
          <w:sz w:val="18"/>
          <w:szCs w:val="18"/>
        </w:rPr>
        <w:t>all’interno del nucleo familiare</w:t>
      </w:r>
      <w:r w:rsidRPr="00596CC4">
        <w:rPr>
          <w:rFonts w:ascii="Montserrat" w:hAnsi="Montserrat"/>
          <w:sz w:val="18"/>
          <w:szCs w:val="18"/>
        </w:rPr>
        <w:t xml:space="preserve"> e favorirne la riabilitazione e la reintegrazione.</w:t>
      </w:r>
    </w:p>
    <w:p w:rsidR="00E45341" w:rsidRPr="00596CC4" w:rsidRDefault="00E45341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596CC4" w:rsidRDefault="00E45341" w:rsidP="00A42DE0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Il progetto è stato elaborato grazie ad una stretta e fruttuosa relazione con il </w:t>
      </w:r>
      <w:r>
        <w:rPr>
          <w:rFonts w:ascii="Montserrat" w:hAnsi="Montserrat"/>
          <w:b/>
          <w:sz w:val="18"/>
          <w:szCs w:val="18"/>
        </w:rPr>
        <w:t>DAP, Dipartimento di Amministrazione Penitenziaria</w:t>
      </w:r>
      <w:r>
        <w:rPr>
          <w:rFonts w:ascii="Montserrat" w:hAnsi="Montserrat"/>
          <w:sz w:val="18"/>
          <w:szCs w:val="18"/>
        </w:rPr>
        <w:t xml:space="preserve"> del Ministero della Giustizia </w:t>
      </w:r>
      <w:r w:rsidR="00FF61C1">
        <w:rPr>
          <w:rFonts w:ascii="Montserrat" w:hAnsi="Montserrat"/>
          <w:sz w:val="18"/>
          <w:szCs w:val="18"/>
        </w:rPr>
        <w:t>che ha</w:t>
      </w:r>
      <w:r>
        <w:rPr>
          <w:rFonts w:ascii="Montserrat" w:hAnsi="Montserrat"/>
          <w:sz w:val="18"/>
          <w:szCs w:val="18"/>
        </w:rPr>
        <w:t xml:space="preserve"> sostenuto </w:t>
      </w:r>
      <w:r w:rsidR="00FF61C1">
        <w:rPr>
          <w:rFonts w:ascii="Montserrat" w:hAnsi="Montserrat"/>
          <w:sz w:val="18"/>
          <w:szCs w:val="18"/>
        </w:rPr>
        <w:t>economicamente</w:t>
      </w:r>
      <w:r w:rsidR="00B708CF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la realizzazione del prototipo. 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Il prototipo della Casa dell’Affettività potrebbe essere il </w:t>
      </w:r>
      <w:r w:rsidRPr="00596CC4">
        <w:rPr>
          <w:rFonts w:ascii="Montserrat" w:hAnsi="Montserrat"/>
          <w:b/>
          <w:sz w:val="18"/>
          <w:szCs w:val="18"/>
        </w:rPr>
        <w:t>primo esempio</w:t>
      </w:r>
      <w:r w:rsidRPr="00596CC4">
        <w:rPr>
          <w:rFonts w:ascii="Montserrat" w:hAnsi="Montserrat"/>
          <w:sz w:val="18"/>
          <w:szCs w:val="18"/>
        </w:rPr>
        <w:t xml:space="preserve"> di struttura interamente realizzabile e riproducibile anche in altre strutture penitenziarie.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16873" w:rsidRDefault="00A42DE0" w:rsidP="00A16873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La struttura, completamente in legno, è stata proposta e </w:t>
      </w:r>
      <w:r w:rsidRPr="00C64168">
        <w:rPr>
          <w:rFonts w:ascii="Montserrat" w:hAnsi="Montserrat"/>
          <w:b/>
          <w:sz w:val="18"/>
          <w:szCs w:val="18"/>
        </w:rPr>
        <w:t>realizzata dal gruppo di lavoro G124 dell’Università La Sapienza di Roma</w:t>
      </w:r>
      <w:r w:rsidRPr="00596CC4">
        <w:rPr>
          <w:rFonts w:ascii="Montserrat" w:hAnsi="Montserrat"/>
          <w:sz w:val="18"/>
          <w:szCs w:val="18"/>
        </w:rPr>
        <w:t xml:space="preserve">, </w:t>
      </w:r>
      <w:r w:rsidR="00A16873">
        <w:rPr>
          <w:rFonts w:ascii="Montserrat" w:hAnsi="Montserrat"/>
          <w:sz w:val="18"/>
          <w:szCs w:val="18"/>
        </w:rPr>
        <w:t xml:space="preserve">composto da tre giovani architetti, Attilio Mazzetto, Tommaso </w:t>
      </w:r>
      <w:proofErr w:type="spellStart"/>
      <w:r w:rsidR="00A16873">
        <w:rPr>
          <w:rFonts w:ascii="Montserrat" w:hAnsi="Montserrat"/>
          <w:sz w:val="18"/>
          <w:szCs w:val="18"/>
        </w:rPr>
        <w:t>Marenaci</w:t>
      </w:r>
      <w:proofErr w:type="spellEnd"/>
      <w:r w:rsidR="00A16873">
        <w:rPr>
          <w:rFonts w:ascii="Montserrat" w:hAnsi="Montserrat"/>
          <w:sz w:val="18"/>
          <w:szCs w:val="18"/>
        </w:rPr>
        <w:t xml:space="preserve"> e Martina Passeri, e coordinato dalla Professoressa Pisana Posocco, insieme alla collaborazione di detenuti e detenute e in particolare con il contributo della falegnameria della </w:t>
      </w:r>
      <w:r w:rsidR="00A16873">
        <w:rPr>
          <w:rFonts w:ascii="Montserrat" w:hAnsi="Montserrat"/>
          <w:b/>
          <w:sz w:val="18"/>
          <w:szCs w:val="18"/>
        </w:rPr>
        <w:t xml:space="preserve">Casa Circondariale di Viterbo </w:t>
      </w:r>
      <w:r w:rsidR="00A16873">
        <w:rPr>
          <w:rFonts w:ascii="Montserrat" w:hAnsi="Montserrat"/>
          <w:sz w:val="18"/>
          <w:szCs w:val="18"/>
        </w:rPr>
        <w:t xml:space="preserve">e alcuni partner e sponsor, tra cui </w:t>
      </w:r>
      <w:r w:rsidR="00A16873" w:rsidRPr="00E45341">
        <w:rPr>
          <w:rFonts w:ascii="Montserrat" w:hAnsi="Montserrat"/>
          <w:b/>
          <w:sz w:val="18"/>
          <w:szCs w:val="18"/>
        </w:rPr>
        <w:t>Mapei</w:t>
      </w:r>
      <w:r w:rsidR="00FF61C1">
        <w:rPr>
          <w:rFonts w:ascii="Montserrat" w:hAnsi="Montserrat"/>
          <w:b/>
          <w:sz w:val="18"/>
          <w:szCs w:val="18"/>
        </w:rPr>
        <w:t>,</w:t>
      </w:r>
      <w:r w:rsidR="00A16873" w:rsidRPr="00E45341">
        <w:rPr>
          <w:rFonts w:ascii="Montserrat" w:hAnsi="Montserrat"/>
          <w:b/>
          <w:sz w:val="18"/>
          <w:szCs w:val="18"/>
        </w:rPr>
        <w:t xml:space="preserve"> che ha donato i propri prodotti</w:t>
      </w:r>
      <w:r w:rsidR="00A16873">
        <w:rPr>
          <w:rFonts w:ascii="Montserrat" w:hAnsi="Montserrat"/>
          <w:sz w:val="18"/>
          <w:szCs w:val="18"/>
        </w:rPr>
        <w:t>.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>In particolare, Mapei ha fornito i seguenti prodotti per l’impermeabilizzazione degli ambienti, la decorazione delle pareti e il trattamento del legno: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- </w:t>
      </w:r>
      <w:r w:rsidRPr="00596CC4">
        <w:rPr>
          <w:rFonts w:ascii="Montserrat" w:hAnsi="Montserrat"/>
          <w:b/>
          <w:sz w:val="18"/>
          <w:szCs w:val="18"/>
        </w:rPr>
        <w:t>MAPELASTIC SMART</w:t>
      </w:r>
      <w:r w:rsidRPr="00596CC4">
        <w:rPr>
          <w:rFonts w:ascii="Montserrat" w:hAnsi="Montserrat"/>
          <w:sz w:val="18"/>
          <w:szCs w:val="18"/>
        </w:rPr>
        <w:t>, malta cementizia bicomponente ad elevata elasticità, per l’impermeabilizzazione di balconi, terrazze, bagni e piscine;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- </w:t>
      </w:r>
      <w:r w:rsidRPr="00596CC4">
        <w:rPr>
          <w:rFonts w:ascii="Montserrat" w:hAnsi="Montserrat"/>
          <w:b/>
          <w:sz w:val="18"/>
          <w:szCs w:val="18"/>
        </w:rPr>
        <w:t>MAPEBAND EASY</w:t>
      </w:r>
      <w:r w:rsidRPr="00596CC4">
        <w:rPr>
          <w:rFonts w:ascii="Montserrat" w:hAnsi="Montserrat"/>
          <w:sz w:val="18"/>
          <w:szCs w:val="18"/>
        </w:rPr>
        <w:t>, nastro in gomma per raccordi elastici di sistemi impermeabilizzanti, rivestito su entrambi i lati con tessuto non tessuto;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- </w:t>
      </w:r>
      <w:r w:rsidRPr="00596CC4">
        <w:rPr>
          <w:rFonts w:ascii="Montserrat" w:hAnsi="Montserrat"/>
          <w:b/>
          <w:sz w:val="18"/>
          <w:szCs w:val="18"/>
        </w:rPr>
        <w:t>MAPETEX SEL</w:t>
      </w:r>
      <w:r w:rsidRPr="00596CC4">
        <w:rPr>
          <w:rFonts w:ascii="Montserrat" w:hAnsi="Montserrat"/>
          <w:sz w:val="18"/>
          <w:szCs w:val="18"/>
        </w:rPr>
        <w:t xml:space="preserve">, tessuto non tessuto </w:t>
      </w:r>
      <w:proofErr w:type="spellStart"/>
      <w:r w:rsidRPr="00596CC4">
        <w:rPr>
          <w:rFonts w:ascii="Montserrat" w:hAnsi="Montserrat"/>
          <w:sz w:val="18"/>
          <w:szCs w:val="18"/>
        </w:rPr>
        <w:t>macroforato</w:t>
      </w:r>
      <w:proofErr w:type="spellEnd"/>
      <w:r w:rsidRPr="00596CC4">
        <w:rPr>
          <w:rFonts w:ascii="Montserrat" w:hAnsi="Montserrat"/>
          <w:sz w:val="18"/>
          <w:szCs w:val="18"/>
        </w:rPr>
        <w:t xml:space="preserve"> in polipropilene, per l’armatura di membrane impermeabili;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- </w:t>
      </w:r>
      <w:r w:rsidRPr="00596CC4">
        <w:rPr>
          <w:rFonts w:ascii="Montserrat" w:hAnsi="Montserrat"/>
          <w:b/>
          <w:sz w:val="18"/>
          <w:szCs w:val="18"/>
        </w:rPr>
        <w:t>ECO PRIM GRIP</w:t>
      </w:r>
      <w:r w:rsidRPr="00596CC4">
        <w:rPr>
          <w:rFonts w:ascii="Montserrat" w:hAnsi="Montserrat"/>
          <w:sz w:val="18"/>
          <w:szCs w:val="18"/>
        </w:rPr>
        <w:t>, primer promotore di adesione universale, a bassissima emissione di sostanze organiche volatili (VOC), pronto all’uso per intonaci, rasature e adesivi per ceramica;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- </w:t>
      </w:r>
      <w:r w:rsidRPr="00596CC4">
        <w:rPr>
          <w:rFonts w:ascii="Montserrat" w:hAnsi="Montserrat"/>
          <w:b/>
          <w:sz w:val="18"/>
          <w:szCs w:val="18"/>
        </w:rPr>
        <w:t>ELASTOCOLOR PITTURA</w:t>
      </w:r>
      <w:r w:rsidRPr="00596CC4">
        <w:rPr>
          <w:rFonts w:ascii="Montserrat" w:hAnsi="Montserrat"/>
          <w:sz w:val="18"/>
          <w:szCs w:val="18"/>
        </w:rPr>
        <w:t xml:space="preserve">, pittura elastomerica protettiva </w:t>
      </w:r>
      <w:proofErr w:type="spellStart"/>
      <w:r w:rsidRPr="00596CC4">
        <w:rPr>
          <w:rFonts w:ascii="Montserrat" w:hAnsi="Montserrat"/>
          <w:sz w:val="18"/>
          <w:szCs w:val="18"/>
        </w:rPr>
        <w:t>antifessurazione</w:t>
      </w:r>
      <w:proofErr w:type="spellEnd"/>
      <w:r w:rsidRPr="00596CC4">
        <w:rPr>
          <w:rFonts w:ascii="Montserrat" w:hAnsi="Montserrat"/>
          <w:sz w:val="18"/>
          <w:szCs w:val="18"/>
        </w:rPr>
        <w:t>, per esterni ed interni, ad elasticità permanente e</w:t>
      </w:r>
      <w:r w:rsidR="00FF61C1">
        <w:rPr>
          <w:rFonts w:ascii="Montserrat" w:hAnsi="Montserrat"/>
          <w:sz w:val="18"/>
          <w:szCs w:val="18"/>
        </w:rPr>
        <w:t>d</w:t>
      </w:r>
      <w:r w:rsidRPr="00596CC4">
        <w:rPr>
          <w:rFonts w:ascii="Montserrat" w:hAnsi="Montserrat"/>
          <w:sz w:val="18"/>
          <w:szCs w:val="18"/>
        </w:rPr>
        <w:t xml:space="preserve"> elevata resistenza chimica;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- </w:t>
      </w:r>
      <w:r w:rsidRPr="00596CC4">
        <w:rPr>
          <w:rFonts w:ascii="Montserrat" w:hAnsi="Montserrat"/>
          <w:b/>
          <w:sz w:val="18"/>
          <w:szCs w:val="18"/>
        </w:rPr>
        <w:t>ULTRACOAT TOP DECK OIL</w:t>
      </w:r>
      <w:r w:rsidRPr="00596CC4">
        <w:rPr>
          <w:rFonts w:ascii="Montserrat" w:hAnsi="Montserrat"/>
          <w:sz w:val="18"/>
          <w:szCs w:val="18"/>
        </w:rPr>
        <w:t>, finitura a olio per il trattamento di pavimenti esterni in legno.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A90AAE" w:rsidRDefault="00A42DE0" w:rsidP="00A42DE0">
      <w:pPr>
        <w:rPr>
          <w:rFonts w:ascii="Montserrat" w:hAnsi="Montserrat"/>
          <w:color w:val="222222"/>
          <w:sz w:val="18"/>
          <w:szCs w:val="18"/>
          <w:shd w:val="clear" w:color="auto" w:fill="FFFFFF"/>
        </w:rPr>
      </w:pPr>
      <w:r w:rsidRPr="00A90AAE">
        <w:rPr>
          <w:rFonts w:ascii="Montserrat" w:hAnsi="Montserrat"/>
          <w:sz w:val="18"/>
          <w:szCs w:val="18"/>
          <w:lang w:eastAsia="en-US"/>
        </w:rPr>
        <w:t xml:space="preserve">L’iniziativa si inserisce all’interno del </w:t>
      </w:r>
      <w:r w:rsidR="00E45341">
        <w:rPr>
          <w:rFonts w:ascii="Montserrat" w:hAnsi="Montserrat"/>
          <w:b/>
          <w:bCs/>
          <w:sz w:val="18"/>
          <w:szCs w:val="18"/>
          <w:lang w:eastAsia="en-US"/>
        </w:rPr>
        <w:t>p</w:t>
      </w:r>
      <w:r w:rsidRPr="00A90AAE">
        <w:rPr>
          <w:rFonts w:ascii="Montserrat" w:hAnsi="Montserrat"/>
          <w:b/>
          <w:bCs/>
          <w:sz w:val="18"/>
          <w:szCs w:val="18"/>
          <w:lang w:eastAsia="en-US"/>
        </w:rPr>
        <w:t>rogetto</w:t>
      </w:r>
      <w:r w:rsidR="00E45341">
        <w:rPr>
          <w:rFonts w:ascii="Montserrat" w:hAnsi="Montserrat"/>
          <w:b/>
          <w:bCs/>
          <w:sz w:val="18"/>
          <w:szCs w:val="18"/>
          <w:lang w:eastAsia="en-US"/>
        </w:rPr>
        <w:t xml:space="preserve"> </w:t>
      </w:r>
      <w:r w:rsidR="00E45341" w:rsidRPr="00A90AAE">
        <w:rPr>
          <w:rFonts w:ascii="Montserrat" w:hAnsi="Montserrat"/>
          <w:b/>
          <w:bCs/>
          <w:sz w:val="18"/>
          <w:szCs w:val="18"/>
          <w:lang w:eastAsia="en-US"/>
        </w:rPr>
        <w:t>G124</w:t>
      </w:r>
      <w:r w:rsidR="00E45341">
        <w:rPr>
          <w:rFonts w:ascii="Montserrat" w:hAnsi="Montserrat"/>
          <w:b/>
          <w:bCs/>
          <w:sz w:val="18"/>
          <w:szCs w:val="18"/>
          <w:lang w:eastAsia="en-US"/>
        </w:rPr>
        <w:t xml:space="preserve"> per la rigenerazione urbana delle periferie</w:t>
      </w:r>
      <w:r w:rsidRPr="00A90AAE">
        <w:rPr>
          <w:rFonts w:ascii="Montserrat" w:hAnsi="Montserrat"/>
          <w:b/>
          <w:bCs/>
          <w:sz w:val="18"/>
          <w:szCs w:val="18"/>
          <w:lang w:eastAsia="en-US"/>
        </w:rPr>
        <w:t xml:space="preserve"> </w:t>
      </w:r>
      <w:r w:rsidRPr="00A90AAE">
        <w:rPr>
          <w:rFonts w:ascii="Montserrat" w:hAnsi="Montserrat"/>
          <w:sz w:val="18"/>
          <w:szCs w:val="18"/>
          <w:lang w:eastAsia="en-US"/>
        </w:rPr>
        <w:t xml:space="preserve">dell’architetto </w:t>
      </w:r>
      <w:r>
        <w:rPr>
          <w:rFonts w:ascii="Montserrat" w:hAnsi="Montserrat"/>
          <w:sz w:val="18"/>
          <w:szCs w:val="18"/>
          <w:lang w:eastAsia="en-US"/>
        </w:rPr>
        <w:t xml:space="preserve">e senatore a vita </w:t>
      </w:r>
      <w:r w:rsidRPr="00A90AAE">
        <w:rPr>
          <w:rFonts w:ascii="Montserrat" w:hAnsi="Montserrat"/>
          <w:sz w:val="18"/>
          <w:szCs w:val="18"/>
          <w:lang w:eastAsia="en-US"/>
        </w:rPr>
        <w:t>Renzo Piano,</w:t>
      </w:r>
      <w:r w:rsidR="00E45341">
        <w:rPr>
          <w:rFonts w:ascii="Montserrat" w:hAnsi="Montserrat"/>
          <w:sz w:val="18"/>
          <w:szCs w:val="18"/>
          <w:lang w:eastAsia="en-US"/>
        </w:rPr>
        <w:t xml:space="preserve"> finanziato grazie al suo stipendio da senatore,</w:t>
      </w:r>
      <w:r w:rsidRPr="00A90AAE">
        <w:rPr>
          <w:rFonts w:ascii="Montserrat" w:hAnsi="Montserrat"/>
          <w:sz w:val="18"/>
          <w:szCs w:val="18"/>
          <w:lang w:eastAsia="en-US"/>
        </w:rPr>
        <w:t xml:space="preserve"> che coinvolge 12 ragazzi borsisti selezionati dalle Università di Milano, Padova, Roma e Catania </w:t>
      </w:r>
      <w:r w:rsidRPr="00A90AAE">
        <w:rPr>
          <w:rFonts w:ascii="Montserrat" w:hAnsi="Montserrat"/>
          <w:color w:val="222222"/>
          <w:sz w:val="18"/>
          <w:szCs w:val="18"/>
          <w:shd w:val="clear" w:color="auto" w:fill="FFFFFF"/>
        </w:rPr>
        <w:t>per la realizzazione di progetti da concretizzarsi in zone delle città</w:t>
      </w:r>
      <w:r w:rsidR="00FF61C1">
        <w:rPr>
          <w:rFonts w:ascii="Montserrat" w:hAnsi="Montserrat"/>
          <w:color w:val="222222"/>
          <w:sz w:val="18"/>
          <w:szCs w:val="18"/>
          <w:shd w:val="clear" w:color="auto" w:fill="FFFFFF"/>
        </w:rPr>
        <w:t xml:space="preserve"> - </w:t>
      </w:r>
      <w:r w:rsidRPr="00A90AAE">
        <w:rPr>
          <w:rFonts w:ascii="Montserrat" w:hAnsi="Montserrat"/>
          <w:color w:val="222222"/>
          <w:sz w:val="18"/>
          <w:szCs w:val="18"/>
          <w:shd w:val="clear" w:color="auto" w:fill="FFFFFF"/>
        </w:rPr>
        <w:t>quartieri, luoghi, edifici</w:t>
      </w:r>
      <w:r w:rsidR="00FF61C1">
        <w:rPr>
          <w:rFonts w:ascii="Montserrat" w:hAnsi="Montserrat"/>
          <w:color w:val="222222"/>
          <w:sz w:val="18"/>
          <w:szCs w:val="18"/>
          <w:shd w:val="clear" w:color="auto" w:fill="FFFFFF"/>
        </w:rPr>
        <w:t xml:space="preserve"> -</w:t>
      </w:r>
      <w:r w:rsidRPr="00A90AAE">
        <w:rPr>
          <w:rFonts w:ascii="Montserrat" w:hAnsi="Montserrat"/>
          <w:color w:val="222222"/>
          <w:sz w:val="18"/>
          <w:szCs w:val="18"/>
          <w:shd w:val="clear" w:color="auto" w:fill="FFFFFF"/>
        </w:rPr>
        <w:t xml:space="preserve"> sparsi sul territorio nazionale, con criticità sociali.</w:t>
      </w:r>
    </w:p>
    <w:p w:rsidR="00A42DE0" w:rsidRPr="00A90AAE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>Oltre al progetto M.A.MA, quest’anno il gruppo di lavoro G124 è intervenuto per la rigenerazione del quartiere Arcella</w:t>
      </w:r>
      <w:r w:rsidR="00BA2717">
        <w:rPr>
          <w:rFonts w:ascii="Montserrat" w:hAnsi="Montserrat"/>
          <w:sz w:val="18"/>
          <w:szCs w:val="18"/>
        </w:rPr>
        <w:t xml:space="preserve"> a Padova</w:t>
      </w:r>
      <w:r w:rsidRPr="00596CC4">
        <w:rPr>
          <w:rFonts w:ascii="Montserrat" w:hAnsi="Montserrat"/>
          <w:sz w:val="18"/>
          <w:szCs w:val="18"/>
        </w:rPr>
        <w:t>,</w:t>
      </w:r>
      <w:r w:rsidR="00A16873" w:rsidRPr="00A16873">
        <w:rPr>
          <w:rFonts w:ascii="Montserrat" w:hAnsi="Montserrat"/>
          <w:sz w:val="18"/>
          <w:szCs w:val="18"/>
        </w:rPr>
        <w:t xml:space="preserve"> </w:t>
      </w:r>
      <w:r w:rsidR="00A16873">
        <w:rPr>
          <w:rFonts w:ascii="Montserrat" w:hAnsi="Montserrat"/>
          <w:sz w:val="18"/>
          <w:szCs w:val="18"/>
        </w:rPr>
        <w:t>con l’Università della stessa città,</w:t>
      </w:r>
      <w:r w:rsidRPr="00596CC4">
        <w:rPr>
          <w:rFonts w:ascii="Montserrat" w:hAnsi="Montserrat"/>
          <w:sz w:val="18"/>
          <w:szCs w:val="18"/>
        </w:rPr>
        <w:t xml:space="preserve"> la riqualificazione del quartiere </w:t>
      </w:r>
      <w:proofErr w:type="spellStart"/>
      <w:r w:rsidRPr="00596CC4">
        <w:rPr>
          <w:rFonts w:ascii="Montserrat" w:hAnsi="Montserrat"/>
          <w:sz w:val="18"/>
          <w:szCs w:val="18"/>
        </w:rPr>
        <w:lastRenderedPageBreak/>
        <w:t>Mazzarona</w:t>
      </w:r>
      <w:proofErr w:type="spellEnd"/>
      <w:r w:rsidRPr="00596CC4">
        <w:rPr>
          <w:rFonts w:ascii="Montserrat" w:hAnsi="Montserrat"/>
          <w:sz w:val="18"/>
          <w:szCs w:val="18"/>
        </w:rPr>
        <w:t xml:space="preserve"> a Siracusa</w:t>
      </w:r>
      <w:r w:rsidR="00A16873">
        <w:rPr>
          <w:rFonts w:ascii="Montserrat" w:hAnsi="Montserrat"/>
          <w:sz w:val="18"/>
          <w:szCs w:val="18"/>
        </w:rPr>
        <w:t xml:space="preserve"> con la Scuola di Architettura di Catania</w:t>
      </w:r>
      <w:r w:rsidRPr="00596CC4">
        <w:rPr>
          <w:rFonts w:ascii="Montserrat" w:hAnsi="Montserrat"/>
          <w:sz w:val="18"/>
          <w:szCs w:val="18"/>
        </w:rPr>
        <w:t xml:space="preserve"> e la </w:t>
      </w:r>
      <w:r w:rsidR="00A16873">
        <w:rPr>
          <w:rFonts w:ascii="Montserrat" w:hAnsi="Montserrat"/>
          <w:sz w:val="18"/>
          <w:szCs w:val="18"/>
        </w:rPr>
        <w:t>nuova sistemazione</w:t>
      </w:r>
      <w:r w:rsidRPr="00596CC4">
        <w:rPr>
          <w:rFonts w:ascii="Montserrat" w:hAnsi="Montserrat"/>
          <w:sz w:val="18"/>
          <w:szCs w:val="18"/>
        </w:rPr>
        <w:t xml:space="preserve"> </w:t>
      </w:r>
      <w:r w:rsidR="00A16873">
        <w:rPr>
          <w:rFonts w:ascii="Montserrat" w:hAnsi="Montserrat"/>
          <w:sz w:val="18"/>
          <w:szCs w:val="18"/>
        </w:rPr>
        <w:t>della</w:t>
      </w:r>
      <w:r w:rsidRPr="00596CC4">
        <w:rPr>
          <w:rFonts w:ascii="Montserrat" w:hAnsi="Montserrat"/>
          <w:sz w:val="18"/>
          <w:szCs w:val="18"/>
        </w:rPr>
        <w:t xml:space="preserve"> </w:t>
      </w:r>
      <w:r w:rsidR="00A16873">
        <w:rPr>
          <w:rFonts w:ascii="Montserrat" w:hAnsi="Montserrat"/>
          <w:sz w:val="18"/>
          <w:szCs w:val="18"/>
        </w:rPr>
        <w:t>C</w:t>
      </w:r>
      <w:r w:rsidRPr="00596CC4">
        <w:rPr>
          <w:rFonts w:ascii="Montserrat" w:hAnsi="Montserrat"/>
          <w:sz w:val="18"/>
          <w:szCs w:val="18"/>
        </w:rPr>
        <w:t xml:space="preserve">asa di </w:t>
      </w:r>
      <w:r w:rsidR="00A16873">
        <w:rPr>
          <w:rFonts w:ascii="Montserrat" w:hAnsi="Montserrat"/>
          <w:sz w:val="18"/>
          <w:szCs w:val="18"/>
        </w:rPr>
        <w:t>Q</w:t>
      </w:r>
      <w:r w:rsidRPr="00596CC4">
        <w:rPr>
          <w:rFonts w:ascii="Montserrat" w:hAnsi="Montserrat"/>
          <w:sz w:val="18"/>
          <w:szCs w:val="18"/>
        </w:rPr>
        <w:t xml:space="preserve">uartiere </w:t>
      </w:r>
      <w:r w:rsidR="00FF61C1">
        <w:rPr>
          <w:rFonts w:ascii="Montserrat" w:hAnsi="Montserrat"/>
          <w:sz w:val="18"/>
          <w:szCs w:val="18"/>
        </w:rPr>
        <w:t xml:space="preserve">di Via Ciriè </w:t>
      </w:r>
      <w:r w:rsidR="00A16873">
        <w:rPr>
          <w:rFonts w:ascii="Montserrat" w:hAnsi="Montserrat"/>
          <w:sz w:val="18"/>
          <w:szCs w:val="18"/>
        </w:rPr>
        <w:t>a Niguarda nel</w:t>
      </w:r>
      <w:r w:rsidRPr="00596CC4">
        <w:rPr>
          <w:rFonts w:ascii="Montserrat" w:hAnsi="Montserrat"/>
          <w:sz w:val="18"/>
          <w:szCs w:val="18"/>
        </w:rPr>
        <w:t>la periferia di Milano, con il Politecnico di Milano. A quest’ultimo progetto ha preso parte anche Mapei con la donazione di prodotti e soluzioni per la trasformazione di</w:t>
      </w:r>
      <w:r w:rsidR="00A16873">
        <w:rPr>
          <w:rFonts w:ascii="Montserrat" w:hAnsi="Montserrat"/>
          <w:sz w:val="18"/>
          <w:szCs w:val="18"/>
        </w:rPr>
        <w:t xml:space="preserve"> alcuni spazi dell’ex scuola</w:t>
      </w:r>
      <w:r w:rsidRPr="00596CC4">
        <w:rPr>
          <w:rFonts w:ascii="Montserrat" w:hAnsi="Montserrat"/>
          <w:sz w:val="18"/>
          <w:szCs w:val="18"/>
        </w:rPr>
        <w:t xml:space="preserve"> comunale in centro di aggregazione per l’intero quartiere</w:t>
      </w:r>
      <w:r w:rsidR="00A16873">
        <w:rPr>
          <w:rFonts w:ascii="Montserrat" w:hAnsi="Montserrat"/>
          <w:sz w:val="18"/>
          <w:szCs w:val="18"/>
        </w:rPr>
        <w:t xml:space="preserve">, </w:t>
      </w:r>
      <w:r w:rsidR="00FF61C1">
        <w:rPr>
          <w:rFonts w:ascii="Montserrat" w:hAnsi="Montserrat"/>
          <w:sz w:val="18"/>
          <w:szCs w:val="18"/>
        </w:rPr>
        <w:t xml:space="preserve">in particolare </w:t>
      </w:r>
      <w:r w:rsidR="00A16873">
        <w:rPr>
          <w:rFonts w:ascii="Montserrat" w:hAnsi="Montserrat"/>
          <w:sz w:val="18"/>
          <w:szCs w:val="18"/>
        </w:rPr>
        <w:t>l’atrio e il teatro</w:t>
      </w:r>
      <w:r w:rsidRPr="00596CC4">
        <w:rPr>
          <w:rFonts w:ascii="Montserrat" w:hAnsi="Montserrat"/>
          <w:sz w:val="18"/>
          <w:szCs w:val="18"/>
        </w:rPr>
        <w:t>.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596CC4" w:rsidRDefault="00A42DE0" w:rsidP="00A42DE0">
      <w:pPr>
        <w:pStyle w:val="Nessunaspaziatura"/>
        <w:jc w:val="both"/>
        <w:rPr>
          <w:rFonts w:ascii="Montserrat" w:hAnsi="Montserrat"/>
          <w:sz w:val="18"/>
          <w:szCs w:val="18"/>
        </w:rPr>
      </w:pPr>
      <w:bookmarkStart w:id="1" w:name="_Hlk28944451"/>
      <w:r w:rsidRPr="00596CC4">
        <w:rPr>
          <w:rFonts w:ascii="Montserrat" w:hAnsi="Montserrat"/>
          <w:sz w:val="18"/>
          <w:szCs w:val="18"/>
        </w:rPr>
        <w:t>Fondata nel 1937 a Milano, Mapei oggi conta 89 consociate, inclusa la capogruppo, in 56 paesi e 83 stabilimenti produttivi in 36 paesi nei cinque continenti con un fatturato consolidato 2018 di 2,5 Miliardi di € e oltre 10.</w:t>
      </w:r>
      <w:r w:rsidR="00FF61C1">
        <w:rPr>
          <w:rFonts w:ascii="Montserrat" w:hAnsi="Montserrat"/>
          <w:sz w:val="18"/>
          <w:szCs w:val="18"/>
        </w:rPr>
        <w:t>5</w:t>
      </w:r>
      <w:r w:rsidRPr="00596CC4">
        <w:rPr>
          <w:rFonts w:ascii="Montserrat" w:hAnsi="Montserrat"/>
          <w:sz w:val="18"/>
          <w:szCs w:val="18"/>
        </w:rPr>
        <w:t>00 dipendenti nel mondo.</w:t>
      </w:r>
    </w:p>
    <w:p w:rsidR="00A42DE0" w:rsidRPr="00596CC4" w:rsidRDefault="00A42DE0" w:rsidP="00A42DE0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bookmarkEnd w:id="1"/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596CC4" w:rsidRDefault="00A85763" w:rsidP="00A42DE0">
      <w:pPr>
        <w:pStyle w:val="Nessunaspaziatura"/>
        <w:rPr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Gennaio 2020</w:t>
      </w: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p w:rsidR="00A42DE0" w:rsidRPr="00596CC4" w:rsidRDefault="00A42DE0" w:rsidP="00A42DE0">
      <w:pPr>
        <w:pStyle w:val="Nessunaspaziatura"/>
        <w:rPr>
          <w:rFonts w:ascii="Montserrat" w:hAnsi="Montserrat"/>
          <w:sz w:val="18"/>
          <w:szCs w:val="18"/>
        </w:rPr>
      </w:pPr>
    </w:p>
    <w:sectPr w:rsidR="00A42DE0" w:rsidRPr="00596CC4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36A5F190-BD02-4475-B886-0F6A8F143FE3}"/>
    <w:embedBold r:id="rId2" w:fontKey="{725AA0E0-AD37-45A4-BD45-BFC5A227E2C3}"/>
    <w:embedItalic r:id="rId3" w:fontKey="{F012DAE1-07EC-4CE1-8F54-F8E619EF66F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25"/>
  </w:num>
  <w:num w:numId="6">
    <w:abstractNumId w:val="12"/>
  </w:num>
  <w:num w:numId="7">
    <w:abstractNumId w:val="3"/>
  </w:num>
  <w:num w:numId="8">
    <w:abstractNumId w:val="16"/>
  </w:num>
  <w:num w:numId="9">
    <w:abstractNumId w:val="24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7"/>
  </w:num>
  <w:num w:numId="19">
    <w:abstractNumId w:val="19"/>
  </w:num>
  <w:num w:numId="20">
    <w:abstractNumId w:val="4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23F5"/>
    <w:rsid w:val="00246F49"/>
    <w:rsid w:val="002507AF"/>
    <w:rsid w:val="0026045A"/>
    <w:rsid w:val="00262B7F"/>
    <w:rsid w:val="0026522A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C47D9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16873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42DE0"/>
    <w:rsid w:val="00A54613"/>
    <w:rsid w:val="00A554C9"/>
    <w:rsid w:val="00A630A7"/>
    <w:rsid w:val="00A65465"/>
    <w:rsid w:val="00A65DEF"/>
    <w:rsid w:val="00A6749A"/>
    <w:rsid w:val="00A708E8"/>
    <w:rsid w:val="00A824D4"/>
    <w:rsid w:val="00A85763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8CF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A2717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5341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0263AB06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1692-3FF5-4963-910A-9B481A90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695</Words>
  <Characters>4108</Characters>
  <Application>Microsoft Office Word</Application>
  <DocSecurity>0</DocSecurity>
  <Lines>83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6</cp:revision>
  <cp:lastPrinted>2019-09-12T09:56:00Z</cp:lastPrinted>
  <dcterms:created xsi:type="dcterms:W3CDTF">2020-01-08T08:50:00Z</dcterms:created>
  <dcterms:modified xsi:type="dcterms:W3CDTF">2020-01-10T09:45:00Z</dcterms:modified>
</cp:coreProperties>
</file>