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C3FD3" w14:textId="09F83D4A" w:rsidR="00A367D0" w:rsidRPr="0047758D" w:rsidRDefault="00A367D0" w:rsidP="00A367D0">
      <w:pPr>
        <w:pStyle w:val="Nessunaspaziatura"/>
        <w:jc w:val="center"/>
        <w:rPr>
          <w:rFonts w:ascii="Montserrat" w:hAnsi="Montserrat"/>
          <w:b/>
          <w:sz w:val="20"/>
        </w:rPr>
      </w:pPr>
      <w:r w:rsidRPr="0047758D">
        <w:rPr>
          <w:rFonts w:ascii="Montserrat" w:hAnsi="Montserrat"/>
          <w:b/>
          <w:sz w:val="20"/>
        </w:rPr>
        <w:t xml:space="preserve">MAPEI </w:t>
      </w:r>
      <w:r w:rsidR="00106288" w:rsidRPr="0047758D">
        <w:rPr>
          <w:rFonts w:ascii="Montserrat" w:hAnsi="Montserrat"/>
          <w:b/>
          <w:sz w:val="20"/>
        </w:rPr>
        <w:t>IS SPONSORING “</w:t>
      </w:r>
      <w:r w:rsidRPr="0047758D">
        <w:rPr>
          <w:rFonts w:ascii="Montserrat" w:hAnsi="Montserrat"/>
          <w:b/>
          <w:sz w:val="20"/>
        </w:rPr>
        <w:t>CERVIA CITTÀ GIARDINO 2020</w:t>
      </w:r>
      <w:r w:rsidR="00106288" w:rsidRPr="0047758D">
        <w:rPr>
          <w:rFonts w:ascii="Montserrat" w:hAnsi="Montserrat"/>
          <w:b/>
          <w:sz w:val="20"/>
        </w:rPr>
        <w:t>”</w:t>
      </w:r>
    </w:p>
    <w:p w14:paraId="5EB95BCA" w14:textId="7584E5A4" w:rsidR="00A367D0" w:rsidRPr="00367E3A" w:rsidRDefault="00106288" w:rsidP="00A367D0">
      <w:pPr>
        <w:pStyle w:val="Nessunaspaziatura"/>
        <w:jc w:val="center"/>
        <w:rPr>
          <w:rFonts w:ascii="Montserrat" w:hAnsi="Montserrat"/>
          <w:i/>
          <w:sz w:val="20"/>
          <w:lang w:val="en-GB"/>
        </w:rPr>
      </w:pPr>
      <w:r>
        <w:rPr>
          <w:rFonts w:ascii="Montserrat" w:hAnsi="Montserrat"/>
          <w:i/>
          <w:sz w:val="20"/>
          <w:lang w:val="en-GB"/>
        </w:rPr>
        <w:t>Mapei is continuing to sponsor Europe’s biggest flower show</w:t>
      </w:r>
    </w:p>
    <w:p w14:paraId="080341EF" w14:textId="77777777" w:rsidR="00A367D0" w:rsidRPr="00367E3A" w:rsidRDefault="00A367D0" w:rsidP="00A367D0">
      <w:pPr>
        <w:pStyle w:val="Nessunaspaziatura"/>
        <w:jc w:val="center"/>
        <w:rPr>
          <w:rFonts w:ascii="Montserrat" w:hAnsi="Montserrat"/>
          <w:sz w:val="20"/>
          <w:lang w:val="en-GB"/>
        </w:rPr>
      </w:pPr>
    </w:p>
    <w:p w14:paraId="0005105F" w14:textId="77777777" w:rsidR="00A367D0" w:rsidRPr="00367E3A" w:rsidRDefault="00A367D0" w:rsidP="00A367D0">
      <w:pPr>
        <w:pStyle w:val="Nessunaspaziatura"/>
        <w:jc w:val="center"/>
        <w:rPr>
          <w:rFonts w:ascii="Montserrat" w:hAnsi="Montserrat"/>
          <w:sz w:val="20"/>
          <w:lang w:val="en-GB"/>
        </w:rPr>
      </w:pPr>
    </w:p>
    <w:p w14:paraId="618601CF" w14:textId="6A2B7EEC" w:rsidR="00367E3A" w:rsidRDefault="00367E3A" w:rsidP="00A367D0">
      <w:pPr>
        <w:pStyle w:val="Nessunaspaziatura"/>
        <w:rPr>
          <w:rFonts w:ascii="Montserrat" w:hAnsi="Montserrat"/>
          <w:sz w:val="20"/>
          <w:lang w:val="en-GB"/>
        </w:rPr>
      </w:pPr>
      <w:r>
        <w:rPr>
          <w:rFonts w:ascii="Montserrat" w:hAnsi="Montserrat"/>
          <w:sz w:val="20"/>
          <w:lang w:val="en-GB"/>
        </w:rPr>
        <w:t xml:space="preserve">Mapei is once again working with </w:t>
      </w:r>
      <w:proofErr w:type="spellStart"/>
      <w:r>
        <w:rPr>
          <w:rFonts w:ascii="Montserrat" w:hAnsi="Montserrat"/>
          <w:sz w:val="20"/>
          <w:lang w:val="en-GB"/>
        </w:rPr>
        <w:t>Cervia</w:t>
      </w:r>
      <w:proofErr w:type="spellEnd"/>
      <w:r>
        <w:rPr>
          <w:rFonts w:ascii="Montserrat" w:hAnsi="Montserrat"/>
          <w:sz w:val="20"/>
          <w:lang w:val="en-GB"/>
        </w:rPr>
        <w:t xml:space="preserve"> City Council and the organisers to support the latest edition of</w:t>
      </w:r>
      <w:r w:rsidR="00106288" w:rsidRPr="00106288">
        <w:rPr>
          <w:rFonts w:ascii="Montserrat" w:hAnsi="Montserrat"/>
          <w:b/>
          <w:sz w:val="20"/>
          <w:lang w:val="en-GB"/>
        </w:rPr>
        <w:t xml:space="preserve"> </w:t>
      </w:r>
      <w:proofErr w:type="spellStart"/>
      <w:r w:rsidR="00106288" w:rsidRPr="00367E3A">
        <w:rPr>
          <w:rFonts w:ascii="Montserrat" w:hAnsi="Montserrat"/>
          <w:b/>
          <w:sz w:val="20"/>
          <w:lang w:val="en-GB"/>
        </w:rPr>
        <w:t>Cervia</w:t>
      </w:r>
      <w:proofErr w:type="spellEnd"/>
      <w:r w:rsidR="00106288" w:rsidRPr="00367E3A">
        <w:rPr>
          <w:rFonts w:ascii="Montserrat" w:hAnsi="Montserrat"/>
          <w:b/>
          <w:sz w:val="20"/>
          <w:lang w:val="en-GB"/>
        </w:rPr>
        <w:t xml:space="preserve"> </w:t>
      </w:r>
      <w:proofErr w:type="spellStart"/>
      <w:r w:rsidR="00106288" w:rsidRPr="00367E3A">
        <w:rPr>
          <w:rFonts w:ascii="Montserrat" w:hAnsi="Montserrat"/>
          <w:b/>
          <w:sz w:val="20"/>
          <w:lang w:val="en-GB"/>
        </w:rPr>
        <w:t>Città</w:t>
      </w:r>
      <w:proofErr w:type="spellEnd"/>
      <w:r w:rsidR="00106288" w:rsidRPr="00367E3A">
        <w:rPr>
          <w:rFonts w:ascii="Montserrat" w:hAnsi="Montserrat"/>
          <w:b/>
          <w:sz w:val="20"/>
          <w:lang w:val="en-GB"/>
        </w:rPr>
        <w:t xml:space="preserve"> </w:t>
      </w:r>
      <w:proofErr w:type="spellStart"/>
      <w:r w:rsidR="00106288" w:rsidRPr="00367E3A">
        <w:rPr>
          <w:rFonts w:ascii="Montserrat" w:hAnsi="Montserrat"/>
          <w:b/>
          <w:sz w:val="20"/>
          <w:lang w:val="en-GB"/>
        </w:rPr>
        <w:t>Giardino</w:t>
      </w:r>
      <w:proofErr w:type="spellEnd"/>
      <w:r w:rsidR="00106288" w:rsidRPr="00367E3A">
        <w:rPr>
          <w:rFonts w:ascii="Montserrat" w:hAnsi="Montserrat"/>
          <w:b/>
          <w:sz w:val="20"/>
          <w:lang w:val="en-GB"/>
        </w:rPr>
        <w:t xml:space="preserve">-Maggio in </w:t>
      </w:r>
      <w:proofErr w:type="spellStart"/>
      <w:r w:rsidR="00106288" w:rsidRPr="00367E3A">
        <w:rPr>
          <w:rFonts w:ascii="Montserrat" w:hAnsi="Montserrat"/>
          <w:b/>
          <w:sz w:val="20"/>
          <w:lang w:val="en-GB"/>
        </w:rPr>
        <w:t>fiore</w:t>
      </w:r>
      <w:proofErr w:type="spellEnd"/>
      <w:r w:rsidR="00106288">
        <w:rPr>
          <w:rFonts w:ascii="Montserrat" w:hAnsi="Montserrat"/>
          <w:b/>
          <w:sz w:val="20"/>
          <w:lang w:val="en-GB"/>
        </w:rPr>
        <w:t xml:space="preserve"> (</w:t>
      </w:r>
      <w:proofErr w:type="spellStart"/>
      <w:r w:rsidR="00106288">
        <w:rPr>
          <w:rFonts w:ascii="Montserrat" w:hAnsi="Montserrat"/>
          <w:b/>
          <w:sz w:val="20"/>
          <w:lang w:val="en-GB"/>
        </w:rPr>
        <w:t>Cervia</w:t>
      </w:r>
      <w:proofErr w:type="spellEnd"/>
      <w:r w:rsidR="00106288">
        <w:rPr>
          <w:rFonts w:ascii="Montserrat" w:hAnsi="Montserrat"/>
          <w:b/>
          <w:sz w:val="20"/>
          <w:lang w:val="en-GB"/>
        </w:rPr>
        <w:t xml:space="preserve"> Garden City- May in bloom)</w:t>
      </w:r>
      <w:r>
        <w:rPr>
          <w:rFonts w:ascii="Montserrat" w:hAnsi="Montserrat"/>
          <w:sz w:val="20"/>
          <w:lang w:val="en-GB"/>
        </w:rPr>
        <w:t xml:space="preserve">, which will be taking place in </w:t>
      </w:r>
      <w:proofErr w:type="spellStart"/>
      <w:r w:rsidR="00106288" w:rsidRPr="00367E3A">
        <w:rPr>
          <w:rFonts w:ascii="Montserrat" w:hAnsi="Montserrat"/>
          <w:sz w:val="20"/>
          <w:lang w:val="en-GB"/>
        </w:rPr>
        <w:t>Cervia</w:t>
      </w:r>
      <w:proofErr w:type="spellEnd"/>
      <w:r w:rsidR="00106288" w:rsidRPr="00367E3A">
        <w:rPr>
          <w:rFonts w:ascii="Montserrat" w:hAnsi="Montserrat"/>
          <w:sz w:val="20"/>
          <w:lang w:val="en-GB"/>
        </w:rPr>
        <w:t xml:space="preserve">, Milano Marittima, </w:t>
      </w:r>
      <w:proofErr w:type="spellStart"/>
      <w:r w:rsidR="00106288" w:rsidRPr="00367E3A">
        <w:rPr>
          <w:rFonts w:ascii="Montserrat" w:hAnsi="Montserrat"/>
          <w:sz w:val="20"/>
          <w:lang w:val="en-GB"/>
        </w:rPr>
        <w:t>Pinarella</w:t>
      </w:r>
      <w:proofErr w:type="spellEnd"/>
      <w:r w:rsidR="00106288" w:rsidRPr="00367E3A">
        <w:rPr>
          <w:rFonts w:ascii="Montserrat" w:hAnsi="Montserrat"/>
          <w:sz w:val="20"/>
          <w:lang w:val="en-GB"/>
        </w:rPr>
        <w:t xml:space="preserve"> </w:t>
      </w:r>
      <w:r w:rsidR="00106288">
        <w:rPr>
          <w:rFonts w:ascii="Montserrat" w:hAnsi="Montserrat"/>
          <w:sz w:val="20"/>
          <w:lang w:val="en-GB"/>
        </w:rPr>
        <w:t>and</w:t>
      </w:r>
      <w:r w:rsidR="00106288" w:rsidRPr="00367E3A">
        <w:rPr>
          <w:rFonts w:ascii="Montserrat" w:hAnsi="Montserrat"/>
          <w:sz w:val="20"/>
          <w:lang w:val="en-GB"/>
        </w:rPr>
        <w:t xml:space="preserve"> </w:t>
      </w:r>
      <w:proofErr w:type="spellStart"/>
      <w:r w:rsidR="00106288" w:rsidRPr="00367E3A">
        <w:rPr>
          <w:rFonts w:ascii="Montserrat" w:hAnsi="Montserrat"/>
          <w:sz w:val="20"/>
          <w:lang w:val="en-GB"/>
        </w:rPr>
        <w:t>Tagliata</w:t>
      </w:r>
      <w:proofErr w:type="spellEnd"/>
      <w:r w:rsidR="00106288">
        <w:rPr>
          <w:rFonts w:ascii="Montserrat" w:hAnsi="Montserrat"/>
          <w:sz w:val="20"/>
          <w:lang w:val="en-GB"/>
        </w:rPr>
        <w:t xml:space="preserve"> </w:t>
      </w:r>
      <w:r>
        <w:rPr>
          <w:rFonts w:ascii="Montserrat" w:hAnsi="Montserrat"/>
          <w:sz w:val="20"/>
          <w:lang w:val="en-GB"/>
        </w:rPr>
        <w:t xml:space="preserve">throughout the entire summer </w:t>
      </w:r>
      <w:r w:rsidR="00106288">
        <w:rPr>
          <w:rFonts w:ascii="Montserrat" w:hAnsi="Montserrat"/>
          <w:sz w:val="20"/>
          <w:lang w:val="en-GB"/>
        </w:rPr>
        <w:t xml:space="preserve">until </w:t>
      </w:r>
      <w:r>
        <w:rPr>
          <w:rFonts w:ascii="Montserrat" w:hAnsi="Montserrat"/>
          <w:sz w:val="20"/>
          <w:lang w:val="en-GB"/>
        </w:rPr>
        <w:t>the end of September.</w:t>
      </w:r>
    </w:p>
    <w:p w14:paraId="21B104C5" w14:textId="77777777" w:rsidR="0047758D" w:rsidRDefault="0047758D" w:rsidP="00A367D0">
      <w:pPr>
        <w:pStyle w:val="Nessunaspaziatura"/>
        <w:rPr>
          <w:rFonts w:ascii="Montserrat" w:hAnsi="Montserrat"/>
          <w:sz w:val="20"/>
          <w:lang w:val="en-GB"/>
        </w:rPr>
      </w:pPr>
    </w:p>
    <w:p w14:paraId="7D2168E1" w14:textId="79239FF1" w:rsidR="00367E3A" w:rsidRDefault="00367E3A" w:rsidP="00A367D0">
      <w:pPr>
        <w:pStyle w:val="Nessunaspaziatura"/>
        <w:rPr>
          <w:rFonts w:ascii="Montserrat" w:hAnsi="Montserrat"/>
          <w:sz w:val="20"/>
          <w:lang w:val="en-GB"/>
        </w:rPr>
      </w:pPr>
      <w:r>
        <w:rPr>
          <w:rFonts w:ascii="Montserrat" w:hAnsi="Montserrat"/>
          <w:sz w:val="20"/>
          <w:lang w:val="en-GB"/>
        </w:rPr>
        <w:t>The 48</w:t>
      </w:r>
      <w:r w:rsidR="00106288" w:rsidRPr="00106288">
        <w:rPr>
          <w:rFonts w:ascii="Montserrat" w:hAnsi="Montserrat"/>
          <w:sz w:val="20"/>
          <w:vertAlign w:val="superscript"/>
          <w:lang w:val="en-GB"/>
        </w:rPr>
        <w:t>th</w:t>
      </w:r>
      <w:r w:rsidR="00106288">
        <w:rPr>
          <w:rFonts w:ascii="Montserrat" w:hAnsi="Montserrat"/>
          <w:sz w:val="20"/>
          <w:lang w:val="en-GB"/>
        </w:rPr>
        <w:t xml:space="preserve"> </w:t>
      </w:r>
      <w:r>
        <w:rPr>
          <w:rFonts w:ascii="Montserrat" w:hAnsi="Montserrat"/>
          <w:sz w:val="20"/>
          <w:lang w:val="en-GB"/>
        </w:rPr>
        <w:t xml:space="preserve">edition will have a rather strange </w:t>
      </w:r>
      <w:r w:rsidR="00106288">
        <w:rPr>
          <w:rFonts w:ascii="Montserrat" w:hAnsi="Montserrat"/>
          <w:sz w:val="20"/>
          <w:lang w:val="en-GB"/>
        </w:rPr>
        <w:t>vibe</w:t>
      </w:r>
      <w:r>
        <w:rPr>
          <w:rFonts w:ascii="Montserrat" w:hAnsi="Montserrat"/>
          <w:sz w:val="20"/>
          <w:lang w:val="en-GB"/>
        </w:rPr>
        <w:t xml:space="preserve">: the associations, businesses and participants invited to take part will be prevented from doing so by the health </w:t>
      </w:r>
      <w:r w:rsidR="00106288">
        <w:rPr>
          <w:rFonts w:ascii="Montserrat" w:hAnsi="Montserrat"/>
          <w:sz w:val="20"/>
          <w:lang w:val="en-GB"/>
        </w:rPr>
        <w:t>crisis caused by</w:t>
      </w:r>
      <w:r>
        <w:rPr>
          <w:rFonts w:ascii="Montserrat" w:hAnsi="Montserrat"/>
          <w:sz w:val="20"/>
          <w:lang w:val="en-GB"/>
        </w:rPr>
        <w:t xml:space="preserve"> Covid-19. Nevertheless, lots of people have decided to help make the</w:t>
      </w:r>
      <w:r w:rsidR="00106288">
        <w:rPr>
          <w:rFonts w:ascii="Montserrat" w:hAnsi="Montserrat"/>
          <w:sz w:val="20"/>
          <w:lang w:val="en-GB"/>
        </w:rPr>
        <w:t>se</w:t>
      </w:r>
      <w:r>
        <w:rPr>
          <w:rFonts w:ascii="Montserrat" w:hAnsi="Montserrat"/>
          <w:sz w:val="20"/>
          <w:lang w:val="en-GB"/>
        </w:rPr>
        <w:t xml:space="preserve"> cities look </w:t>
      </w:r>
      <w:r w:rsidR="00106288">
        <w:rPr>
          <w:rFonts w:ascii="Montserrat" w:hAnsi="Montserrat"/>
          <w:sz w:val="20"/>
          <w:lang w:val="en-GB"/>
        </w:rPr>
        <w:t xml:space="preserve">even </w:t>
      </w:r>
      <w:r>
        <w:rPr>
          <w:rFonts w:ascii="Montserrat" w:hAnsi="Montserrat"/>
          <w:sz w:val="20"/>
          <w:lang w:val="en-GB"/>
        </w:rPr>
        <w:t xml:space="preserve">more beautiful by offering flowers and plants in cooperation with local growers and producers, showing great sensitivity and love towards </w:t>
      </w:r>
      <w:proofErr w:type="spellStart"/>
      <w:r>
        <w:rPr>
          <w:rFonts w:ascii="Montserrat" w:hAnsi="Montserrat"/>
          <w:sz w:val="20"/>
          <w:lang w:val="en-GB"/>
        </w:rPr>
        <w:t>Cervia</w:t>
      </w:r>
      <w:proofErr w:type="spellEnd"/>
      <w:r>
        <w:rPr>
          <w:rFonts w:ascii="Montserrat" w:hAnsi="Montserrat"/>
          <w:sz w:val="20"/>
          <w:lang w:val="en-GB"/>
        </w:rPr>
        <w:t>.</w:t>
      </w:r>
    </w:p>
    <w:p w14:paraId="5A4D9550" w14:textId="77777777" w:rsidR="005A664D" w:rsidRDefault="005A664D" w:rsidP="00A367D0">
      <w:pPr>
        <w:pStyle w:val="Nessunaspaziatura"/>
        <w:rPr>
          <w:rFonts w:ascii="Montserrat" w:hAnsi="Montserrat"/>
          <w:sz w:val="20"/>
          <w:lang w:val="en-GB"/>
        </w:rPr>
      </w:pPr>
    </w:p>
    <w:p w14:paraId="0BBC16FC" w14:textId="6C50294E" w:rsidR="00367E3A" w:rsidRDefault="00367E3A" w:rsidP="00A367D0">
      <w:pPr>
        <w:pStyle w:val="Nessunaspaziatura"/>
        <w:rPr>
          <w:rFonts w:ascii="Montserrat" w:hAnsi="Montserrat"/>
          <w:sz w:val="20"/>
          <w:lang w:val="en-GB"/>
        </w:rPr>
      </w:pPr>
      <w:r>
        <w:rPr>
          <w:rFonts w:ascii="Montserrat" w:hAnsi="Montserrat"/>
          <w:sz w:val="20"/>
          <w:lang w:val="en-GB"/>
        </w:rPr>
        <w:t xml:space="preserve">As with past editions, Mapei’s visibility </w:t>
      </w:r>
      <w:r w:rsidR="00106288">
        <w:rPr>
          <w:rFonts w:ascii="Montserrat" w:hAnsi="Montserrat"/>
          <w:sz w:val="20"/>
          <w:lang w:val="en-GB"/>
        </w:rPr>
        <w:t xml:space="preserve">during </w:t>
      </w:r>
      <w:r>
        <w:rPr>
          <w:rFonts w:ascii="Montserrat" w:hAnsi="Montserrat"/>
          <w:sz w:val="20"/>
          <w:lang w:val="en-GB"/>
        </w:rPr>
        <w:t xml:space="preserve">the event will be guaranteed by </w:t>
      </w:r>
      <w:r w:rsidR="0047758D">
        <w:rPr>
          <w:rFonts w:ascii="Montserrat" w:hAnsi="Montserrat"/>
          <w:sz w:val="20"/>
          <w:lang w:val="en-GB"/>
        </w:rPr>
        <w:t>three</w:t>
      </w:r>
      <w:r>
        <w:rPr>
          <w:rFonts w:ascii="Montserrat" w:hAnsi="Montserrat"/>
          <w:sz w:val="20"/>
          <w:lang w:val="en-GB"/>
        </w:rPr>
        <w:t xml:space="preserve"> gardens</w:t>
      </w:r>
      <w:r w:rsidR="0047758D">
        <w:rPr>
          <w:rFonts w:ascii="Montserrat" w:hAnsi="Montserrat"/>
          <w:sz w:val="20"/>
          <w:lang w:val="en-GB"/>
        </w:rPr>
        <w:t xml:space="preserve"> in Milano Marittima, two</w:t>
      </w:r>
      <w:r>
        <w:rPr>
          <w:rFonts w:ascii="Montserrat" w:hAnsi="Montserrat"/>
          <w:sz w:val="20"/>
          <w:lang w:val="en-GB"/>
        </w:rPr>
        <w:t xml:space="preserve"> set up in</w:t>
      </w:r>
      <w:r w:rsidR="00106288" w:rsidRPr="00106288">
        <w:rPr>
          <w:rFonts w:ascii="Montserrat" w:hAnsi="Montserrat"/>
          <w:b/>
          <w:sz w:val="20"/>
          <w:lang w:val="en-GB"/>
        </w:rPr>
        <w:t xml:space="preserve"> </w:t>
      </w:r>
      <w:r w:rsidR="00106288" w:rsidRPr="00367E3A">
        <w:rPr>
          <w:rFonts w:ascii="Montserrat" w:hAnsi="Montserrat"/>
          <w:b/>
          <w:sz w:val="20"/>
          <w:lang w:val="en-GB"/>
        </w:rPr>
        <w:t xml:space="preserve">Parco </w:t>
      </w:r>
      <w:proofErr w:type="spellStart"/>
      <w:r w:rsidR="00106288" w:rsidRPr="00367E3A">
        <w:rPr>
          <w:rFonts w:ascii="Montserrat" w:hAnsi="Montserrat"/>
          <w:b/>
          <w:sz w:val="20"/>
          <w:lang w:val="en-GB"/>
        </w:rPr>
        <w:t>Treffz</w:t>
      </w:r>
      <w:proofErr w:type="spellEnd"/>
      <w:r w:rsidR="00106288" w:rsidRPr="00367E3A">
        <w:rPr>
          <w:rFonts w:ascii="Montserrat" w:hAnsi="Montserrat"/>
          <w:sz w:val="20"/>
          <w:lang w:val="en-GB"/>
        </w:rPr>
        <w:t xml:space="preserve"> </w:t>
      </w:r>
      <w:r w:rsidR="00106288">
        <w:rPr>
          <w:rFonts w:ascii="Montserrat" w:hAnsi="Montserrat"/>
          <w:sz w:val="20"/>
          <w:lang w:val="en-GB"/>
        </w:rPr>
        <w:t>and</w:t>
      </w:r>
      <w:r w:rsidR="0047758D">
        <w:rPr>
          <w:rFonts w:ascii="Montserrat" w:hAnsi="Montserrat"/>
          <w:sz w:val="20"/>
          <w:lang w:val="en-GB"/>
        </w:rPr>
        <w:t xml:space="preserve"> one in</w:t>
      </w:r>
      <w:r w:rsidR="00106288">
        <w:rPr>
          <w:rFonts w:ascii="Montserrat" w:hAnsi="Montserrat"/>
          <w:sz w:val="20"/>
          <w:lang w:val="en-GB"/>
        </w:rPr>
        <w:t xml:space="preserve"> </w:t>
      </w:r>
      <w:proofErr w:type="spellStart"/>
      <w:r w:rsidR="00106288" w:rsidRPr="00367E3A">
        <w:rPr>
          <w:rFonts w:ascii="Montserrat" w:hAnsi="Montserrat"/>
          <w:b/>
          <w:sz w:val="20"/>
          <w:lang w:val="en-GB"/>
        </w:rPr>
        <w:t>Rotonda</w:t>
      </w:r>
      <w:proofErr w:type="spellEnd"/>
      <w:r w:rsidR="00106288" w:rsidRPr="00367E3A">
        <w:rPr>
          <w:rFonts w:ascii="Montserrat" w:hAnsi="Montserrat"/>
          <w:b/>
          <w:sz w:val="20"/>
          <w:lang w:val="en-GB"/>
        </w:rPr>
        <w:t xml:space="preserve"> Cadorna</w:t>
      </w:r>
      <w:r>
        <w:rPr>
          <w:rFonts w:ascii="Montserrat" w:hAnsi="Montserrat"/>
          <w:sz w:val="20"/>
          <w:lang w:val="en-GB"/>
        </w:rPr>
        <w:t>, w</w:t>
      </w:r>
      <w:r w:rsidR="00106288">
        <w:rPr>
          <w:rFonts w:ascii="Montserrat" w:hAnsi="Montserrat"/>
          <w:sz w:val="20"/>
          <w:lang w:val="en-GB"/>
        </w:rPr>
        <w:t>h</w:t>
      </w:r>
      <w:r>
        <w:rPr>
          <w:rFonts w:ascii="Montserrat" w:hAnsi="Montserrat"/>
          <w:sz w:val="20"/>
          <w:lang w:val="en-GB"/>
        </w:rPr>
        <w:t xml:space="preserve">ere </w:t>
      </w:r>
      <w:r w:rsidR="0047758D">
        <w:rPr>
          <w:rFonts w:ascii="Montserrat" w:hAnsi="Montserrat"/>
          <w:sz w:val="20"/>
          <w:lang w:val="en-GB"/>
        </w:rPr>
        <w:t xml:space="preserve">a </w:t>
      </w:r>
      <w:r>
        <w:rPr>
          <w:rFonts w:ascii="Montserrat" w:hAnsi="Montserrat"/>
          <w:sz w:val="20"/>
          <w:lang w:val="en-GB"/>
        </w:rPr>
        <w:t>panel</w:t>
      </w:r>
      <w:r w:rsidR="00106288">
        <w:rPr>
          <w:rFonts w:ascii="Montserrat" w:hAnsi="Montserrat"/>
          <w:sz w:val="20"/>
          <w:lang w:val="en-GB"/>
        </w:rPr>
        <w:t xml:space="preserve"> will be installed to</w:t>
      </w:r>
      <w:r>
        <w:rPr>
          <w:rFonts w:ascii="Montserrat" w:hAnsi="Montserrat"/>
          <w:sz w:val="20"/>
          <w:lang w:val="en-GB"/>
        </w:rPr>
        <w:t xml:space="preserve"> advertis</w:t>
      </w:r>
      <w:r w:rsidR="00106288">
        <w:rPr>
          <w:rFonts w:ascii="Montserrat" w:hAnsi="Montserrat"/>
          <w:sz w:val="20"/>
          <w:lang w:val="en-GB"/>
        </w:rPr>
        <w:t>e</w:t>
      </w:r>
      <w:r>
        <w:rPr>
          <w:rFonts w:ascii="Montserrat" w:hAnsi="Montserrat"/>
          <w:sz w:val="20"/>
          <w:lang w:val="en-GB"/>
        </w:rPr>
        <w:t xml:space="preserve"> Mapei products for urban furnishing: </w:t>
      </w:r>
      <w:r w:rsidRPr="00106288">
        <w:rPr>
          <w:rFonts w:ascii="Montserrat" w:hAnsi="Montserrat"/>
          <w:b/>
          <w:bCs/>
          <w:sz w:val="20"/>
          <w:lang w:val="en-GB"/>
        </w:rPr>
        <w:t>URBAN SYSTEMS</w:t>
      </w:r>
      <w:r>
        <w:rPr>
          <w:rFonts w:ascii="Montserrat" w:hAnsi="Montserrat"/>
          <w:sz w:val="20"/>
          <w:lang w:val="en-GB"/>
        </w:rPr>
        <w:t>.</w:t>
      </w:r>
    </w:p>
    <w:p w14:paraId="7D489A8D" w14:textId="77777777" w:rsidR="005A664D" w:rsidRDefault="005A664D" w:rsidP="00A367D0">
      <w:pPr>
        <w:pStyle w:val="Nessunaspaziatura"/>
        <w:rPr>
          <w:rFonts w:ascii="Montserrat" w:hAnsi="Montserrat"/>
          <w:sz w:val="20"/>
          <w:lang w:val="en-GB"/>
        </w:rPr>
      </w:pPr>
    </w:p>
    <w:p w14:paraId="5AE6A4EF" w14:textId="6D660131" w:rsidR="00367E3A" w:rsidRDefault="0047758D" w:rsidP="00A367D0">
      <w:pPr>
        <w:pStyle w:val="Nessunaspaziatura"/>
        <w:rPr>
          <w:rFonts w:ascii="Montserrat" w:hAnsi="Montserrat"/>
          <w:sz w:val="20"/>
          <w:lang w:val="en-GB"/>
        </w:rPr>
      </w:pPr>
      <w:r>
        <w:rPr>
          <w:rFonts w:ascii="Montserrat" w:hAnsi="Montserrat"/>
          <w:sz w:val="20"/>
          <w:lang w:val="en-GB"/>
        </w:rPr>
        <w:t>One of the set up</w:t>
      </w:r>
      <w:r w:rsidR="00367E3A">
        <w:rPr>
          <w:rFonts w:ascii="Montserrat" w:hAnsi="Montserrat"/>
          <w:sz w:val="20"/>
          <w:lang w:val="en-GB"/>
        </w:rPr>
        <w:t xml:space="preserve"> in </w:t>
      </w:r>
      <w:proofErr w:type="spellStart"/>
      <w:r w:rsidR="00A031C0">
        <w:rPr>
          <w:rFonts w:ascii="Montserrat" w:hAnsi="Montserrat"/>
          <w:sz w:val="20"/>
          <w:lang w:val="en-GB"/>
        </w:rPr>
        <w:t>Tr</w:t>
      </w:r>
      <w:r w:rsidR="00367E3A">
        <w:rPr>
          <w:rFonts w:ascii="Montserrat" w:hAnsi="Montserrat"/>
          <w:sz w:val="20"/>
          <w:lang w:val="en-GB"/>
        </w:rPr>
        <w:t>effz</w:t>
      </w:r>
      <w:proofErr w:type="spellEnd"/>
      <w:r w:rsidR="00367E3A">
        <w:rPr>
          <w:rFonts w:ascii="Montserrat" w:hAnsi="Montserrat"/>
          <w:sz w:val="20"/>
          <w:lang w:val="en-GB"/>
        </w:rPr>
        <w:t xml:space="preserve"> Park, a garden of </w:t>
      </w:r>
      <w:r w:rsidR="00106288" w:rsidRPr="00367E3A">
        <w:rPr>
          <w:rFonts w:ascii="Montserrat" w:hAnsi="Montserrat"/>
          <w:b/>
          <w:sz w:val="20"/>
          <w:lang w:val="en-GB"/>
        </w:rPr>
        <w:t>Rose Cinco de Mayo</w:t>
      </w:r>
      <w:r w:rsidR="00106288">
        <w:rPr>
          <w:rFonts w:ascii="Montserrat" w:hAnsi="Montserrat"/>
          <w:sz w:val="20"/>
          <w:lang w:val="en-GB"/>
        </w:rPr>
        <w:t xml:space="preserve"> </w:t>
      </w:r>
      <w:r w:rsidR="00367E3A">
        <w:rPr>
          <w:rFonts w:ascii="Montserrat" w:hAnsi="Montserrat"/>
          <w:sz w:val="20"/>
          <w:lang w:val="en-GB"/>
        </w:rPr>
        <w:t xml:space="preserve">with </w:t>
      </w:r>
      <w:r w:rsidR="00A031C0">
        <w:rPr>
          <w:rFonts w:ascii="Montserrat" w:hAnsi="Montserrat"/>
          <w:sz w:val="20"/>
          <w:lang w:val="en-GB"/>
        </w:rPr>
        <w:t xml:space="preserve">their </w:t>
      </w:r>
      <w:r w:rsidR="00367E3A">
        <w:rPr>
          <w:rFonts w:ascii="Montserrat" w:hAnsi="Montserrat"/>
          <w:sz w:val="20"/>
          <w:lang w:val="en-GB"/>
        </w:rPr>
        <w:t xml:space="preserve">red and yellow flowers will be dedicated to </w:t>
      </w:r>
      <w:r w:rsidR="00367E3A" w:rsidRPr="0047758D">
        <w:rPr>
          <w:rFonts w:ascii="Montserrat" w:hAnsi="Montserrat"/>
          <w:b/>
          <w:sz w:val="20"/>
          <w:lang w:val="en-GB"/>
        </w:rPr>
        <w:t>Adriana Spazzoli</w:t>
      </w:r>
      <w:r w:rsidR="00367E3A">
        <w:rPr>
          <w:rFonts w:ascii="Montserrat" w:hAnsi="Montserrat"/>
          <w:sz w:val="20"/>
          <w:lang w:val="en-GB"/>
        </w:rPr>
        <w:t xml:space="preserve">, </w:t>
      </w:r>
      <w:r w:rsidR="00106288">
        <w:rPr>
          <w:rFonts w:ascii="Montserrat" w:hAnsi="Montserrat"/>
          <w:sz w:val="20"/>
          <w:lang w:val="en-GB"/>
        </w:rPr>
        <w:t>who was</w:t>
      </w:r>
      <w:r w:rsidR="00367E3A">
        <w:rPr>
          <w:rFonts w:ascii="Montserrat" w:hAnsi="Montserrat"/>
          <w:sz w:val="20"/>
          <w:lang w:val="en-GB"/>
        </w:rPr>
        <w:t xml:space="preserve"> Mapei</w:t>
      </w:r>
      <w:r w:rsidR="00106288">
        <w:rPr>
          <w:rFonts w:ascii="Montserrat" w:hAnsi="Montserrat"/>
          <w:sz w:val="20"/>
          <w:lang w:val="en-GB"/>
        </w:rPr>
        <w:t>’s</w:t>
      </w:r>
      <w:r w:rsidR="00367E3A">
        <w:rPr>
          <w:rFonts w:ascii="Montserrat" w:hAnsi="Montserrat"/>
          <w:sz w:val="20"/>
          <w:lang w:val="en-GB"/>
        </w:rPr>
        <w:t xml:space="preserve"> Director of Marketing &amp; Communication until she passed away</w:t>
      </w:r>
      <w:r w:rsidR="00106288">
        <w:rPr>
          <w:rFonts w:ascii="Montserrat" w:hAnsi="Montserrat"/>
          <w:sz w:val="20"/>
          <w:lang w:val="en-GB"/>
        </w:rPr>
        <w:t xml:space="preserve"> in 2019</w:t>
      </w:r>
      <w:r w:rsidR="00367E3A">
        <w:rPr>
          <w:rFonts w:ascii="Montserrat" w:hAnsi="Montserrat"/>
          <w:sz w:val="20"/>
          <w:lang w:val="en-GB"/>
        </w:rPr>
        <w:t>. Adriana had close ties with the city and was a great supporter of the event.</w:t>
      </w:r>
    </w:p>
    <w:p w14:paraId="762F01E7" w14:textId="77777777" w:rsidR="00367E3A" w:rsidRPr="00367E3A" w:rsidRDefault="00367E3A" w:rsidP="00A367D0">
      <w:pPr>
        <w:pStyle w:val="Nessunaspaziatura"/>
        <w:rPr>
          <w:rFonts w:ascii="Montserrat" w:hAnsi="Montserrat"/>
          <w:sz w:val="20"/>
          <w:lang w:val="en-GB"/>
        </w:rPr>
      </w:pPr>
    </w:p>
    <w:p w14:paraId="0AEBF1DE" w14:textId="09CB82AA" w:rsidR="00367E3A" w:rsidRDefault="00367E3A" w:rsidP="00A367D0">
      <w:pPr>
        <w:pStyle w:val="Nessunaspaziatura"/>
        <w:rPr>
          <w:rFonts w:ascii="Montserrat" w:hAnsi="Montserrat"/>
          <w:sz w:val="20"/>
          <w:lang w:val="en-GB"/>
        </w:rPr>
      </w:pPr>
      <w:r>
        <w:rPr>
          <w:rFonts w:ascii="Montserrat" w:hAnsi="Montserrat"/>
          <w:sz w:val="20"/>
          <w:lang w:val="en-GB"/>
        </w:rPr>
        <w:t>Despite the tricky situation, the organisers have managed to arrange other events as part of the show, including: “</w:t>
      </w:r>
      <w:proofErr w:type="spellStart"/>
      <w:r w:rsidRPr="0047758D">
        <w:rPr>
          <w:rFonts w:ascii="Montserrat" w:hAnsi="Montserrat"/>
          <w:b/>
          <w:sz w:val="20"/>
          <w:lang w:val="en-GB"/>
        </w:rPr>
        <w:t>Angoli</w:t>
      </w:r>
      <w:proofErr w:type="spellEnd"/>
      <w:r w:rsidRPr="0047758D">
        <w:rPr>
          <w:rFonts w:ascii="Montserrat" w:hAnsi="Montserrat"/>
          <w:b/>
          <w:sz w:val="20"/>
          <w:lang w:val="en-GB"/>
        </w:rPr>
        <w:t xml:space="preserve"> </w:t>
      </w:r>
      <w:proofErr w:type="spellStart"/>
      <w:r w:rsidRPr="0047758D">
        <w:rPr>
          <w:rFonts w:ascii="Montserrat" w:hAnsi="Montserrat"/>
          <w:b/>
          <w:sz w:val="20"/>
          <w:lang w:val="en-GB"/>
        </w:rPr>
        <w:t>Fioriti</w:t>
      </w:r>
      <w:proofErr w:type="spellEnd"/>
      <w:r>
        <w:rPr>
          <w:rFonts w:ascii="Montserrat" w:hAnsi="Montserrat"/>
          <w:sz w:val="20"/>
          <w:lang w:val="en-GB"/>
        </w:rPr>
        <w:t>” (Blossoming Corners), which encourages the local community to decorate the balconies, gardens and corners of their own homes, and an outdoor photography exhibition entitled</w:t>
      </w:r>
      <w:r w:rsidR="00A031C0" w:rsidRPr="00A031C0">
        <w:rPr>
          <w:rFonts w:ascii="Montserrat" w:hAnsi="Montserrat"/>
          <w:b/>
          <w:sz w:val="20"/>
          <w:lang w:val="en-GB"/>
        </w:rPr>
        <w:t xml:space="preserve"> </w:t>
      </w:r>
      <w:r w:rsidR="00A031C0">
        <w:rPr>
          <w:rFonts w:ascii="Montserrat" w:hAnsi="Montserrat"/>
          <w:b/>
          <w:sz w:val="20"/>
          <w:lang w:val="en-GB"/>
        </w:rPr>
        <w:t>“</w:t>
      </w:r>
      <w:proofErr w:type="spellStart"/>
      <w:r w:rsidR="00A031C0" w:rsidRPr="00367E3A">
        <w:rPr>
          <w:rFonts w:ascii="Montserrat" w:hAnsi="Montserrat"/>
          <w:b/>
          <w:sz w:val="20"/>
          <w:lang w:val="en-GB"/>
        </w:rPr>
        <w:t>Rinascita</w:t>
      </w:r>
      <w:proofErr w:type="spellEnd"/>
      <w:r w:rsidR="00A031C0" w:rsidRPr="00367E3A">
        <w:rPr>
          <w:rFonts w:ascii="Montserrat" w:hAnsi="Montserrat"/>
          <w:b/>
          <w:sz w:val="20"/>
          <w:lang w:val="en-GB"/>
        </w:rPr>
        <w:t xml:space="preserve"> della </w:t>
      </w:r>
      <w:proofErr w:type="spellStart"/>
      <w:r w:rsidR="00A031C0" w:rsidRPr="00367E3A">
        <w:rPr>
          <w:rFonts w:ascii="Montserrat" w:hAnsi="Montserrat"/>
          <w:b/>
          <w:sz w:val="20"/>
          <w:lang w:val="en-GB"/>
        </w:rPr>
        <w:t>Pineta</w:t>
      </w:r>
      <w:proofErr w:type="spellEnd"/>
      <w:r w:rsidR="00A031C0">
        <w:rPr>
          <w:rFonts w:ascii="Montserrat" w:hAnsi="Montserrat"/>
          <w:sz w:val="20"/>
          <w:lang w:val="en-GB"/>
        </w:rPr>
        <w:t>”</w:t>
      </w:r>
      <w:r>
        <w:rPr>
          <w:rFonts w:ascii="Montserrat" w:hAnsi="Montserrat"/>
          <w:sz w:val="20"/>
          <w:lang w:val="en-GB"/>
        </w:rPr>
        <w:t xml:space="preserve"> (Rebirth of the </w:t>
      </w:r>
      <w:r w:rsidR="00A031C0">
        <w:rPr>
          <w:rFonts w:ascii="Montserrat" w:hAnsi="Montserrat"/>
          <w:sz w:val="20"/>
          <w:lang w:val="en-GB"/>
        </w:rPr>
        <w:t xml:space="preserve">Pine </w:t>
      </w:r>
      <w:r>
        <w:rPr>
          <w:rFonts w:ascii="Montserrat" w:hAnsi="Montserrat"/>
          <w:sz w:val="20"/>
          <w:lang w:val="en-GB"/>
        </w:rPr>
        <w:t xml:space="preserve">Forest), set inside </w:t>
      </w:r>
      <w:r w:rsidR="00A031C0">
        <w:rPr>
          <w:rFonts w:ascii="Montserrat" w:hAnsi="Montserrat"/>
          <w:sz w:val="20"/>
          <w:lang w:val="en-GB"/>
        </w:rPr>
        <w:t>a pine forest</w:t>
      </w:r>
      <w:r>
        <w:rPr>
          <w:rFonts w:ascii="Montserrat" w:hAnsi="Montserrat"/>
          <w:sz w:val="20"/>
          <w:lang w:val="en-GB"/>
        </w:rPr>
        <w:t xml:space="preserve"> that was destroyed by a tornado in July 2019.</w:t>
      </w:r>
    </w:p>
    <w:p w14:paraId="63392412" w14:textId="77777777" w:rsidR="005A664D" w:rsidRDefault="005A664D" w:rsidP="00A367D0">
      <w:pPr>
        <w:pStyle w:val="Nessunaspaziatura"/>
        <w:rPr>
          <w:rFonts w:ascii="Montserrat" w:hAnsi="Montserrat"/>
          <w:sz w:val="20"/>
          <w:lang w:val="en-GB"/>
        </w:rPr>
      </w:pPr>
      <w:bookmarkStart w:id="0" w:name="_GoBack"/>
    </w:p>
    <w:bookmarkEnd w:id="0"/>
    <w:p w14:paraId="48067E2E" w14:textId="655E06D6" w:rsidR="00A367D0" w:rsidRPr="00367E3A" w:rsidRDefault="00367E3A" w:rsidP="00A367D0">
      <w:pPr>
        <w:pStyle w:val="Nessunaspaziatura"/>
        <w:rPr>
          <w:rFonts w:ascii="Montserrat" w:hAnsi="Montserrat"/>
          <w:sz w:val="20"/>
          <w:lang w:val="en-GB"/>
        </w:rPr>
      </w:pPr>
      <w:r>
        <w:rPr>
          <w:rFonts w:ascii="Montserrat" w:hAnsi="Montserrat"/>
          <w:sz w:val="20"/>
          <w:lang w:val="en-GB"/>
        </w:rPr>
        <w:t xml:space="preserve">Mapei’s partnership with </w:t>
      </w:r>
      <w:proofErr w:type="spellStart"/>
      <w:r w:rsidR="00A031C0" w:rsidRPr="00367E3A">
        <w:rPr>
          <w:rFonts w:ascii="Montserrat" w:hAnsi="Montserrat"/>
          <w:sz w:val="20"/>
          <w:lang w:val="en-GB"/>
        </w:rPr>
        <w:t>Cervia</w:t>
      </w:r>
      <w:proofErr w:type="spellEnd"/>
      <w:r w:rsidR="00A031C0" w:rsidRPr="00367E3A">
        <w:rPr>
          <w:rFonts w:ascii="Montserrat" w:hAnsi="Montserrat"/>
          <w:sz w:val="20"/>
          <w:lang w:val="en-GB"/>
        </w:rPr>
        <w:t xml:space="preserve"> </w:t>
      </w:r>
      <w:proofErr w:type="spellStart"/>
      <w:r w:rsidR="00A031C0" w:rsidRPr="00367E3A">
        <w:rPr>
          <w:rFonts w:ascii="Montserrat" w:hAnsi="Montserrat"/>
          <w:sz w:val="20"/>
          <w:lang w:val="en-GB"/>
        </w:rPr>
        <w:t>Città</w:t>
      </w:r>
      <w:proofErr w:type="spellEnd"/>
      <w:r w:rsidR="00A031C0" w:rsidRPr="00367E3A">
        <w:rPr>
          <w:rFonts w:ascii="Montserrat" w:hAnsi="Montserrat"/>
          <w:sz w:val="20"/>
          <w:lang w:val="en-GB"/>
        </w:rPr>
        <w:t xml:space="preserve"> </w:t>
      </w:r>
      <w:proofErr w:type="spellStart"/>
      <w:r w:rsidR="00A031C0" w:rsidRPr="00367E3A">
        <w:rPr>
          <w:rFonts w:ascii="Montserrat" w:hAnsi="Montserrat"/>
          <w:sz w:val="20"/>
          <w:lang w:val="en-GB"/>
        </w:rPr>
        <w:t>Giardino</w:t>
      </w:r>
      <w:proofErr w:type="spellEnd"/>
      <w:r w:rsidR="00A031C0">
        <w:rPr>
          <w:rFonts w:ascii="Montserrat" w:hAnsi="Montserrat"/>
          <w:sz w:val="20"/>
          <w:lang w:val="en-GB"/>
        </w:rPr>
        <w:t xml:space="preserve"> </w:t>
      </w:r>
      <w:r>
        <w:rPr>
          <w:rFonts w:ascii="Montserrat" w:hAnsi="Montserrat"/>
          <w:sz w:val="20"/>
          <w:lang w:val="en-GB"/>
        </w:rPr>
        <w:t>began in 2006 and has gradually become one of the company</w:t>
      </w:r>
      <w:r w:rsidR="00106288">
        <w:rPr>
          <w:rFonts w:ascii="Montserrat" w:hAnsi="Montserrat"/>
          <w:sz w:val="20"/>
          <w:lang w:val="en-GB"/>
        </w:rPr>
        <w:t>’s projects</w:t>
      </w:r>
      <w:r w:rsidR="00A031C0">
        <w:rPr>
          <w:rFonts w:ascii="Montserrat" w:hAnsi="Montserrat"/>
          <w:sz w:val="20"/>
          <w:lang w:val="en-GB"/>
        </w:rPr>
        <w:t xml:space="preserve"> </w:t>
      </w:r>
      <w:r w:rsidR="00106288">
        <w:rPr>
          <w:rFonts w:ascii="Montserrat" w:hAnsi="Montserrat"/>
          <w:sz w:val="20"/>
          <w:lang w:val="en-GB"/>
        </w:rPr>
        <w:t xml:space="preserve">aimed at </w:t>
      </w:r>
      <w:r w:rsidR="00A031C0">
        <w:rPr>
          <w:rFonts w:ascii="Montserrat" w:hAnsi="Montserrat"/>
          <w:sz w:val="20"/>
          <w:lang w:val="en-GB"/>
        </w:rPr>
        <w:t>showcasing local territories</w:t>
      </w:r>
      <w:r w:rsidR="00106288">
        <w:rPr>
          <w:rFonts w:ascii="Montserrat" w:hAnsi="Montserrat"/>
          <w:sz w:val="20"/>
          <w:lang w:val="en-GB"/>
        </w:rPr>
        <w:t xml:space="preserve"> and enhancing the well-being of the people who inhabit them </w:t>
      </w:r>
      <w:proofErr w:type="gramStart"/>
      <w:r w:rsidR="00106288">
        <w:rPr>
          <w:rFonts w:ascii="Montserrat" w:hAnsi="Montserrat"/>
          <w:sz w:val="20"/>
          <w:lang w:val="en-GB"/>
        </w:rPr>
        <w:t>in an attempt to</w:t>
      </w:r>
      <w:proofErr w:type="gramEnd"/>
      <w:r w:rsidR="00106288">
        <w:rPr>
          <w:rFonts w:ascii="Montserrat" w:hAnsi="Montserrat"/>
          <w:sz w:val="20"/>
          <w:lang w:val="en-GB"/>
        </w:rPr>
        <w:t xml:space="preserve"> raise awareness about </w:t>
      </w:r>
      <w:r w:rsidR="00106288" w:rsidRPr="005A664D">
        <w:rPr>
          <w:rFonts w:ascii="Montserrat" w:hAnsi="Montserrat"/>
          <w:b/>
          <w:sz w:val="20"/>
          <w:lang w:val="en-GB"/>
        </w:rPr>
        <w:t>sustainability</w:t>
      </w:r>
      <w:r w:rsidR="00106288">
        <w:rPr>
          <w:rFonts w:ascii="Montserrat" w:hAnsi="Montserrat"/>
          <w:sz w:val="20"/>
          <w:lang w:val="en-GB"/>
        </w:rPr>
        <w:t>.</w:t>
      </w:r>
    </w:p>
    <w:p w14:paraId="3C23873F" w14:textId="77777777" w:rsidR="00A367D0" w:rsidRPr="00367E3A" w:rsidRDefault="00A367D0" w:rsidP="00A367D0">
      <w:pPr>
        <w:pStyle w:val="Nessunaspaziatura"/>
        <w:rPr>
          <w:rFonts w:ascii="Montserrat" w:hAnsi="Montserrat"/>
          <w:sz w:val="20"/>
          <w:lang w:val="en-GB"/>
        </w:rPr>
      </w:pPr>
    </w:p>
    <w:p w14:paraId="01620358" w14:textId="77777777" w:rsidR="005A664D" w:rsidRPr="0021308A" w:rsidRDefault="005A664D" w:rsidP="005A664D">
      <w:pPr>
        <w:pStyle w:val="Nessunaspaziatura"/>
        <w:rPr>
          <w:rFonts w:ascii="Montserrat" w:hAnsi="Montserrat"/>
          <w:sz w:val="18"/>
          <w:szCs w:val="18"/>
          <w:lang w:val="en-US"/>
        </w:rPr>
      </w:pPr>
      <w:r w:rsidRPr="40F80DD0">
        <w:rPr>
          <w:rFonts w:ascii="Montserrat" w:hAnsi="Montserrat"/>
          <w:sz w:val="18"/>
          <w:szCs w:val="18"/>
          <w:lang w:val="en-GB"/>
        </w:rPr>
        <w:t>Founded in 1937 in Milan, Mapei now has 90 subsidiaries in 57 countries and 83 production facilities in 36 countries in the five continents, an estimated consolidated turnover in 2019 of €2.8 Billion and more than 10,500 employees around the world.</w:t>
      </w:r>
    </w:p>
    <w:p w14:paraId="2826F115" w14:textId="77777777" w:rsidR="005A664D" w:rsidRPr="0021308A" w:rsidRDefault="005A664D" w:rsidP="005A664D">
      <w:pPr>
        <w:pStyle w:val="Nessunaspaziatura"/>
        <w:rPr>
          <w:rFonts w:ascii="Montserrat" w:hAnsi="Montserrat"/>
          <w:sz w:val="18"/>
          <w:szCs w:val="18"/>
          <w:lang w:val="en-US"/>
        </w:rPr>
      </w:pPr>
      <w:r w:rsidRPr="40F80DD0">
        <w:rPr>
          <w:rFonts w:ascii="Montserrat" w:hAnsi="Montserrat"/>
          <w:sz w:val="18"/>
          <w:szCs w:val="18"/>
          <w:lang w:val="en-GB"/>
        </w:rPr>
        <w:t>The foundations for the success of the Company are</w:t>
      </w:r>
      <w:r w:rsidRPr="0021308A">
        <w:rPr>
          <w:rFonts w:ascii="Montserrat" w:hAnsi="Montserrat"/>
          <w:sz w:val="18"/>
          <w:szCs w:val="18"/>
          <w:lang w:val="en-US"/>
        </w:rPr>
        <w:t xml:space="preserve"> </w:t>
      </w:r>
      <w:r w:rsidRPr="40F80DD0">
        <w:rPr>
          <w:rFonts w:ascii="Montserrat" w:hAnsi="Montserrat"/>
          <w:sz w:val="18"/>
          <w:szCs w:val="18"/>
          <w:lang w:val="en-GB"/>
        </w:rPr>
        <w:t xml:space="preserve">specialisation in the world of building by offering certified products and systems to meet the requirements of clients and market demand; internationalisation to be more in tune with local needs and to reduce transport costs to a minimum; Research &amp; Development, which receives the most support from the Company in terms of investment and human resources. Mapei has always been fully aware of the impact the </w:t>
      </w:r>
      <w:r>
        <w:rPr>
          <w:rFonts w:ascii="Montserrat" w:hAnsi="Montserrat"/>
          <w:sz w:val="18"/>
          <w:szCs w:val="18"/>
          <w:lang w:val="en-GB"/>
        </w:rPr>
        <w:t>C</w:t>
      </w:r>
      <w:r w:rsidRPr="40F80DD0">
        <w:rPr>
          <w:rFonts w:ascii="Montserrat" w:hAnsi="Montserrat"/>
          <w:sz w:val="18"/>
          <w:szCs w:val="18"/>
          <w:lang w:val="en-GB"/>
        </w:rPr>
        <w:t xml:space="preserve">ompany has on the environment and on society in general and, over the years, the three cornerstones of the Mapei philosophy have been joined by Sustainability as an essential driver behind the continuous development of the </w:t>
      </w:r>
      <w:r>
        <w:rPr>
          <w:rFonts w:ascii="Montserrat" w:hAnsi="Montserrat"/>
          <w:sz w:val="18"/>
          <w:szCs w:val="18"/>
          <w:lang w:val="en-GB"/>
        </w:rPr>
        <w:t>C</w:t>
      </w:r>
      <w:r w:rsidRPr="40F80DD0">
        <w:rPr>
          <w:rFonts w:ascii="Montserrat" w:hAnsi="Montserrat"/>
          <w:sz w:val="18"/>
          <w:szCs w:val="18"/>
          <w:lang w:val="en-GB"/>
        </w:rPr>
        <w:t>ompany.</w:t>
      </w:r>
    </w:p>
    <w:p w14:paraId="78FB6940" w14:textId="77777777" w:rsidR="005A664D" w:rsidRPr="0021308A" w:rsidRDefault="005A664D" w:rsidP="005A664D">
      <w:pPr>
        <w:pStyle w:val="Nessunaspaziatura"/>
        <w:rPr>
          <w:rFonts w:ascii="Montserrat" w:hAnsi="Montserrat"/>
          <w:sz w:val="18"/>
          <w:szCs w:val="18"/>
          <w:lang w:val="en-US"/>
        </w:rPr>
      </w:pPr>
    </w:p>
    <w:p w14:paraId="6001B18C" w14:textId="77777777" w:rsidR="005A664D" w:rsidRPr="00A914AC" w:rsidRDefault="005A664D" w:rsidP="005A664D">
      <w:pPr>
        <w:pStyle w:val="Nessunaspaziatura"/>
        <w:rPr>
          <w:rFonts w:ascii="Montserrat" w:hAnsi="Montserrat"/>
          <w:i/>
          <w:sz w:val="18"/>
          <w:szCs w:val="18"/>
        </w:rPr>
      </w:pPr>
      <w:r>
        <w:rPr>
          <w:rFonts w:ascii="Montserrat" w:hAnsi="Montserrat"/>
          <w:i/>
          <w:sz w:val="18"/>
          <w:szCs w:val="18"/>
          <w:lang w:val="en-GB"/>
        </w:rPr>
        <w:t>June</w:t>
      </w:r>
      <w:r w:rsidRPr="00E603DF">
        <w:rPr>
          <w:rFonts w:ascii="Montserrat" w:hAnsi="Montserrat"/>
          <w:i/>
          <w:sz w:val="18"/>
          <w:szCs w:val="18"/>
          <w:lang w:val="en-GB"/>
        </w:rPr>
        <w:t xml:space="preserve"> 2020</w:t>
      </w:r>
    </w:p>
    <w:p w14:paraId="32CCA02C" w14:textId="77777777" w:rsidR="00A914AC" w:rsidRPr="00367E3A" w:rsidRDefault="00A914AC" w:rsidP="00A914AC">
      <w:pPr>
        <w:pStyle w:val="Nessunaspaziatura"/>
        <w:rPr>
          <w:rFonts w:ascii="Montserrat" w:hAnsi="Montserrat"/>
          <w:i/>
          <w:sz w:val="18"/>
          <w:szCs w:val="18"/>
          <w:lang w:val="en-GB"/>
        </w:rPr>
      </w:pPr>
    </w:p>
    <w:sectPr w:rsidR="00A914AC" w:rsidRPr="00367E3A" w:rsidSect="00760884">
      <w:headerReference w:type="default" r:id="rId8"/>
      <w:footerReference w:type="default" r:id="rId9"/>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B1441" w14:textId="77777777" w:rsidR="006A3307" w:rsidRDefault="006A3307">
      <w:r>
        <w:separator/>
      </w:r>
    </w:p>
  </w:endnote>
  <w:endnote w:type="continuationSeparator" w:id="0">
    <w:p w14:paraId="6C4C266F" w14:textId="77777777" w:rsidR="006A3307" w:rsidRDefault="006A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embedRegular r:id="rId1" w:fontKey="{3E6B321A-94F3-41B8-BC73-CD42B0573FEA}"/>
    <w:embedBold r:id="rId2" w:fontKey="{684B0461-0C04-43DC-9852-78632CFDA023}"/>
    <w:embedItalic r:id="rId3" w:fontKey="{40A8B3F5-1D10-413B-8D14-5951018C58F1}"/>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A1D8" w14:textId="77777777" w:rsidR="00EF4874" w:rsidRDefault="00EF4874" w:rsidP="00EF4874">
    <w:pPr>
      <w:pStyle w:val="Pidipagina"/>
    </w:pPr>
  </w:p>
  <w:p w14:paraId="12CEB888" w14:textId="77777777" w:rsidR="007762E2" w:rsidRDefault="00760884" w:rsidP="00FC0599">
    <w:pPr>
      <w:pStyle w:val="Pidipagina"/>
      <w:spacing w:after="100" w:afterAutospacing="1"/>
      <w:ind w:left="-1134"/>
    </w:pPr>
    <w:r>
      <w:rPr>
        <w:noProof/>
      </w:rPr>
      <w:drawing>
        <wp:inline distT="0" distB="0" distL="0" distR="0" wp14:anchorId="07BF101F" wp14:editId="47DA33AD">
          <wp:extent cx="7424005" cy="1759352"/>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DOWNlight.jpg"/>
                  <pic:cNvPicPr/>
                </pic:nvPicPr>
                <pic:blipFill>
                  <a:blip r:embed="rId1">
                    <a:extLst>
                      <a:ext uri="{28A0092B-C50C-407E-A947-70E740481C1C}">
                        <a14:useLocalDpi xmlns:a14="http://schemas.microsoft.com/office/drawing/2010/main" val="0"/>
                      </a:ext>
                    </a:extLst>
                  </a:blip>
                  <a:stretch>
                    <a:fillRect/>
                  </a:stretch>
                </pic:blipFill>
                <pic:spPr>
                  <a:xfrm>
                    <a:off x="0" y="0"/>
                    <a:ext cx="7437269" cy="17624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DDE7" w14:textId="77777777" w:rsidR="006A3307" w:rsidRDefault="006A3307">
      <w:r>
        <w:separator/>
      </w:r>
    </w:p>
  </w:footnote>
  <w:footnote w:type="continuationSeparator" w:id="0">
    <w:p w14:paraId="31E1A10C" w14:textId="77777777" w:rsidR="006A3307" w:rsidRDefault="006A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6F2AB" w14:textId="77777777" w:rsidR="00624DF1" w:rsidRPr="002D42D3" w:rsidRDefault="00B425B9" w:rsidP="007762E2">
    <w:pPr>
      <w:pStyle w:val="Intestazione"/>
      <w:ind w:left="-1418"/>
    </w:pPr>
    <w:r>
      <w:rPr>
        <w:noProof/>
      </w:rPr>
      <w:drawing>
        <wp:inline distT="0" distB="0" distL="0" distR="0" wp14:anchorId="63CAF6DC" wp14:editId="7C6D4A0F">
          <wp:extent cx="7519716" cy="1000664"/>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PressDef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1732" cy="10009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D342A"/>
    <w:multiLevelType w:val="hybridMultilevel"/>
    <w:tmpl w:val="8BF6C8D4"/>
    <w:lvl w:ilvl="0" w:tplc="7044742A">
      <w:numFmt w:val="bullet"/>
      <w:lvlText w:val="-"/>
      <w:lvlJc w:val="left"/>
      <w:pPr>
        <w:ind w:left="720" w:hanging="360"/>
      </w:pPr>
      <w:rPr>
        <w:rFonts w:ascii="Montserrat" w:eastAsiaTheme="minorHAnsi" w:hAnsi="Montserrat"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AB6704"/>
    <w:multiLevelType w:val="hybridMultilevel"/>
    <w:tmpl w:val="B33477EC"/>
    <w:lvl w:ilvl="0" w:tplc="640A5FCC">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41582"/>
    <w:multiLevelType w:val="hybridMultilevel"/>
    <w:tmpl w:val="04A8F26C"/>
    <w:lvl w:ilvl="0" w:tplc="C7EADEB8">
      <w:numFmt w:val="bullet"/>
      <w:lvlText w:val="-"/>
      <w:lvlJc w:val="left"/>
      <w:pPr>
        <w:ind w:left="720" w:hanging="360"/>
      </w:pPr>
      <w:rPr>
        <w:rFonts w:ascii="Montserrat" w:eastAsiaTheme="minorHAnsi" w:hAnsi="Montserrat" w:cstheme="minorBid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15799"/>
    <w:multiLevelType w:val="hybridMultilevel"/>
    <w:tmpl w:val="AEF8F5D8"/>
    <w:lvl w:ilvl="0" w:tplc="7B12F3B4">
      <w:numFmt w:val="bullet"/>
      <w:lvlText w:val="•"/>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A741D5"/>
    <w:multiLevelType w:val="hybridMultilevel"/>
    <w:tmpl w:val="502E4ED0"/>
    <w:lvl w:ilvl="0" w:tplc="F5EADC6A">
      <w:numFmt w:val="bullet"/>
      <w:lvlText w:val="-"/>
      <w:lvlJc w:val="left"/>
      <w:pPr>
        <w:ind w:left="720" w:hanging="360"/>
      </w:pPr>
      <w:rPr>
        <w:rFonts w:ascii="Montserrat" w:eastAsiaTheme="minorHAnsi" w:hAnsi="Montserrat"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909F0"/>
    <w:multiLevelType w:val="hybridMultilevel"/>
    <w:tmpl w:val="7428B6E4"/>
    <w:lvl w:ilvl="0" w:tplc="79843D56">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76491B"/>
    <w:multiLevelType w:val="hybridMultilevel"/>
    <w:tmpl w:val="36245406"/>
    <w:lvl w:ilvl="0" w:tplc="5870332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4A41D7"/>
    <w:multiLevelType w:val="hybridMultilevel"/>
    <w:tmpl w:val="22265A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C436F1"/>
    <w:multiLevelType w:val="hybridMultilevel"/>
    <w:tmpl w:val="D0A8330C"/>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07833"/>
    <w:multiLevelType w:val="hybridMultilevel"/>
    <w:tmpl w:val="442CBDCE"/>
    <w:lvl w:ilvl="0" w:tplc="37BA69B8">
      <w:start w:val="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371A98"/>
    <w:multiLevelType w:val="hybridMultilevel"/>
    <w:tmpl w:val="302689CA"/>
    <w:lvl w:ilvl="0" w:tplc="38D260FC">
      <w:numFmt w:val="bullet"/>
      <w:lvlText w:val="-"/>
      <w:lvlJc w:val="left"/>
      <w:pPr>
        <w:ind w:left="720" w:hanging="360"/>
      </w:pPr>
      <w:rPr>
        <w:rFonts w:ascii="Montserrat" w:eastAsiaTheme="minorHAns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24930"/>
    <w:multiLevelType w:val="hybridMultilevel"/>
    <w:tmpl w:val="C6A088E0"/>
    <w:lvl w:ilvl="0" w:tplc="686A4912">
      <w:start w:val="8"/>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AA4BF9"/>
    <w:multiLevelType w:val="hybridMultilevel"/>
    <w:tmpl w:val="D05CF5F0"/>
    <w:lvl w:ilvl="0" w:tplc="E806D9AA">
      <w:start w:val="14"/>
      <w:numFmt w:val="bullet"/>
      <w:lvlText w:val="-"/>
      <w:lvlJc w:val="left"/>
      <w:pPr>
        <w:ind w:left="720" w:hanging="360"/>
      </w:pPr>
      <w:rPr>
        <w:rFonts w:ascii="Montserrat" w:eastAsiaTheme="minorHAnsi" w:hAnsi="Montserra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6"/>
  </w:num>
  <w:num w:numId="4">
    <w:abstractNumId w:val="29"/>
  </w:num>
  <w:num w:numId="5">
    <w:abstractNumId w:val="31"/>
  </w:num>
  <w:num w:numId="6">
    <w:abstractNumId w:val="15"/>
  </w:num>
  <w:num w:numId="7">
    <w:abstractNumId w:val="4"/>
  </w:num>
  <w:num w:numId="8">
    <w:abstractNumId w:val="21"/>
  </w:num>
  <w:num w:numId="9">
    <w:abstractNumId w:val="30"/>
  </w:num>
  <w:num w:numId="10">
    <w:abstractNumId w:val="24"/>
  </w:num>
  <w:num w:numId="11">
    <w:abstractNumId w:val="0"/>
  </w:num>
  <w:num w:numId="12">
    <w:abstractNumId w:val="27"/>
  </w:num>
  <w:num w:numId="13">
    <w:abstractNumId w:val="18"/>
  </w:num>
  <w:num w:numId="14">
    <w:abstractNumId w:val="26"/>
  </w:num>
  <w:num w:numId="15">
    <w:abstractNumId w:val="14"/>
  </w:num>
  <w:num w:numId="16">
    <w:abstractNumId w:val="28"/>
  </w:num>
  <w:num w:numId="17">
    <w:abstractNumId w:val="7"/>
  </w:num>
  <w:num w:numId="18">
    <w:abstractNumId w:val="9"/>
  </w:num>
  <w:num w:numId="19">
    <w:abstractNumId w:val="25"/>
  </w:num>
  <w:num w:numId="20">
    <w:abstractNumId w:val="5"/>
  </w:num>
  <w:num w:numId="21">
    <w:abstractNumId w:val="3"/>
  </w:num>
  <w:num w:numId="22">
    <w:abstractNumId w:val="8"/>
  </w:num>
  <w:num w:numId="23">
    <w:abstractNumId w:val="20"/>
  </w:num>
  <w:num w:numId="24">
    <w:abstractNumId w:val="23"/>
  </w:num>
  <w:num w:numId="25">
    <w:abstractNumId w:val="12"/>
  </w:num>
  <w:num w:numId="26">
    <w:abstractNumId w:val="10"/>
  </w:num>
  <w:num w:numId="27">
    <w:abstractNumId w:val="1"/>
  </w:num>
  <w:num w:numId="28">
    <w:abstractNumId w:val="17"/>
  </w:num>
  <w:num w:numId="29">
    <w:abstractNumId w:val="13"/>
  </w:num>
  <w:num w:numId="30">
    <w:abstractNumId w:val="6"/>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0217F1"/>
    <w:rsid w:val="00025DF7"/>
    <w:rsid w:val="00045A9C"/>
    <w:rsid w:val="00052FF9"/>
    <w:rsid w:val="00061FAC"/>
    <w:rsid w:val="0006219D"/>
    <w:rsid w:val="00070B22"/>
    <w:rsid w:val="00072F8A"/>
    <w:rsid w:val="0009496C"/>
    <w:rsid w:val="000A19B7"/>
    <w:rsid w:val="000A6B7F"/>
    <w:rsid w:val="000A792F"/>
    <w:rsid w:val="000B3264"/>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06288"/>
    <w:rsid w:val="00116A40"/>
    <w:rsid w:val="0012500F"/>
    <w:rsid w:val="00161BA8"/>
    <w:rsid w:val="00171FE3"/>
    <w:rsid w:val="001738EE"/>
    <w:rsid w:val="0018589C"/>
    <w:rsid w:val="00190C06"/>
    <w:rsid w:val="0019671B"/>
    <w:rsid w:val="001971BE"/>
    <w:rsid w:val="001A2E9D"/>
    <w:rsid w:val="001B1E32"/>
    <w:rsid w:val="001B3D4C"/>
    <w:rsid w:val="001B6F82"/>
    <w:rsid w:val="001C0777"/>
    <w:rsid w:val="001C30F6"/>
    <w:rsid w:val="001C327A"/>
    <w:rsid w:val="001C6DD0"/>
    <w:rsid w:val="001C7333"/>
    <w:rsid w:val="001D43E2"/>
    <w:rsid w:val="001D553D"/>
    <w:rsid w:val="001D6F52"/>
    <w:rsid w:val="001E4A8C"/>
    <w:rsid w:val="001F733B"/>
    <w:rsid w:val="0020242C"/>
    <w:rsid w:val="0020353C"/>
    <w:rsid w:val="002057B8"/>
    <w:rsid w:val="00212027"/>
    <w:rsid w:val="00213DF3"/>
    <w:rsid w:val="00215F82"/>
    <w:rsid w:val="00220D5A"/>
    <w:rsid w:val="002220F8"/>
    <w:rsid w:val="0022706C"/>
    <w:rsid w:val="0023014F"/>
    <w:rsid w:val="00240E19"/>
    <w:rsid w:val="00246F49"/>
    <w:rsid w:val="002507AF"/>
    <w:rsid w:val="0026045A"/>
    <w:rsid w:val="00262B7F"/>
    <w:rsid w:val="002671D6"/>
    <w:rsid w:val="00281927"/>
    <w:rsid w:val="00284324"/>
    <w:rsid w:val="00284B94"/>
    <w:rsid w:val="00284D99"/>
    <w:rsid w:val="002854DF"/>
    <w:rsid w:val="00294252"/>
    <w:rsid w:val="00297901"/>
    <w:rsid w:val="002A03F4"/>
    <w:rsid w:val="002A3970"/>
    <w:rsid w:val="002A3FA0"/>
    <w:rsid w:val="002A69B2"/>
    <w:rsid w:val="002B0261"/>
    <w:rsid w:val="002C4BAB"/>
    <w:rsid w:val="002C4DA7"/>
    <w:rsid w:val="002D42D3"/>
    <w:rsid w:val="002D625C"/>
    <w:rsid w:val="002E556A"/>
    <w:rsid w:val="002F2351"/>
    <w:rsid w:val="002F4F75"/>
    <w:rsid w:val="002F5DFC"/>
    <w:rsid w:val="002F6820"/>
    <w:rsid w:val="00301C65"/>
    <w:rsid w:val="00314A64"/>
    <w:rsid w:val="003205CC"/>
    <w:rsid w:val="00320DA7"/>
    <w:rsid w:val="00331CCC"/>
    <w:rsid w:val="00342169"/>
    <w:rsid w:val="00342923"/>
    <w:rsid w:val="0034408F"/>
    <w:rsid w:val="00350DED"/>
    <w:rsid w:val="00355EBD"/>
    <w:rsid w:val="00364C95"/>
    <w:rsid w:val="00367E3A"/>
    <w:rsid w:val="00373291"/>
    <w:rsid w:val="00375556"/>
    <w:rsid w:val="00381411"/>
    <w:rsid w:val="00382BBD"/>
    <w:rsid w:val="00386D9B"/>
    <w:rsid w:val="00390A9A"/>
    <w:rsid w:val="00391631"/>
    <w:rsid w:val="00394417"/>
    <w:rsid w:val="00394702"/>
    <w:rsid w:val="003954EA"/>
    <w:rsid w:val="00397CFD"/>
    <w:rsid w:val="003A1D66"/>
    <w:rsid w:val="003A57DC"/>
    <w:rsid w:val="003A596B"/>
    <w:rsid w:val="003C10DA"/>
    <w:rsid w:val="003C3D04"/>
    <w:rsid w:val="003C54A6"/>
    <w:rsid w:val="003C759B"/>
    <w:rsid w:val="003D1636"/>
    <w:rsid w:val="003D2E0A"/>
    <w:rsid w:val="003D3C79"/>
    <w:rsid w:val="003D525C"/>
    <w:rsid w:val="003D54FC"/>
    <w:rsid w:val="003D7786"/>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61C31"/>
    <w:rsid w:val="00465F45"/>
    <w:rsid w:val="004663CB"/>
    <w:rsid w:val="00470972"/>
    <w:rsid w:val="0047326E"/>
    <w:rsid w:val="00473FFD"/>
    <w:rsid w:val="00476FD6"/>
    <w:rsid w:val="0047758D"/>
    <w:rsid w:val="00477605"/>
    <w:rsid w:val="0048300F"/>
    <w:rsid w:val="004836EF"/>
    <w:rsid w:val="004871B0"/>
    <w:rsid w:val="00490D51"/>
    <w:rsid w:val="00490E6C"/>
    <w:rsid w:val="004916FB"/>
    <w:rsid w:val="0049254E"/>
    <w:rsid w:val="004A67A9"/>
    <w:rsid w:val="004B1FC6"/>
    <w:rsid w:val="004B4ECE"/>
    <w:rsid w:val="004B6F8C"/>
    <w:rsid w:val="004C2806"/>
    <w:rsid w:val="004C35E1"/>
    <w:rsid w:val="004C56E2"/>
    <w:rsid w:val="004C578F"/>
    <w:rsid w:val="004D2227"/>
    <w:rsid w:val="004D45C9"/>
    <w:rsid w:val="004E3BC9"/>
    <w:rsid w:val="004E43A5"/>
    <w:rsid w:val="004E548F"/>
    <w:rsid w:val="0050498E"/>
    <w:rsid w:val="00510DF1"/>
    <w:rsid w:val="00516508"/>
    <w:rsid w:val="00520074"/>
    <w:rsid w:val="00524463"/>
    <w:rsid w:val="00527F5D"/>
    <w:rsid w:val="00530B55"/>
    <w:rsid w:val="00532B4D"/>
    <w:rsid w:val="00535A83"/>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97254"/>
    <w:rsid w:val="005A664D"/>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60BF3"/>
    <w:rsid w:val="006648AF"/>
    <w:rsid w:val="00664BC0"/>
    <w:rsid w:val="006677DB"/>
    <w:rsid w:val="00667965"/>
    <w:rsid w:val="00670FED"/>
    <w:rsid w:val="00676B56"/>
    <w:rsid w:val="00681491"/>
    <w:rsid w:val="00681F20"/>
    <w:rsid w:val="006850ED"/>
    <w:rsid w:val="0069400C"/>
    <w:rsid w:val="006A322F"/>
    <w:rsid w:val="006A3307"/>
    <w:rsid w:val="006A41D3"/>
    <w:rsid w:val="006A6164"/>
    <w:rsid w:val="006D2FBA"/>
    <w:rsid w:val="006E4367"/>
    <w:rsid w:val="006F0BF7"/>
    <w:rsid w:val="006F21D6"/>
    <w:rsid w:val="006F77F4"/>
    <w:rsid w:val="00701DFB"/>
    <w:rsid w:val="00711768"/>
    <w:rsid w:val="00713484"/>
    <w:rsid w:val="00716E2F"/>
    <w:rsid w:val="00720D01"/>
    <w:rsid w:val="00722645"/>
    <w:rsid w:val="007238E1"/>
    <w:rsid w:val="00723F1B"/>
    <w:rsid w:val="00732D32"/>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15B5F"/>
    <w:rsid w:val="00837E56"/>
    <w:rsid w:val="00841894"/>
    <w:rsid w:val="0085366C"/>
    <w:rsid w:val="00853A1E"/>
    <w:rsid w:val="00863077"/>
    <w:rsid w:val="008646C4"/>
    <w:rsid w:val="00874BA8"/>
    <w:rsid w:val="00877AD0"/>
    <w:rsid w:val="0088220A"/>
    <w:rsid w:val="00892540"/>
    <w:rsid w:val="00897A3C"/>
    <w:rsid w:val="00897C8C"/>
    <w:rsid w:val="00897EF8"/>
    <w:rsid w:val="008B45BB"/>
    <w:rsid w:val="008B6720"/>
    <w:rsid w:val="008B693E"/>
    <w:rsid w:val="008C0792"/>
    <w:rsid w:val="008C1C53"/>
    <w:rsid w:val="008C3044"/>
    <w:rsid w:val="008D504E"/>
    <w:rsid w:val="008D7E23"/>
    <w:rsid w:val="008E036F"/>
    <w:rsid w:val="008E7889"/>
    <w:rsid w:val="00902474"/>
    <w:rsid w:val="00902700"/>
    <w:rsid w:val="00906F27"/>
    <w:rsid w:val="009270BD"/>
    <w:rsid w:val="00927F3B"/>
    <w:rsid w:val="00931EDE"/>
    <w:rsid w:val="00944E86"/>
    <w:rsid w:val="0096083C"/>
    <w:rsid w:val="00960CC3"/>
    <w:rsid w:val="0096128F"/>
    <w:rsid w:val="00963BE9"/>
    <w:rsid w:val="00963F7B"/>
    <w:rsid w:val="009812DD"/>
    <w:rsid w:val="0099768E"/>
    <w:rsid w:val="009A6B4F"/>
    <w:rsid w:val="009B3469"/>
    <w:rsid w:val="009B70BE"/>
    <w:rsid w:val="009C3ED9"/>
    <w:rsid w:val="009C727D"/>
    <w:rsid w:val="009C7A39"/>
    <w:rsid w:val="009D154D"/>
    <w:rsid w:val="009E210B"/>
    <w:rsid w:val="009F615B"/>
    <w:rsid w:val="00A031C0"/>
    <w:rsid w:val="00A04518"/>
    <w:rsid w:val="00A142B7"/>
    <w:rsid w:val="00A14385"/>
    <w:rsid w:val="00A1531D"/>
    <w:rsid w:val="00A20B00"/>
    <w:rsid w:val="00A22D96"/>
    <w:rsid w:val="00A22FC0"/>
    <w:rsid w:val="00A26AC1"/>
    <w:rsid w:val="00A27368"/>
    <w:rsid w:val="00A303F4"/>
    <w:rsid w:val="00A35370"/>
    <w:rsid w:val="00A367D0"/>
    <w:rsid w:val="00A412E7"/>
    <w:rsid w:val="00A421CC"/>
    <w:rsid w:val="00A4231E"/>
    <w:rsid w:val="00A42501"/>
    <w:rsid w:val="00A54613"/>
    <w:rsid w:val="00A554C9"/>
    <w:rsid w:val="00A630A7"/>
    <w:rsid w:val="00A65465"/>
    <w:rsid w:val="00A65DEF"/>
    <w:rsid w:val="00A6749A"/>
    <w:rsid w:val="00A708E8"/>
    <w:rsid w:val="00A824D4"/>
    <w:rsid w:val="00A86DA2"/>
    <w:rsid w:val="00A87158"/>
    <w:rsid w:val="00A87E96"/>
    <w:rsid w:val="00A914AC"/>
    <w:rsid w:val="00A9757D"/>
    <w:rsid w:val="00AA0BB2"/>
    <w:rsid w:val="00AA0BD0"/>
    <w:rsid w:val="00AA6786"/>
    <w:rsid w:val="00AB0EFE"/>
    <w:rsid w:val="00AB4C67"/>
    <w:rsid w:val="00AB527D"/>
    <w:rsid w:val="00AD080A"/>
    <w:rsid w:val="00AD63E3"/>
    <w:rsid w:val="00AD7DCE"/>
    <w:rsid w:val="00AE185E"/>
    <w:rsid w:val="00AF0018"/>
    <w:rsid w:val="00B163DA"/>
    <w:rsid w:val="00B21AA2"/>
    <w:rsid w:val="00B225A4"/>
    <w:rsid w:val="00B26A45"/>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8402E"/>
    <w:rsid w:val="00B96A41"/>
    <w:rsid w:val="00BB2130"/>
    <w:rsid w:val="00BB6625"/>
    <w:rsid w:val="00BB7A57"/>
    <w:rsid w:val="00BC7AEB"/>
    <w:rsid w:val="00BD44A8"/>
    <w:rsid w:val="00BD60E3"/>
    <w:rsid w:val="00BE09AE"/>
    <w:rsid w:val="00BF58A0"/>
    <w:rsid w:val="00BF7C53"/>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34D4"/>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B4F8B"/>
    <w:rsid w:val="00DC0E0D"/>
    <w:rsid w:val="00DC380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406"/>
    <w:rsid w:val="00E107E4"/>
    <w:rsid w:val="00E16B3A"/>
    <w:rsid w:val="00E20257"/>
    <w:rsid w:val="00E34602"/>
    <w:rsid w:val="00E4237B"/>
    <w:rsid w:val="00E44095"/>
    <w:rsid w:val="00E46CB8"/>
    <w:rsid w:val="00E53A87"/>
    <w:rsid w:val="00E61C4C"/>
    <w:rsid w:val="00E64AC4"/>
    <w:rsid w:val="00E654E3"/>
    <w:rsid w:val="00E71327"/>
    <w:rsid w:val="00E80CAF"/>
    <w:rsid w:val="00E80FD0"/>
    <w:rsid w:val="00E8330D"/>
    <w:rsid w:val="00E85D33"/>
    <w:rsid w:val="00E8662F"/>
    <w:rsid w:val="00E956B0"/>
    <w:rsid w:val="00EA69C9"/>
    <w:rsid w:val="00EB2702"/>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264F"/>
    <w:rsid w:val="00FA6D69"/>
    <w:rsid w:val="00FA7455"/>
    <w:rsid w:val="00FB182A"/>
    <w:rsid w:val="00FB4F9E"/>
    <w:rsid w:val="00FB76A6"/>
    <w:rsid w:val="00FC0599"/>
    <w:rsid w:val="00FC0625"/>
    <w:rsid w:val="00FC6C07"/>
    <w:rsid w:val="00FD07C6"/>
    <w:rsid w:val="00FD1144"/>
    <w:rsid w:val="00FD38C6"/>
    <w:rsid w:val="00FF5A7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A5D764E"/>
  <w15:docId w15:val="{2C24A26D-FC0C-4B82-90DA-C76E18D8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2D89"/>
    <w:rPr>
      <w:rFonts w:ascii="New York" w:hAnsi="New York"/>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basedOn w:val="Carpredefinitoparagrafo"/>
    <w:link w:val="Corpotesto"/>
    <w:uiPriority w:val="99"/>
    <w:semiHidden/>
    <w:rsid w:val="00B425B9"/>
    <w:rPr>
      <w:rFonts w:ascii="New York" w:hAnsi="New York"/>
      <w:sz w:val="24"/>
    </w:rPr>
  </w:style>
  <w:style w:type="paragraph" w:styleId="Nessunaspaziatura">
    <w:name w:val="No Spacing"/>
    <w:uiPriority w:val="1"/>
    <w:qFormat/>
    <w:rsid w:val="003954E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06F27"/>
    <w:rPr>
      <w:color w:val="0000FF" w:themeColor="hyperlink"/>
      <w:u w:val="single"/>
    </w:rPr>
  </w:style>
  <w:style w:type="paragraph" w:styleId="Paragrafoelenco">
    <w:name w:val="List Paragraph"/>
    <w:basedOn w:val="Normale"/>
    <w:uiPriority w:val="34"/>
    <w:qFormat/>
    <w:rsid w:val="003E3B15"/>
    <w:pPr>
      <w:spacing w:after="160" w:line="259" w:lineRule="auto"/>
      <w:ind w:left="720"/>
      <w:contextualSpacing/>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customStyle="1" w:styleId="TitoloCarattere">
    <w:name w:val="Titolo Carattere"/>
    <w:basedOn w:val="Carpredefinitoparagrafo"/>
    <w:link w:val="Titolo"/>
    <w:rsid w:val="00815B5F"/>
    <w:rPr>
      <w:sz w:val="28"/>
    </w:rPr>
  </w:style>
  <w:style w:type="paragraph" w:customStyle="1" w:styleId="Default">
    <w:name w:val="Default"/>
    <w:rsid w:val="00AB4C67"/>
    <w:pPr>
      <w:autoSpaceDE w:val="0"/>
      <w:autoSpaceDN w:val="0"/>
      <w:adjustRightInd w:val="0"/>
    </w:pPr>
    <w:rPr>
      <w:rFonts w:ascii="Univers LT Std 47 Cn Lt" w:eastAsiaTheme="minorHAnsi" w:hAnsi="Univers LT Std 47 Cn Lt" w:cs="Univers LT Std 47 Cn Lt"/>
      <w:color w:val="000000"/>
      <w:sz w:val="24"/>
      <w:szCs w:val="24"/>
      <w:lang w:eastAsia="en-US"/>
    </w:rPr>
  </w:style>
  <w:style w:type="paragraph" w:customStyle="1" w:styleId="paragraph">
    <w:name w:val="paragraph"/>
    <w:basedOn w:val="Normale"/>
    <w:rsid w:val="00A367D0"/>
    <w:pPr>
      <w:spacing w:before="100" w:beforeAutospacing="1" w:after="100" w:afterAutospacing="1"/>
    </w:pPr>
    <w:rPr>
      <w:rFonts w:ascii="Times New Roman" w:hAnsi="Times New Roman"/>
      <w:szCs w:val="24"/>
    </w:rPr>
  </w:style>
  <w:style w:type="character" w:customStyle="1" w:styleId="spellingerror">
    <w:name w:val="spellingerror"/>
    <w:basedOn w:val="Carpredefinitoparagrafo"/>
    <w:rsid w:val="00A367D0"/>
  </w:style>
  <w:style w:type="character" w:customStyle="1" w:styleId="normaltextrun">
    <w:name w:val="normaltextrun"/>
    <w:basedOn w:val="Carpredefinitoparagrafo"/>
    <w:rsid w:val="00A367D0"/>
  </w:style>
  <w:style w:type="character" w:customStyle="1" w:styleId="eop">
    <w:name w:val="eop"/>
    <w:basedOn w:val="Carpredefinitoparagrafo"/>
    <w:rsid w:val="00A36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675499733">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086806826">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361D-1B8B-4FCD-8AD0-6A2071B5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493</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MAPEI at Domotex 2009</vt:lpstr>
      <vt:lpstr>MAPEI at Domotex 2009</vt:lpstr>
    </vt:vector>
  </TitlesOfParts>
  <Company>mapei</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4</cp:revision>
  <cp:lastPrinted>2019-09-12T09:56:00Z</cp:lastPrinted>
  <dcterms:created xsi:type="dcterms:W3CDTF">2020-06-18T14:26:00Z</dcterms:created>
  <dcterms:modified xsi:type="dcterms:W3CDTF">2020-06-18T14:35:00Z</dcterms:modified>
</cp:coreProperties>
</file>