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C3870" w14:textId="77777777" w:rsidR="009A67DB" w:rsidRPr="00E40FD5" w:rsidRDefault="009A67DB" w:rsidP="009A67DB">
      <w:pPr>
        <w:pBdr>
          <w:bottom w:val="single" w:sz="6" w:space="1" w:color="auto"/>
        </w:pBdr>
        <w:rPr>
          <w:b/>
          <w:bCs/>
        </w:rPr>
      </w:pPr>
      <w:r w:rsidRPr="00E40FD5">
        <w:rPr>
          <w:b/>
          <w:bCs/>
        </w:rPr>
        <w:t>MAPEI</w:t>
      </w:r>
    </w:p>
    <w:p w14:paraId="3DDDF548" w14:textId="77777777" w:rsidR="009A67DB" w:rsidRDefault="009A67DB" w:rsidP="009A67DB">
      <w:pPr>
        <w:rPr>
          <w:b/>
          <w:bCs/>
        </w:rPr>
      </w:pPr>
    </w:p>
    <w:p w14:paraId="0717A7C5" w14:textId="77777777" w:rsidR="009A67DB" w:rsidRPr="00E40FD5" w:rsidRDefault="009A67DB" w:rsidP="009A67DB">
      <w:pPr>
        <w:rPr>
          <w:b/>
          <w:bCs/>
        </w:rPr>
      </w:pPr>
      <w:r w:rsidRPr="00E40FD5">
        <w:rPr>
          <w:b/>
          <w:bCs/>
        </w:rPr>
        <w:t xml:space="preserve">PRESSEMELDING: Lansering </w:t>
      </w:r>
      <w:proofErr w:type="spellStart"/>
      <w:r w:rsidRPr="00E40FD5">
        <w:rPr>
          <w:b/>
          <w:bCs/>
        </w:rPr>
        <w:t>UltraCare</w:t>
      </w:r>
      <w:proofErr w:type="spellEnd"/>
    </w:p>
    <w:p w14:paraId="318BF786" w14:textId="3C92A7A0" w:rsidR="009A67DB" w:rsidRDefault="009C117A" w:rsidP="009A67DB">
      <w:pPr>
        <w:rPr>
          <w:b/>
          <w:bCs/>
        </w:rPr>
      </w:pPr>
      <w:r>
        <w:rPr>
          <w:b/>
          <w:bCs/>
        </w:rPr>
        <w:t>06</w:t>
      </w:r>
      <w:r w:rsidR="009A67DB" w:rsidRPr="00E40FD5">
        <w:rPr>
          <w:b/>
          <w:bCs/>
        </w:rPr>
        <w:t>.0</w:t>
      </w:r>
      <w:r>
        <w:rPr>
          <w:b/>
          <w:bCs/>
        </w:rPr>
        <w:t>3</w:t>
      </w:r>
      <w:r w:rsidR="009A67DB" w:rsidRPr="00E40FD5">
        <w:rPr>
          <w:b/>
          <w:bCs/>
        </w:rPr>
        <w:t>.23</w:t>
      </w:r>
    </w:p>
    <w:p w14:paraId="5EBF4415" w14:textId="77777777" w:rsidR="009A67DB" w:rsidRDefault="009A67DB" w:rsidP="009A67DB">
      <w:pPr>
        <w:rPr>
          <w:b/>
          <w:bCs/>
        </w:rPr>
      </w:pPr>
    </w:p>
    <w:p w14:paraId="6AA3BC88" w14:textId="77777777" w:rsidR="009A67DB" w:rsidRDefault="009A67DB" w:rsidP="009A67DB">
      <w:pPr>
        <w:rPr>
          <w:b/>
          <w:bCs/>
        </w:rPr>
      </w:pPr>
    </w:p>
    <w:p w14:paraId="21C7E1A8" w14:textId="77777777" w:rsidR="009A67DB" w:rsidRPr="00EB31FC" w:rsidRDefault="009A67DB" w:rsidP="009A67DB">
      <w:pPr>
        <w:rPr>
          <w:b/>
          <w:bCs/>
        </w:rPr>
      </w:pPr>
      <w:proofErr w:type="spellStart"/>
      <w:r>
        <w:rPr>
          <w:b/>
          <w:bCs/>
        </w:rPr>
        <w:t>UltraCare</w:t>
      </w:r>
      <w:proofErr w:type="spellEnd"/>
      <w:r>
        <w:rPr>
          <w:b/>
          <w:bCs/>
        </w:rPr>
        <w:t xml:space="preserve"> – alle gode ting er tre:</w:t>
      </w:r>
    </w:p>
    <w:p w14:paraId="0C28AA19" w14:textId="77777777" w:rsidR="009A67DB" w:rsidRDefault="009A67DB" w:rsidP="009A67D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Mapei lanserer komplett system </w:t>
      </w:r>
    </w:p>
    <w:p w14:paraId="0F12402D" w14:textId="77777777" w:rsidR="009A67DB" w:rsidRPr="00E40FD5" w:rsidRDefault="009A67DB" w:rsidP="009A67D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som behandler og tar vare på overflater </w:t>
      </w:r>
    </w:p>
    <w:p w14:paraId="4A34AF93" w14:textId="77777777" w:rsidR="009A67DB" w:rsidRPr="00E40FD5" w:rsidRDefault="009A67DB" w:rsidP="009A67DB">
      <w:pPr>
        <w:rPr>
          <w:b/>
          <w:bCs/>
          <w:sz w:val="32"/>
          <w:szCs w:val="32"/>
        </w:rPr>
      </w:pPr>
    </w:p>
    <w:p w14:paraId="061926A4" w14:textId="77777777" w:rsidR="009A67DB" w:rsidRDefault="009A67DB" w:rsidP="009A67DB">
      <w:pPr>
        <w:rPr>
          <w:b/>
          <w:bCs/>
        </w:rPr>
      </w:pPr>
      <w:r>
        <w:rPr>
          <w:b/>
          <w:bCs/>
        </w:rPr>
        <w:t xml:space="preserve">Mapei lanserer produktserien </w:t>
      </w:r>
      <w:proofErr w:type="spellStart"/>
      <w:r>
        <w:rPr>
          <w:b/>
          <w:bCs/>
        </w:rPr>
        <w:t>UltraCare</w:t>
      </w:r>
      <w:proofErr w:type="spellEnd"/>
      <w:r>
        <w:rPr>
          <w:b/>
          <w:bCs/>
        </w:rPr>
        <w:t xml:space="preserve">, som er et komplett system for rengjøring, vedlikehold og beskyttelse av harde overflater. </w:t>
      </w:r>
      <w:proofErr w:type="spellStart"/>
      <w:r>
        <w:rPr>
          <w:b/>
          <w:bCs/>
        </w:rPr>
        <w:t>UltraCare</w:t>
      </w:r>
      <w:proofErr w:type="spellEnd"/>
      <w:r>
        <w:rPr>
          <w:b/>
          <w:bCs/>
        </w:rPr>
        <w:t xml:space="preserve">-produktenes egenskaper utfyller hverandre, og den helhetlige kombinasjonen av bruksområder bidrar til å forlenge levetiden til fliser og fuger.  </w:t>
      </w:r>
    </w:p>
    <w:p w14:paraId="0DEC23E5" w14:textId="77777777" w:rsidR="009A67DB" w:rsidRDefault="009A67DB" w:rsidP="009A67DB">
      <w:pPr>
        <w:rPr>
          <w:b/>
          <w:bCs/>
        </w:rPr>
      </w:pPr>
    </w:p>
    <w:p w14:paraId="3729B227" w14:textId="77777777" w:rsidR="009A67DB" w:rsidRDefault="009A67DB" w:rsidP="009A67DB">
      <w:r>
        <w:t xml:space="preserve">Viggo Moen, som er ansvarlig for den nye produktlinjen i Mapei, strutter av entusiasme over at de nå kan tilby en komplett produktlinje for overflatebehandling. – Med </w:t>
      </w:r>
      <w:proofErr w:type="spellStart"/>
      <w:r>
        <w:t>UltraCare</w:t>
      </w:r>
      <w:proofErr w:type="spellEnd"/>
      <w:r>
        <w:t xml:space="preserve"> løser du utfordringene med rensing, impregnering og vedlikehold av </w:t>
      </w:r>
      <w:proofErr w:type="spellStart"/>
      <w:r>
        <w:t>porcelanato</w:t>
      </w:r>
      <w:proofErr w:type="spellEnd"/>
      <w:r>
        <w:t xml:space="preserve">- og keramiske fliser, stein, betong og polert naturstein. Vi har lagt stor vekt på å dekke alle bruksområder, og produktene er utviklet for å samspille i et helhetlig konsept. Størst effekt får brukeren dersom </w:t>
      </w:r>
      <w:proofErr w:type="spellStart"/>
      <w:r>
        <w:t>UltraCare</w:t>
      </w:r>
      <w:proofErr w:type="spellEnd"/>
      <w:r>
        <w:t xml:space="preserve"> brukes til å dekke hele spekteret av behov – da lover vi at overflatenes levetid forlenges, sier Moen.</w:t>
      </w:r>
    </w:p>
    <w:p w14:paraId="55A45137" w14:textId="77777777" w:rsidR="009A67DB" w:rsidRDefault="009A67DB" w:rsidP="009A67DB"/>
    <w:p w14:paraId="1BCC9D06" w14:textId="77777777" w:rsidR="009A67DB" w:rsidRPr="00E4501D" w:rsidRDefault="009A67DB" w:rsidP="009A67DB">
      <w:pPr>
        <w:rPr>
          <w:b/>
          <w:bCs/>
        </w:rPr>
      </w:pPr>
      <w:r w:rsidRPr="00E4501D">
        <w:rPr>
          <w:b/>
          <w:bCs/>
        </w:rPr>
        <w:t>BRUKERVENNLIG</w:t>
      </w:r>
    </w:p>
    <w:p w14:paraId="13B0B431" w14:textId="77777777" w:rsidR="009A67DB" w:rsidRDefault="009A67DB" w:rsidP="009A67DB">
      <w:r>
        <w:t xml:space="preserve">Alle gode ting er tre, og </w:t>
      </w:r>
      <w:proofErr w:type="spellStart"/>
      <w:r>
        <w:t>UltraCare</w:t>
      </w:r>
      <w:proofErr w:type="spellEnd"/>
      <w:r>
        <w:t>-serien er merket for tre forskjellige bruksområder: Renhold, vedlikehold og beskyttelse. For å gjøre det enklere for brukerne å finne rett produkt til riktig bruk har de tre bruksområdene fått hver sin fargemerking. Grønt for renhold, oransje for beskyttelse og grått for vedlikehold.</w:t>
      </w:r>
    </w:p>
    <w:p w14:paraId="7CFD7A70" w14:textId="77777777" w:rsidR="009A67DB" w:rsidRDefault="009A67DB" w:rsidP="009A67DB">
      <w:proofErr w:type="spellStart"/>
      <w:r>
        <w:t>UltraCare</w:t>
      </w:r>
      <w:proofErr w:type="spellEnd"/>
      <w:r>
        <w:t xml:space="preserve"> passer for både ubehandlede og behandlede overflater, og kan brukes både utendørs og innendørs. Produktene har ulike egenskaper, alt fra å vaske bort mugg til fjerning av herdet/uherdet </w:t>
      </w:r>
      <w:proofErr w:type="spellStart"/>
      <w:r>
        <w:t>epoxy</w:t>
      </w:r>
      <w:proofErr w:type="spellEnd"/>
      <w:r>
        <w:t xml:space="preserve"> og sementbaserte fugerester. En viktig del av </w:t>
      </w:r>
      <w:proofErr w:type="spellStart"/>
      <w:r>
        <w:t>vedlikeholdstilbudet er impregnering</w:t>
      </w:r>
      <w:proofErr w:type="spellEnd"/>
      <w:r>
        <w:t xml:space="preserve"> av flater og fuger, og fuger kan også friskes opp ved at misfarging fjernes eller får en oppfriskning av fargepigmenter.  </w:t>
      </w:r>
    </w:p>
    <w:p w14:paraId="234F1533" w14:textId="77777777" w:rsidR="009A67DB" w:rsidRDefault="009A67DB" w:rsidP="009A67DB"/>
    <w:p w14:paraId="2BECF868" w14:textId="77777777" w:rsidR="009A67DB" w:rsidRDefault="009A67DB" w:rsidP="009A67DB">
      <w:r>
        <w:t xml:space="preserve">Alle kan bruke </w:t>
      </w:r>
      <w:proofErr w:type="spellStart"/>
      <w:r>
        <w:t>UltraCare</w:t>
      </w:r>
      <w:proofErr w:type="spellEnd"/>
      <w:r>
        <w:t xml:space="preserve">-produktene, som er tilgjengelige i alt fra sprayflasker til store kanner. – Brukervennlighet er en viktig føring for oss, og med produktene følger grundige og oversiktlige bruksanvisninger og applikasjonsvideoer er tilgjengelig på mapei.no. </w:t>
      </w:r>
    </w:p>
    <w:p w14:paraId="3D026E12" w14:textId="77777777" w:rsidR="009A67DB" w:rsidRDefault="009A67DB" w:rsidP="009A67DB"/>
    <w:p w14:paraId="21457C89" w14:textId="77777777" w:rsidR="009A67DB" w:rsidRPr="00EB31FC" w:rsidRDefault="009A67DB" w:rsidP="009A67DB">
      <w:r>
        <w:t xml:space="preserve">– </w:t>
      </w:r>
      <w:proofErr w:type="spellStart"/>
      <w:r>
        <w:t>UltraCare</w:t>
      </w:r>
      <w:proofErr w:type="spellEnd"/>
      <w:r>
        <w:t xml:space="preserve"> selges via fliskjeder, byggevare- og forhandlernettet over hele landet. Brukergruppene spenner fra private husholdninger til entreprenører og håndverkere, i tillegg til eiendomsutviklere. Markedet etterspør effektive produkter som utfyller hverandre – vi er stolte over å kunne dekke dette behovet, sier produktsjef </w:t>
      </w:r>
      <w:proofErr w:type="spellStart"/>
      <w:r>
        <w:t>byggkeramikk</w:t>
      </w:r>
      <w:proofErr w:type="spellEnd"/>
      <w:r>
        <w:t xml:space="preserve"> Viggo Moen i Mapei.</w:t>
      </w:r>
    </w:p>
    <w:p w14:paraId="01C75F00" w14:textId="77777777" w:rsidR="009A67DB" w:rsidRDefault="009A67DB" w:rsidP="009A67DB">
      <w:pPr>
        <w:rPr>
          <w:b/>
          <w:bCs/>
        </w:rPr>
      </w:pPr>
    </w:p>
    <w:p w14:paraId="51273F1C" w14:textId="77777777" w:rsidR="009A67DB" w:rsidRDefault="009A67DB" w:rsidP="009A67DB">
      <w:pPr>
        <w:rPr>
          <w:b/>
          <w:bCs/>
        </w:rPr>
      </w:pPr>
    </w:p>
    <w:p w14:paraId="69ACFA66" w14:textId="77777777" w:rsidR="009A67DB" w:rsidRDefault="009A67DB" w:rsidP="009A67DB">
      <w:pPr>
        <w:rPr>
          <w:b/>
          <w:bCs/>
        </w:rPr>
      </w:pPr>
    </w:p>
    <w:p w14:paraId="2C0F041B" w14:textId="77777777" w:rsidR="009A67DB" w:rsidRDefault="009A67DB" w:rsidP="009A67DB">
      <w:pPr>
        <w:rPr>
          <w:b/>
          <w:bCs/>
        </w:rPr>
      </w:pPr>
      <w:r>
        <w:rPr>
          <w:b/>
          <w:bCs/>
        </w:rPr>
        <w:lastRenderedPageBreak/>
        <w:t>Kontakt:</w:t>
      </w:r>
    </w:p>
    <w:p w14:paraId="571D4C9C" w14:textId="77777777" w:rsidR="009A67DB" w:rsidRPr="00B5381C" w:rsidRDefault="009A67DB" w:rsidP="009A67DB">
      <w:r w:rsidRPr="00B5381C">
        <w:t xml:space="preserve">Salgssjef </w:t>
      </w:r>
      <w:proofErr w:type="spellStart"/>
      <w:r w:rsidRPr="00B5381C">
        <w:t>Byggkeramikk</w:t>
      </w:r>
      <w:proofErr w:type="spellEnd"/>
      <w:r w:rsidRPr="00B5381C">
        <w:t>, Kenneth Nilsen</w:t>
      </w:r>
    </w:p>
    <w:p w14:paraId="1A10DD7B" w14:textId="77777777" w:rsidR="009A67DB" w:rsidRPr="00B5381C" w:rsidRDefault="00000000" w:rsidP="009A67DB">
      <w:hyperlink r:id="rId4" w:history="1">
        <w:r w:rsidR="009A67DB" w:rsidRPr="00B5381C">
          <w:rPr>
            <w:rStyle w:val="Hyperkobling"/>
          </w:rPr>
          <w:t>Kenneth.nilsen@mapei.no</w:t>
        </w:r>
      </w:hyperlink>
    </w:p>
    <w:p w14:paraId="140D853D" w14:textId="77777777" w:rsidR="009A67DB" w:rsidRPr="00B5381C" w:rsidRDefault="009A67DB" w:rsidP="009A67DB">
      <w:r w:rsidRPr="00B5381C">
        <w:t>Tlf. 971 58 373</w:t>
      </w:r>
    </w:p>
    <w:p w14:paraId="65BD288F" w14:textId="77777777" w:rsidR="009A67DB" w:rsidRPr="00B5381C" w:rsidRDefault="009A67DB" w:rsidP="009A67DB"/>
    <w:p w14:paraId="24C9E705" w14:textId="77777777" w:rsidR="009A67DB" w:rsidRPr="00B5381C" w:rsidRDefault="009A67DB" w:rsidP="009A67DB">
      <w:r w:rsidRPr="00B5381C">
        <w:t>Produkts</w:t>
      </w:r>
      <w:r>
        <w:t>pesialist</w:t>
      </w:r>
      <w:r w:rsidRPr="00B5381C">
        <w:t xml:space="preserve"> </w:t>
      </w:r>
      <w:proofErr w:type="spellStart"/>
      <w:r w:rsidRPr="00B5381C">
        <w:t>Byggkeramikk</w:t>
      </w:r>
      <w:proofErr w:type="spellEnd"/>
      <w:r w:rsidRPr="00B5381C">
        <w:t xml:space="preserve">, </w:t>
      </w:r>
      <w:r>
        <w:t>Sindre Dehli Evensen</w:t>
      </w:r>
    </w:p>
    <w:p w14:paraId="70B061F6" w14:textId="77777777" w:rsidR="009A67DB" w:rsidRPr="00B5381C" w:rsidRDefault="00000000" w:rsidP="009A67DB">
      <w:hyperlink r:id="rId5" w:history="1">
        <w:r w:rsidR="009A67DB">
          <w:rPr>
            <w:rStyle w:val="Hyperkobling"/>
          </w:rPr>
          <w:t>s.evensen@mapei.no</w:t>
        </w:r>
      </w:hyperlink>
    </w:p>
    <w:p w14:paraId="39AB0E95" w14:textId="77777777" w:rsidR="009A67DB" w:rsidRPr="00B5381C" w:rsidRDefault="009A67DB" w:rsidP="009A67DB">
      <w:r w:rsidRPr="00B5381C">
        <w:t xml:space="preserve">Tlf. </w:t>
      </w:r>
      <w:r>
        <w:t>905 62 859</w:t>
      </w:r>
    </w:p>
    <w:p w14:paraId="725B397A" w14:textId="77777777" w:rsidR="00DE4AEA" w:rsidRDefault="00DE4AEA"/>
    <w:sectPr w:rsidR="00DE4AEA" w:rsidSect="00D116C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DB"/>
    <w:rsid w:val="00341748"/>
    <w:rsid w:val="009A67DB"/>
    <w:rsid w:val="009C117A"/>
    <w:rsid w:val="00DD304E"/>
    <w:rsid w:val="00DE4AEA"/>
    <w:rsid w:val="00FC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60BEE4"/>
  <w15:chartTrackingRefBased/>
  <w15:docId w15:val="{4D51E0A9-1FCB-1340-9DFF-3F695AF5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7D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A67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ggo.moen@mapei.no" TargetMode="External"/><Relationship Id="rId4" Type="http://schemas.openxmlformats.org/officeDocument/2006/relationships/hyperlink" Target="mailto:Kenneth.nilsen@mapei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Hagen-Næsset Anders</dc:creator>
  <cp:keywords/>
  <dc:description/>
  <cp:lastModifiedBy>Hagen-Næsset Anders</cp:lastModifiedBy>
  <cp:revision>2</cp:revision>
  <dcterms:created xsi:type="dcterms:W3CDTF">2023-03-01T13:15:00Z</dcterms:created>
  <dcterms:modified xsi:type="dcterms:W3CDTF">2023-03-01T13:15:00Z</dcterms:modified>
</cp:coreProperties>
</file>