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838EC" w14:textId="77777777" w:rsidR="00542E8C" w:rsidRDefault="00542E8C" w:rsidP="00C02DB1">
      <w:pPr>
        <w:rPr>
          <w:snapToGrid w:val="0"/>
        </w:rPr>
      </w:pPr>
    </w:p>
    <w:p w14:paraId="321838EE" w14:textId="77777777" w:rsidR="00542E8C" w:rsidRPr="00634764" w:rsidRDefault="00542E8C" w:rsidP="00AF2DA9">
      <w:pPr>
        <w:pStyle w:val="ARCATPart"/>
        <w:numPr>
          <w:ilvl w:val="0"/>
          <w:numId w:val="2"/>
        </w:numPr>
        <w:tabs>
          <w:tab w:val="clear" w:pos="1800"/>
        </w:tabs>
        <w:spacing w:before="200"/>
        <w:ind w:left="0" w:firstLine="0"/>
        <w:rPr>
          <w:b/>
          <w:sz w:val="20"/>
        </w:rPr>
      </w:pPr>
      <w:r w:rsidRPr="00634764">
        <w:rPr>
          <w:b/>
          <w:sz w:val="20"/>
        </w:rPr>
        <w:t xml:space="preserve">GENERAL </w:t>
      </w:r>
    </w:p>
    <w:p w14:paraId="321838EF" w14:textId="77777777" w:rsidR="00634764" w:rsidRDefault="00634764" w:rsidP="00634764">
      <w:pPr>
        <w:rPr>
          <w:rFonts w:ascii="Arial" w:hAnsi="Arial" w:cs="Arial"/>
          <w:snapToGrid w:val="0"/>
        </w:rPr>
      </w:pPr>
    </w:p>
    <w:p w14:paraId="321838F0" w14:textId="77777777" w:rsidR="00542E8C" w:rsidRPr="00634764" w:rsidRDefault="00542E8C" w:rsidP="00634764">
      <w:pPr>
        <w:numPr>
          <w:ilvl w:val="1"/>
          <w:numId w:val="1"/>
        </w:numPr>
        <w:tabs>
          <w:tab w:val="num" w:pos="720"/>
        </w:tabs>
        <w:ind w:left="720" w:hanging="720"/>
        <w:rPr>
          <w:rFonts w:ascii="Arial" w:hAnsi="Arial" w:cs="Arial"/>
          <w:b/>
        </w:rPr>
      </w:pPr>
      <w:r w:rsidRPr="00634764">
        <w:rPr>
          <w:rFonts w:ascii="Arial" w:hAnsi="Arial" w:cs="Arial"/>
          <w:b/>
        </w:rPr>
        <w:t>SUMMARY</w:t>
      </w:r>
    </w:p>
    <w:p w14:paraId="321838F1" w14:textId="77777777" w:rsidR="00542E8C" w:rsidRDefault="00542E8C">
      <w:pPr>
        <w:rPr>
          <w:rFonts w:ascii="Arial" w:hAnsi="Arial" w:cs="Arial"/>
          <w:snapToGrid w:val="0"/>
        </w:rPr>
      </w:pPr>
    </w:p>
    <w:p w14:paraId="321838F2" w14:textId="01DDE8A2" w:rsidR="00542E8C" w:rsidRDefault="002F5AD9" w:rsidP="00AF2DA9">
      <w:pPr>
        <w:pStyle w:val="ListParagraph"/>
        <w:numPr>
          <w:ilvl w:val="1"/>
          <w:numId w:val="3"/>
        </w:numPr>
        <w:tabs>
          <w:tab w:val="clear" w:pos="1800"/>
        </w:tabs>
        <w:ind w:left="1080"/>
        <w:contextualSpacing w:val="0"/>
        <w:jc w:val="both"/>
        <w:rPr>
          <w:rFonts w:ascii="Arial" w:hAnsi="Arial" w:cs="Arial"/>
        </w:rPr>
      </w:pPr>
      <w:r w:rsidRPr="00B02BF3">
        <w:rPr>
          <w:rFonts w:ascii="Arial" w:hAnsi="Arial" w:cs="Arial"/>
        </w:rPr>
        <w:t xml:space="preserve">This section specifies materials and workmanship for </w:t>
      </w:r>
      <w:r>
        <w:rPr>
          <w:rFonts w:ascii="Arial" w:hAnsi="Arial" w:cs="Arial"/>
        </w:rPr>
        <w:t>self-leveling topping</w:t>
      </w:r>
      <w:r w:rsidR="008C422C">
        <w:rPr>
          <w:rFonts w:ascii="Arial" w:hAnsi="Arial" w:cs="Arial"/>
        </w:rPr>
        <w:t xml:space="preserve"> </w:t>
      </w:r>
      <w:r w:rsidR="00C45944">
        <w:rPr>
          <w:rFonts w:ascii="Arial" w:hAnsi="Arial" w:cs="Arial"/>
        </w:rPr>
        <w:t xml:space="preserve">with </w:t>
      </w:r>
      <w:r w:rsidR="007140AE">
        <w:rPr>
          <w:rFonts w:ascii="Arial" w:hAnsi="Arial" w:cs="Arial"/>
        </w:rPr>
        <w:t xml:space="preserve">an acrylic coating and a </w:t>
      </w:r>
      <w:r w:rsidR="00C45944">
        <w:rPr>
          <w:rFonts w:ascii="Arial" w:hAnsi="Arial" w:cs="Arial"/>
        </w:rPr>
        <w:t>polyurethane finish</w:t>
      </w:r>
      <w:r>
        <w:rPr>
          <w:rFonts w:ascii="Arial" w:hAnsi="Arial" w:cs="Arial"/>
        </w:rPr>
        <w:t>.</w:t>
      </w:r>
    </w:p>
    <w:p w14:paraId="3D608952" w14:textId="3B80DC0A" w:rsidR="005018E1" w:rsidRDefault="005018E1" w:rsidP="005018E1">
      <w:pPr>
        <w:pStyle w:val="ListParagraph"/>
        <w:ind w:left="1080"/>
        <w:contextualSpacing w:val="0"/>
        <w:jc w:val="both"/>
        <w:rPr>
          <w:rFonts w:ascii="Arial" w:hAnsi="Arial" w:cs="Arial"/>
        </w:rPr>
      </w:pPr>
    </w:p>
    <w:p w14:paraId="10B392A8" w14:textId="77777777" w:rsidR="005018E1" w:rsidRPr="00E171E6" w:rsidRDefault="005018E1" w:rsidP="005018E1">
      <w:pPr>
        <w:numPr>
          <w:ilvl w:val="1"/>
          <w:numId w:val="1"/>
        </w:numPr>
        <w:tabs>
          <w:tab w:val="num" w:pos="720"/>
        </w:tabs>
        <w:ind w:left="720" w:hanging="720"/>
        <w:jc w:val="both"/>
        <w:rPr>
          <w:rFonts w:ascii="Arial" w:eastAsia="Arial" w:hAnsi="Arial" w:cs="Arial"/>
          <w:b/>
          <w:bCs/>
        </w:rPr>
      </w:pPr>
      <w:r w:rsidRPr="00342E71">
        <w:rPr>
          <w:rFonts w:ascii="Arial" w:eastAsia="Arial" w:hAnsi="Arial" w:cs="Arial"/>
          <w:b/>
          <w:bCs/>
          <w:lang w:val="en-CA"/>
        </w:rPr>
        <w:t>RELATED SECTIONS</w:t>
      </w:r>
    </w:p>
    <w:p w14:paraId="540DECAE" w14:textId="77777777" w:rsidR="005018E1" w:rsidRPr="00342E71" w:rsidRDefault="005018E1" w:rsidP="005018E1">
      <w:pPr>
        <w:jc w:val="both"/>
        <w:rPr>
          <w:rFonts w:ascii="Arial" w:hAnsi="Arial" w:cs="Arial"/>
        </w:rPr>
      </w:pPr>
    </w:p>
    <w:p w14:paraId="353DAB26" w14:textId="77777777" w:rsidR="005018E1" w:rsidRPr="005C3B55" w:rsidRDefault="005018E1" w:rsidP="005018E1">
      <w:pPr>
        <w:pStyle w:val="ListParagraph"/>
        <w:numPr>
          <w:ilvl w:val="0"/>
          <w:numId w:val="5"/>
        </w:numPr>
        <w:ind w:left="1152" w:hanging="432"/>
        <w:contextualSpacing w:val="0"/>
        <w:jc w:val="both"/>
        <w:rPr>
          <w:rFonts w:ascii="Arial" w:eastAsia="Arial" w:hAnsi="Arial" w:cs="Arial"/>
        </w:rPr>
      </w:pPr>
      <w:r w:rsidRPr="00342E71">
        <w:rPr>
          <w:rFonts w:ascii="Arial" w:eastAsia="Arial" w:hAnsi="Arial" w:cs="Arial"/>
          <w:lang w:val="en-CA"/>
        </w:rPr>
        <w:t>Section 03 01 00 – Maintenance of Concrete</w:t>
      </w:r>
    </w:p>
    <w:p w14:paraId="19DBA5C7" w14:textId="77777777" w:rsidR="005018E1" w:rsidRPr="005C3B55" w:rsidRDefault="005018E1" w:rsidP="005018E1">
      <w:pPr>
        <w:pStyle w:val="ListParagraph"/>
        <w:ind w:left="1152"/>
        <w:contextualSpacing w:val="0"/>
        <w:jc w:val="both"/>
        <w:rPr>
          <w:rFonts w:ascii="Arial" w:eastAsia="Arial" w:hAnsi="Arial" w:cs="Arial"/>
        </w:rPr>
      </w:pPr>
    </w:p>
    <w:p w14:paraId="1A737606" w14:textId="77777777" w:rsidR="005018E1" w:rsidRPr="005C3B55" w:rsidRDefault="005018E1" w:rsidP="005018E1">
      <w:pPr>
        <w:pStyle w:val="ListParagraph"/>
        <w:numPr>
          <w:ilvl w:val="0"/>
          <w:numId w:val="5"/>
        </w:numPr>
        <w:ind w:left="1152" w:hanging="432"/>
        <w:contextualSpacing w:val="0"/>
        <w:jc w:val="both"/>
        <w:rPr>
          <w:rFonts w:ascii="Arial" w:eastAsia="Arial" w:hAnsi="Arial" w:cs="Arial"/>
        </w:rPr>
      </w:pPr>
      <w:r w:rsidRPr="00342E71">
        <w:rPr>
          <w:rFonts w:ascii="Arial" w:eastAsia="Arial" w:hAnsi="Arial" w:cs="Arial"/>
          <w:lang w:val="en-CA"/>
        </w:rPr>
        <w:t>Section 0</w:t>
      </w:r>
      <w:r>
        <w:rPr>
          <w:rFonts w:ascii="Arial" w:eastAsia="Arial" w:hAnsi="Arial" w:cs="Arial"/>
          <w:lang w:val="en-CA"/>
        </w:rPr>
        <w:t>7</w:t>
      </w:r>
      <w:r w:rsidRPr="00342E71">
        <w:rPr>
          <w:rFonts w:ascii="Arial" w:eastAsia="Arial" w:hAnsi="Arial" w:cs="Arial"/>
          <w:lang w:val="en-CA"/>
        </w:rPr>
        <w:t xml:space="preserve"> </w:t>
      </w:r>
      <w:r>
        <w:rPr>
          <w:rFonts w:ascii="Arial" w:eastAsia="Arial" w:hAnsi="Arial" w:cs="Arial"/>
          <w:lang w:val="en-CA"/>
        </w:rPr>
        <w:t>18</w:t>
      </w:r>
      <w:r w:rsidRPr="00342E71">
        <w:rPr>
          <w:rFonts w:ascii="Arial" w:eastAsia="Arial" w:hAnsi="Arial" w:cs="Arial"/>
          <w:lang w:val="en-CA"/>
        </w:rPr>
        <w:t xml:space="preserve"> 00 – </w:t>
      </w:r>
      <w:r>
        <w:rPr>
          <w:rFonts w:ascii="Arial" w:eastAsia="Arial" w:hAnsi="Arial" w:cs="Arial"/>
          <w:lang w:val="en-CA"/>
        </w:rPr>
        <w:t>Traffic Coating</w:t>
      </w:r>
    </w:p>
    <w:p w14:paraId="5A837688" w14:textId="77777777" w:rsidR="005018E1" w:rsidRPr="00342E71" w:rsidRDefault="005018E1" w:rsidP="005018E1">
      <w:pPr>
        <w:pStyle w:val="ListParagraph"/>
        <w:ind w:left="1152"/>
        <w:contextualSpacing w:val="0"/>
        <w:jc w:val="both"/>
        <w:rPr>
          <w:rFonts w:ascii="Arial" w:hAnsi="Arial" w:cs="Arial"/>
        </w:rPr>
      </w:pPr>
    </w:p>
    <w:p w14:paraId="00671BA6" w14:textId="77777777" w:rsidR="005018E1" w:rsidRPr="005C3B55" w:rsidRDefault="005018E1" w:rsidP="005018E1">
      <w:pPr>
        <w:pStyle w:val="ListParagraph"/>
        <w:numPr>
          <w:ilvl w:val="0"/>
          <w:numId w:val="5"/>
        </w:numPr>
        <w:ind w:left="1152" w:hanging="432"/>
        <w:contextualSpacing w:val="0"/>
        <w:jc w:val="both"/>
        <w:rPr>
          <w:rFonts w:ascii="Arial" w:eastAsia="Arial" w:hAnsi="Arial" w:cs="Arial"/>
        </w:rPr>
      </w:pPr>
      <w:r w:rsidRPr="00342E71">
        <w:rPr>
          <w:rFonts w:ascii="Arial" w:eastAsia="Arial" w:hAnsi="Arial" w:cs="Arial"/>
          <w:lang w:val="en-CA"/>
        </w:rPr>
        <w:t>Section 07 90 00 – Joint Protection</w:t>
      </w:r>
    </w:p>
    <w:p w14:paraId="0E9C536C" w14:textId="77777777" w:rsidR="005018E1" w:rsidRPr="005C3B55" w:rsidRDefault="005018E1" w:rsidP="005018E1">
      <w:pPr>
        <w:pStyle w:val="ListParagraph"/>
        <w:rPr>
          <w:rFonts w:ascii="Arial" w:eastAsia="Arial" w:hAnsi="Arial" w:cs="Arial"/>
        </w:rPr>
      </w:pPr>
    </w:p>
    <w:p w14:paraId="1E391ED8" w14:textId="557B557F" w:rsidR="005018E1" w:rsidRPr="00173D88" w:rsidRDefault="005018E1" w:rsidP="005018E1">
      <w:pPr>
        <w:pStyle w:val="ListParagraph"/>
        <w:numPr>
          <w:ilvl w:val="0"/>
          <w:numId w:val="5"/>
        </w:numPr>
        <w:ind w:left="1152" w:hanging="432"/>
        <w:contextualSpacing w:val="0"/>
        <w:jc w:val="both"/>
        <w:rPr>
          <w:rFonts w:ascii="Arial" w:eastAsia="Arial" w:hAnsi="Arial" w:cs="Arial"/>
        </w:rPr>
      </w:pPr>
      <w:r w:rsidRPr="00342E71">
        <w:rPr>
          <w:rFonts w:ascii="Arial" w:eastAsia="Arial" w:hAnsi="Arial" w:cs="Arial"/>
          <w:lang w:val="en-CA"/>
        </w:rPr>
        <w:t xml:space="preserve">Section </w:t>
      </w:r>
      <w:r>
        <w:rPr>
          <w:rFonts w:ascii="Arial" w:eastAsia="Arial" w:hAnsi="Arial" w:cs="Arial"/>
          <w:lang w:val="en-CA"/>
        </w:rPr>
        <w:t>09</w:t>
      </w:r>
      <w:r w:rsidRPr="00342E71">
        <w:rPr>
          <w:rFonts w:ascii="Arial" w:eastAsia="Arial" w:hAnsi="Arial" w:cs="Arial"/>
          <w:lang w:val="en-CA"/>
        </w:rPr>
        <w:t xml:space="preserve"> </w:t>
      </w:r>
      <w:r>
        <w:rPr>
          <w:rFonts w:ascii="Arial" w:eastAsia="Arial" w:hAnsi="Arial" w:cs="Arial"/>
          <w:lang w:val="en-CA"/>
        </w:rPr>
        <w:t>61</w:t>
      </w:r>
      <w:r w:rsidRPr="00342E71">
        <w:rPr>
          <w:rFonts w:ascii="Arial" w:eastAsia="Arial" w:hAnsi="Arial" w:cs="Arial"/>
          <w:lang w:val="en-CA"/>
        </w:rPr>
        <w:t xml:space="preserve"> 00 – </w:t>
      </w:r>
      <w:r>
        <w:rPr>
          <w:rFonts w:ascii="Arial" w:eastAsia="Arial" w:hAnsi="Arial" w:cs="Arial"/>
          <w:lang w:val="en-CA"/>
        </w:rPr>
        <w:t>Flooring Treatment</w:t>
      </w:r>
    </w:p>
    <w:p w14:paraId="4847FC8B" w14:textId="77777777" w:rsidR="00173D88" w:rsidRPr="00173D88" w:rsidRDefault="00173D88" w:rsidP="00173D88">
      <w:pPr>
        <w:pStyle w:val="ListParagraph"/>
        <w:rPr>
          <w:rFonts w:ascii="Arial" w:eastAsia="Arial" w:hAnsi="Arial" w:cs="Arial"/>
        </w:rPr>
      </w:pPr>
    </w:p>
    <w:p w14:paraId="778BC66B" w14:textId="14CAE1F0" w:rsidR="00173D88" w:rsidRPr="005C3B55" w:rsidRDefault="00173D88" w:rsidP="005018E1">
      <w:pPr>
        <w:pStyle w:val="ListParagraph"/>
        <w:numPr>
          <w:ilvl w:val="0"/>
          <w:numId w:val="5"/>
        </w:numPr>
        <w:ind w:left="1152" w:hanging="432"/>
        <w:contextualSpacing w:val="0"/>
        <w:jc w:val="both"/>
        <w:rPr>
          <w:rFonts w:ascii="Arial" w:eastAsia="Arial" w:hAnsi="Arial" w:cs="Arial"/>
        </w:rPr>
      </w:pPr>
      <w:r>
        <w:rPr>
          <w:rFonts w:ascii="Arial" w:eastAsia="Arial" w:hAnsi="Arial" w:cs="Arial"/>
        </w:rPr>
        <w:t>Section 09 96 00 – High-Performance Coatings</w:t>
      </w:r>
    </w:p>
    <w:p w14:paraId="321838F3" w14:textId="77777777" w:rsidR="00542E8C" w:rsidRDefault="00542E8C">
      <w:pPr>
        <w:rPr>
          <w:rFonts w:ascii="Arial" w:hAnsi="Arial" w:cs="Arial"/>
        </w:rPr>
      </w:pPr>
    </w:p>
    <w:p w14:paraId="321838F4" w14:textId="77777777" w:rsidR="00542E8C" w:rsidRPr="00634764" w:rsidRDefault="00542E8C" w:rsidP="00634764">
      <w:pPr>
        <w:numPr>
          <w:ilvl w:val="1"/>
          <w:numId w:val="1"/>
        </w:numPr>
        <w:tabs>
          <w:tab w:val="num" w:pos="720"/>
        </w:tabs>
        <w:ind w:left="720" w:hanging="720"/>
        <w:rPr>
          <w:rFonts w:ascii="Arial" w:hAnsi="Arial" w:cs="Arial"/>
          <w:b/>
        </w:rPr>
      </w:pPr>
      <w:r w:rsidRPr="00634764">
        <w:rPr>
          <w:rFonts w:ascii="Arial" w:hAnsi="Arial" w:cs="Arial"/>
          <w:b/>
        </w:rPr>
        <w:t>REFERENCES</w:t>
      </w:r>
    </w:p>
    <w:p w14:paraId="321838F5" w14:textId="77777777" w:rsidR="00542E8C" w:rsidRDefault="00542E8C">
      <w:pPr>
        <w:rPr>
          <w:rFonts w:ascii="Arial" w:hAnsi="Arial" w:cs="Arial"/>
        </w:rPr>
      </w:pPr>
    </w:p>
    <w:p w14:paraId="321838F6" w14:textId="3DB798D1" w:rsidR="00542E8C" w:rsidRDefault="00542E8C" w:rsidP="006F5687">
      <w:pPr>
        <w:pStyle w:val="ARCATParagraph"/>
        <w:numPr>
          <w:ilvl w:val="0"/>
          <w:numId w:val="4"/>
        </w:numPr>
        <w:ind w:left="1151" w:hanging="431"/>
        <w:jc w:val="both"/>
        <w:rPr>
          <w:sz w:val="20"/>
        </w:rPr>
      </w:pPr>
      <w:r w:rsidRPr="00927F6B">
        <w:rPr>
          <w:sz w:val="20"/>
        </w:rPr>
        <w:t>ACI 302.1R</w:t>
      </w:r>
      <w:r w:rsidR="000E53DB">
        <w:rPr>
          <w:sz w:val="20"/>
        </w:rPr>
        <w:t>-15</w:t>
      </w:r>
      <w:r w:rsidRPr="00927F6B">
        <w:rPr>
          <w:sz w:val="20"/>
        </w:rPr>
        <w:t>, “Guide for Concrete Floor and Slab Construction”</w:t>
      </w:r>
      <w:r w:rsidR="006F5687">
        <w:rPr>
          <w:sz w:val="20"/>
        </w:rPr>
        <w:t>.</w:t>
      </w:r>
    </w:p>
    <w:p w14:paraId="321838F7" w14:textId="77777777" w:rsidR="002F5AD9" w:rsidRPr="00927F6B" w:rsidRDefault="002F5AD9" w:rsidP="002314FE">
      <w:pPr>
        <w:pStyle w:val="ARCATParagraph"/>
        <w:ind w:left="1570"/>
        <w:jc w:val="both"/>
        <w:rPr>
          <w:sz w:val="20"/>
        </w:rPr>
      </w:pPr>
    </w:p>
    <w:p w14:paraId="321838F8" w14:textId="2F469D53" w:rsidR="00542E8C" w:rsidRDefault="00542E8C" w:rsidP="006F5687">
      <w:pPr>
        <w:pStyle w:val="ARCATParagraph"/>
        <w:numPr>
          <w:ilvl w:val="0"/>
          <w:numId w:val="4"/>
        </w:numPr>
        <w:ind w:left="1151" w:hanging="431"/>
        <w:jc w:val="both"/>
        <w:rPr>
          <w:sz w:val="20"/>
        </w:rPr>
      </w:pPr>
      <w:r w:rsidRPr="00927F6B">
        <w:rPr>
          <w:sz w:val="20"/>
        </w:rPr>
        <w:t>ACI 504 R-90</w:t>
      </w:r>
      <w:r w:rsidR="000E53DB">
        <w:rPr>
          <w:sz w:val="20"/>
        </w:rPr>
        <w:t xml:space="preserve"> (R1997)</w:t>
      </w:r>
      <w:r w:rsidRPr="00927F6B">
        <w:rPr>
          <w:sz w:val="20"/>
        </w:rPr>
        <w:t>, “Guide to Sealing Joints in Concrete Structures”</w:t>
      </w:r>
      <w:r w:rsidR="006F5687">
        <w:rPr>
          <w:sz w:val="20"/>
        </w:rPr>
        <w:t>.</w:t>
      </w:r>
    </w:p>
    <w:p w14:paraId="15DADFBC" w14:textId="77777777" w:rsidR="005264D2" w:rsidRDefault="005264D2" w:rsidP="005264D2">
      <w:pPr>
        <w:pStyle w:val="ListParagraph"/>
      </w:pPr>
    </w:p>
    <w:p w14:paraId="08C5F309" w14:textId="77777777" w:rsidR="005264D2" w:rsidRPr="005264D2" w:rsidRDefault="005264D2" w:rsidP="005264D2">
      <w:pPr>
        <w:pStyle w:val="ARCATParagraph"/>
        <w:numPr>
          <w:ilvl w:val="0"/>
          <w:numId w:val="4"/>
        </w:numPr>
        <w:ind w:left="1151" w:hanging="431"/>
        <w:jc w:val="both"/>
        <w:rPr>
          <w:sz w:val="20"/>
        </w:rPr>
      </w:pPr>
      <w:r w:rsidRPr="005264D2">
        <w:rPr>
          <w:sz w:val="20"/>
        </w:rPr>
        <w:t>ACI RAP-1, “Structural Crack Repair by Epoxy Injection”</w:t>
      </w:r>
    </w:p>
    <w:p w14:paraId="2D095B8A" w14:textId="77777777" w:rsidR="005264D2" w:rsidRPr="005264D2" w:rsidRDefault="005264D2" w:rsidP="005264D2">
      <w:pPr>
        <w:pStyle w:val="ARCATParagraph"/>
        <w:ind w:left="1151"/>
        <w:jc w:val="both"/>
        <w:rPr>
          <w:sz w:val="20"/>
        </w:rPr>
      </w:pPr>
    </w:p>
    <w:p w14:paraId="5B098A9B" w14:textId="77777777" w:rsidR="005264D2" w:rsidRPr="005264D2" w:rsidRDefault="005264D2" w:rsidP="005264D2">
      <w:pPr>
        <w:pStyle w:val="ARCATParagraph"/>
        <w:numPr>
          <w:ilvl w:val="0"/>
          <w:numId w:val="4"/>
        </w:numPr>
        <w:ind w:left="1151" w:hanging="431"/>
        <w:jc w:val="both"/>
        <w:rPr>
          <w:sz w:val="20"/>
        </w:rPr>
      </w:pPr>
      <w:r w:rsidRPr="005264D2">
        <w:rPr>
          <w:sz w:val="20"/>
        </w:rPr>
        <w:t>ACI RAP-2, “Crack Repair by Gravity Feed with Resin”</w:t>
      </w:r>
    </w:p>
    <w:p w14:paraId="430E4787" w14:textId="77777777" w:rsidR="005264D2" w:rsidRDefault="005264D2" w:rsidP="005264D2">
      <w:pPr>
        <w:pStyle w:val="ARCATParagraph"/>
        <w:ind w:left="1151"/>
        <w:jc w:val="both"/>
        <w:rPr>
          <w:sz w:val="20"/>
        </w:rPr>
      </w:pPr>
    </w:p>
    <w:p w14:paraId="321838FA" w14:textId="306B94F1" w:rsidR="00542E8C" w:rsidRDefault="00542E8C" w:rsidP="006F5687">
      <w:pPr>
        <w:pStyle w:val="ARCATParagraph"/>
        <w:numPr>
          <w:ilvl w:val="0"/>
          <w:numId w:val="4"/>
        </w:numPr>
        <w:ind w:left="1151" w:hanging="431"/>
        <w:jc w:val="both"/>
        <w:rPr>
          <w:sz w:val="20"/>
        </w:rPr>
      </w:pPr>
      <w:r w:rsidRPr="00927F6B">
        <w:rPr>
          <w:sz w:val="20"/>
        </w:rPr>
        <w:t xml:space="preserve">ASTM C-33, </w:t>
      </w:r>
      <w:r w:rsidR="000E53DB">
        <w:rPr>
          <w:sz w:val="20"/>
        </w:rPr>
        <w:t>“</w:t>
      </w:r>
      <w:r w:rsidRPr="00927F6B">
        <w:rPr>
          <w:sz w:val="20"/>
        </w:rPr>
        <w:t>Specification for Concrete Aggregates”</w:t>
      </w:r>
      <w:r w:rsidR="006F5687">
        <w:rPr>
          <w:sz w:val="20"/>
        </w:rPr>
        <w:t>.</w:t>
      </w:r>
    </w:p>
    <w:p w14:paraId="321838FB" w14:textId="77777777" w:rsidR="002F5AD9" w:rsidRPr="00927F6B" w:rsidRDefault="002F5AD9" w:rsidP="006F5687">
      <w:pPr>
        <w:pStyle w:val="ARCATParagraph"/>
        <w:ind w:left="1151"/>
        <w:jc w:val="both"/>
        <w:rPr>
          <w:sz w:val="20"/>
        </w:rPr>
      </w:pPr>
    </w:p>
    <w:p w14:paraId="321838FC" w14:textId="7466BA07" w:rsidR="00542E8C" w:rsidRDefault="00542E8C" w:rsidP="006F5687">
      <w:pPr>
        <w:pStyle w:val="ARCATParagraph"/>
        <w:numPr>
          <w:ilvl w:val="0"/>
          <w:numId w:val="4"/>
        </w:numPr>
        <w:ind w:left="1151" w:hanging="431"/>
        <w:jc w:val="both"/>
        <w:rPr>
          <w:sz w:val="20"/>
        </w:rPr>
      </w:pPr>
      <w:r w:rsidRPr="00927F6B">
        <w:rPr>
          <w:sz w:val="20"/>
        </w:rPr>
        <w:t>ASTM C-881, “Specification for Epoxy Resin Base Bonding Systems for Concrete”</w:t>
      </w:r>
      <w:r w:rsidR="006F5687">
        <w:rPr>
          <w:sz w:val="20"/>
        </w:rPr>
        <w:t>.</w:t>
      </w:r>
    </w:p>
    <w:p w14:paraId="321838FD" w14:textId="77777777" w:rsidR="002F5AD9" w:rsidRPr="006F5687" w:rsidRDefault="002F5AD9" w:rsidP="006F5687">
      <w:pPr>
        <w:pStyle w:val="ARCATParagraph"/>
        <w:ind w:left="1151"/>
        <w:jc w:val="both"/>
        <w:rPr>
          <w:sz w:val="20"/>
        </w:rPr>
      </w:pPr>
    </w:p>
    <w:p w14:paraId="321838FE" w14:textId="23FB953B" w:rsidR="00542E8C" w:rsidRDefault="00542E8C" w:rsidP="006F5687">
      <w:pPr>
        <w:pStyle w:val="ARCATParagraph"/>
        <w:numPr>
          <w:ilvl w:val="0"/>
          <w:numId w:val="4"/>
        </w:numPr>
        <w:ind w:left="1151" w:hanging="431"/>
        <w:jc w:val="both"/>
        <w:rPr>
          <w:sz w:val="20"/>
        </w:rPr>
      </w:pPr>
      <w:r w:rsidRPr="00927F6B">
        <w:rPr>
          <w:sz w:val="20"/>
        </w:rPr>
        <w:t>ASTM C-882, “Test Method for Bond Strength of Epoxy Resin Systems Used with Concrete”</w:t>
      </w:r>
      <w:r w:rsidR="006F5687">
        <w:rPr>
          <w:sz w:val="20"/>
        </w:rPr>
        <w:t>.</w:t>
      </w:r>
    </w:p>
    <w:p w14:paraId="321838FF" w14:textId="77777777" w:rsidR="00795F5E" w:rsidRPr="006F5687" w:rsidRDefault="00795F5E" w:rsidP="006F5687">
      <w:pPr>
        <w:pStyle w:val="ARCATParagraph"/>
        <w:ind w:left="1151"/>
        <w:jc w:val="both"/>
        <w:rPr>
          <w:sz w:val="20"/>
        </w:rPr>
      </w:pPr>
    </w:p>
    <w:p w14:paraId="32183902" w14:textId="5129ABB9" w:rsidR="002314FE" w:rsidRDefault="002314FE" w:rsidP="006F5687">
      <w:pPr>
        <w:pStyle w:val="ARCATParagraph"/>
        <w:numPr>
          <w:ilvl w:val="0"/>
          <w:numId w:val="4"/>
        </w:numPr>
        <w:ind w:left="1151" w:hanging="431"/>
        <w:jc w:val="both"/>
        <w:rPr>
          <w:sz w:val="20"/>
        </w:rPr>
      </w:pPr>
      <w:r w:rsidRPr="002314FE">
        <w:rPr>
          <w:sz w:val="20"/>
        </w:rPr>
        <w:t>ASTM F1869, “Standard Test Method for Measuring Moisture Vapor Emission Rate of Concrete Subfloor Using Anhydrous Calcium Chloride”</w:t>
      </w:r>
      <w:r w:rsidR="006F5687">
        <w:rPr>
          <w:sz w:val="20"/>
        </w:rPr>
        <w:t>.</w:t>
      </w:r>
    </w:p>
    <w:p w14:paraId="32183903" w14:textId="77777777" w:rsidR="002314FE" w:rsidRPr="006F5687" w:rsidRDefault="002314FE" w:rsidP="006F5687">
      <w:pPr>
        <w:pStyle w:val="ARCATParagraph"/>
        <w:ind w:left="1151"/>
        <w:jc w:val="both"/>
        <w:rPr>
          <w:sz w:val="20"/>
        </w:rPr>
      </w:pPr>
    </w:p>
    <w:p w14:paraId="32183904" w14:textId="46ADC394" w:rsidR="002314FE" w:rsidRPr="002314FE" w:rsidRDefault="002314FE" w:rsidP="006F5687">
      <w:pPr>
        <w:pStyle w:val="ARCATParagraph"/>
        <w:numPr>
          <w:ilvl w:val="0"/>
          <w:numId w:val="4"/>
        </w:numPr>
        <w:ind w:left="1151" w:hanging="431"/>
        <w:jc w:val="both"/>
        <w:rPr>
          <w:sz w:val="20"/>
        </w:rPr>
      </w:pPr>
      <w:r w:rsidRPr="002314FE">
        <w:rPr>
          <w:sz w:val="20"/>
        </w:rPr>
        <w:t>ASTM F2170, “Standard Test Method for Determining Relative Humidity in Concrete Floor Slabs Using in situ Probes”</w:t>
      </w:r>
      <w:r w:rsidR="006F5687">
        <w:rPr>
          <w:sz w:val="20"/>
        </w:rPr>
        <w:t>.</w:t>
      </w:r>
    </w:p>
    <w:p w14:paraId="32183905" w14:textId="77777777" w:rsidR="002F5AD9" w:rsidRPr="00927F6B" w:rsidRDefault="002F5AD9" w:rsidP="006F5687">
      <w:pPr>
        <w:pStyle w:val="ARCATParagraph"/>
        <w:ind w:left="1151"/>
        <w:jc w:val="both"/>
        <w:rPr>
          <w:sz w:val="20"/>
        </w:rPr>
      </w:pPr>
    </w:p>
    <w:p w14:paraId="32183906" w14:textId="7253C1FA" w:rsidR="00542E8C" w:rsidRDefault="00542E8C" w:rsidP="006F5687">
      <w:pPr>
        <w:pStyle w:val="ARCATParagraph"/>
        <w:numPr>
          <w:ilvl w:val="0"/>
          <w:numId w:val="4"/>
        </w:numPr>
        <w:ind w:left="1151" w:hanging="431"/>
        <w:jc w:val="both"/>
        <w:rPr>
          <w:sz w:val="20"/>
        </w:rPr>
      </w:pPr>
      <w:r w:rsidRPr="00927F6B">
        <w:rPr>
          <w:sz w:val="20"/>
        </w:rPr>
        <w:t>ICRI Technical Guideline No.</w:t>
      </w:r>
      <w:r w:rsidR="001C0414" w:rsidRPr="00927F6B">
        <w:rPr>
          <w:sz w:val="20"/>
        </w:rPr>
        <w:t xml:space="preserve"> 320.1R</w:t>
      </w:r>
      <w:r w:rsidRPr="00927F6B">
        <w:rPr>
          <w:sz w:val="20"/>
        </w:rPr>
        <w:t>, “Guide for Selecting Application Methods for t</w:t>
      </w:r>
      <w:r w:rsidR="002314FE">
        <w:rPr>
          <w:sz w:val="20"/>
        </w:rPr>
        <w:t>he Repair of Concrete Surfaces”</w:t>
      </w:r>
      <w:r w:rsidR="006F5687">
        <w:rPr>
          <w:sz w:val="20"/>
        </w:rPr>
        <w:t>.</w:t>
      </w:r>
    </w:p>
    <w:p w14:paraId="32183907" w14:textId="77777777" w:rsidR="002F5AD9" w:rsidRDefault="002F5AD9" w:rsidP="006F5687">
      <w:pPr>
        <w:pStyle w:val="ARCATParagraph"/>
        <w:ind w:left="1151"/>
        <w:jc w:val="both"/>
        <w:rPr>
          <w:sz w:val="20"/>
        </w:rPr>
      </w:pPr>
    </w:p>
    <w:p w14:paraId="32183908" w14:textId="189181F7" w:rsidR="00542E8C" w:rsidRDefault="00542E8C" w:rsidP="006F5687">
      <w:pPr>
        <w:pStyle w:val="ARCATParagraph"/>
        <w:numPr>
          <w:ilvl w:val="0"/>
          <w:numId w:val="4"/>
        </w:numPr>
        <w:ind w:left="1151" w:hanging="431"/>
        <w:jc w:val="both"/>
        <w:rPr>
          <w:sz w:val="20"/>
        </w:rPr>
      </w:pPr>
      <w:r w:rsidRPr="00927F6B">
        <w:rPr>
          <w:sz w:val="20"/>
        </w:rPr>
        <w:t>ICRI Technical Guideline No.</w:t>
      </w:r>
      <w:r w:rsidR="001C0414" w:rsidRPr="00927F6B">
        <w:rPr>
          <w:sz w:val="20"/>
        </w:rPr>
        <w:t xml:space="preserve"> 310.2</w:t>
      </w:r>
      <w:r w:rsidR="00A655CE">
        <w:rPr>
          <w:sz w:val="20"/>
        </w:rPr>
        <w:t>R</w:t>
      </w:r>
      <w:r w:rsidRPr="00927F6B">
        <w:rPr>
          <w:sz w:val="20"/>
        </w:rPr>
        <w:t>, “Selecting and Specifying Concrete Surface Preparation for Sealers</w:t>
      </w:r>
      <w:r w:rsidR="002314FE">
        <w:rPr>
          <w:sz w:val="20"/>
        </w:rPr>
        <w:t>, Coatings and Polymer Overlays</w:t>
      </w:r>
      <w:r w:rsidRPr="00927F6B">
        <w:rPr>
          <w:sz w:val="20"/>
        </w:rPr>
        <w:t>”</w:t>
      </w:r>
      <w:r w:rsidR="006F5687">
        <w:rPr>
          <w:sz w:val="20"/>
        </w:rPr>
        <w:t>.</w:t>
      </w:r>
      <w:r w:rsidRPr="00927F6B">
        <w:rPr>
          <w:sz w:val="20"/>
        </w:rPr>
        <w:t xml:space="preserve"> </w:t>
      </w:r>
    </w:p>
    <w:p w14:paraId="32183909" w14:textId="77777777" w:rsidR="002F5AD9" w:rsidRDefault="002F5AD9" w:rsidP="006F5687">
      <w:pPr>
        <w:pStyle w:val="ARCATParagraph"/>
        <w:ind w:left="1151"/>
        <w:jc w:val="both"/>
        <w:rPr>
          <w:sz w:val="20"/>
        </w:rPr>
      </w:pPr>
    </w:p>
    <w:p w14:paraId="3218390A" w14:textId="12EAA52E" w:rsidR="00542E8C" w:rsidRDefault="00542E8C" w:rsidP="006F5687">
      <w:pPr>
        <w:pStyle w:val="ARCATParagraph"/>
        <w:numPr>
          <w:ilvl w:val="0"/>
          <w:numId w:val="4"/>
        </w:numPr>
        <w:ind w:left="1151" w:hanging="431"/>
        <w:jc w:val="both"/>
        <w:rPr>
          <w:sz w:val="20"/>
        </w:rPr>
      </w:pPr>
      <w:r w:rsidRPr="00927F6B">
        <w:rPr>
          <w:sz w:val="20"/>
        </w:rPr>
        <w:t xml:space="preserve">ICRI </w:t>
      </w:r>
      <w:r w:rsidR="00E9565D" w:rsidRPr="00927F6B">
        <w:rPr>
          <w:sz w:val="20"/>
        </w:rPr>
        <w:t>Technical</w:t>
      </w:r>
      <w:r w:rsidRPr="00927F6B">
        <w:rPr>
          <w:sz w:val="20"/>
        </w:rPr>
        <w:t xml:space="preserve"> Guideline No. </w:t>
      </w:r>
      <w:r w:rsidR="001E6B72">
        <w:rPr>
          <w:sz w:val="20"/>
        </w:rPr>
        <w:t>320.2R</w:t>
      </w:r>
      <w:r w:rsidRPr="00927F6B">
        <w:rPr>
          <w:sz w:val="20"/>
        </w:rPr>
        <w:t>, “Guide for Selecting and Specifying Materials fo</w:t>
      </w:r>
      <w:r w:rsidR="002314FE">
        <w:rPr>
          <w:sz w:val="20"/>
        </w:rPr>
        <w:t>r Repair of Concrete Surfaces”.</w:t>
      </w:r>
    </w:p>
    <w:p w14:paraId="3218390B" w14:textId="77777777" w:rsidR="002F5AD9" w:rsidRDefault="002F5AD9" w:rsidP="006F5687">
      <w:pPr>
        <w:pStyle w:val="ARCATParagraph"/>
        <w:ind w:left="1151"/>
        <w:jc w:val="both"/>
        <w:rPr>
          <w:sz w:val="20"/>
        </w:rPr>
      </w:pPr>
    </w:p>
    <w:p w14:paraId="3218390C" w14:textId="18F5E6FE" w:rsidR="00542E8C" w:rsidRDefault="00542E8C" w:rsidP="006F5687">
      <w:pPr>
        <w:pStyle w:val="ARCATParagraph"/>
        <w:numPr>
          <w:ilvl w:val="0"/>
          <w:numId w:val="4"/>
        </w:numPr>
        <w:ind w:left="1151" w:hanging="431"/>
        <w:jc w:val="both"/>
        <w:rPr>
          <w:sz w:val="20"/>
        </w:rPr>
      </w:pPr>
      <w:r w:rsidRPr="00927F6B">
        <w:rPr>
          <w:sz w:val="20"/>
        </w:rPr>
        <w:t xml:space="preserve">ICRI Technical Guideline No. </w:t>
      </w:r>
      <w:r w:rsidR="001E6B72">
        <w:rPr>
          <w:sz w:val="20"/>
        </w:rPr>
        <w:t>210.1</w:t>
      </w:r>
      <w:r w:rsidRPr="00927F6B">
        <w:rPr>
          <w:sz w:val="20"/>
        </w:rPr>
        <w:t>, “Guide for Verifying Field Performance of Epox</w:t>
      </w:r>
      <w:r w:rsidR="002314FE">
        <w:rPr>
          <w:sz w:val="20"/>
        </w:rPr>
        <w:t>y Injection of Concrete Cracks”</w:t>
      </w:r>
      <w:r w:rsidR="006F5687">
        <w:rPr>
          <w:sz w:val="20"/>
        </w:rPr>
        <w:t>.</w:t>
      </w:r>
    </w:p>
    <w:p w14:paraId="457A0CC1" w14:textId="77777777" w:rsidR="00382C9F" w:rsidRDefault="00382C9F" w:rsidP="00382C9F">
      <w:pPr>
        <w:pStyle w:val="ListParagraph"/>
      </w:pPr>
    </w:p>
    <w:p w14:paraId="3218390E" w14:textId="77777777" w:rsidR="00542E8C" w:rsidRPr="00634764" w:rsidRDefault="00542E8C" w:rsidP="00634764">
      <w:pPr>
        <w:numPr>
          <w:ilvl w:val="1"/>
          <w:numId w:val="1"/>
        </w:numPr>
        <w:tabs>
          <w:tab w:val="num" w:pos="720"/>
        </w:tabs>
        <w:ind w:left="720" w:hanging="720"/>
        <w:rPr>
          <w:rFonts w:ascii="Arial" w:hAnsi="Arial" w:cs="Arial"/>
          <w:b/>
        </w:rPr>
      </w:pPr>
      <w:r w:rsidRPr="00634764">
        <w:rPr>
          <w:rFonts w:ascii="Arial" w:hAnsi="Arial" w:cs="Arial"/>
          <w:b/>
        </w:rPr>
        <w:t>SUBMITTALS</w:t>
      </w:r>
    </w:p>
    <w:p w14:paraId="3218390F" w14:textId="77777777" w:rsidR="00542E8C" w:rsidRDefault="00542E8C">
      <w:pPr>
        <w:rPr>
          <w:rFonts w:ascii="Arial" w:hAnsi="Arial" w:cs="Arial"/>
          <w:snapToGrid w:val="0"/>
        </w:rPr>
      </w:pPr>
    </w:p>
    <w:p w14:paraId="32183910" w14:textId="77777777" w:rsidR="00542E8C" w:rsidRPr="00927F6B" w:rsidRDefault="00542E8C" w:rsidP="00D70635">
      <w:pPr>
        <w:pStyle w:val="ListParagraph"/>
        <w:numPr>
          <w:ilvl w:val="0"/>
          <w:numId w:val="45"/>
        </w:numPr>
        <w:ind w:left="1152" w:hanging="432"/>
        <w:contextualSpacing w:val="0"/>
        <w:jc w:val="both"/>
        <w:rPr>
          <w:rFonts w:ascii="Arial" w:hAnsi="Arial" w:cs="Arial"/>
        </w:rPr>
      </w:pPr>
      <w:r w:rsidRPr="00927F6B">
        <w:rPr>
          <w:rFonts w:ascii="Arial" w:hAnsi="Arial" w:cs="Arial"/>
        </w:rPr>
        <w:t>Product Data:  Submit manufacturer’s data and application instructions for specified materials.</w:t>
      </w:r>
    </w:p>
    <w:p w14:paraId="32183912" w14:textId="77777777" w:rsidR="00542E8C" w:rsidRPr="00927F6B" w:rsidRDefault="00542E8C" w:rsidP="00B64C99">
      <w:pPr>
        <w:pStyle w:val="ARCATParagraph"/>
        <w:numPr>
          <w:ilvl w:val="0"/>
          <w:numId w:val="6"/>
        </w:numPr>
        <w:ind w:left="1570" w:hanging="432"/>
        <w:rPr>
          <w:sz w:val="20"/>
        </w:rPr>
      </w:pPr>
      <w:r w:rsidRPr="00927F6B">
        <w:rPr>
          <w:sz w:val="20"/>
        </w:rPr>
        <w:t xml:space="preserve">Include </w:t>
      </w:r>
      <w:r w:rsidR="006D3F4D" w:rsidRPr="00927F6B">
        <w:rPr>
          <w:sz w:val="20"/>
        </w:rPr>
        <w:t xml:space="preserve">Product Technical Data Sheets and </w:t>
      </w:r>
      <w:r w:rsidRPr="00927F6B">
        <w:rPr>
          <w:sz w:val="20"/>
        </w:rPr>
        <w:t>Material Safety Data Sheets as requested.</w:t>
      </w:r>
    </w:p>
    <w:p w14:paraId="32183913" w14:textId="77777777" w:rsidR="00542E8C" w:rsidRDefault="00542E8C">
      <w:pPr>
        <w:rPr>
          <w:rFonts w:ascii="Arial" w:hAnsi="Arial" w:cs="Arial"/>
          <w:snapToGrid w:val="0"/>
        </w:rPr>
      </w:pPr>
    </w:p>
    <w:p w14:paraId="32183914" w14:textId="77777777" w:rsidR="00542E8C" w:rsidRPr="00927F6B" w:rsidRDefault="00542E8C" w:rsidP="00D70635">
      <w:pPr>
        <w:pStyle w:val="ListParagraph"/>
        <w:numPr>
          <w:ilvl w:val="0"/>
          <w:numId w:val="45"/>
        </w:numPr>
        <w:ind w:left="1152" w:hanging="432"/>
        <w:contextualSpacing w:val="0"/>
        <w:jc w:val="both"/>
        <w:rPr>
          <w:rFonts w:ascii="Arial" w:hAnsi="Arial" w:cs="Arial"/>
        </w:rPr>
      </w:pPr>
      <w:r w:rsidRPr="00927F6B">
        <w:rPr>
          <w:rFonts w:ascii="Arial" w:hAnsi="Arial" w:cs="Arial"/>
        </w:rPr>
        <w:t>Samples:  Cured samples of materials as required by architect/engineer.</w:t>
      </w:r>
    </w:p>
    <w:p w14:paraId="32183915" w14:textId="77777777" w:rsidR="00542E8C" w:rsidRPr="00927F6B" w:rsidRDefault="00542E8C" w:rsidP="00927F6B">
      <w:pPr>
        <w:pStyle w:val="ListParagraph"/>
        <w:ind w:left="1080"/>
        <w:contextualSpacing w:val="0"/>
        <w:jc w:val="both"/>
        <w:rPr>
          <w:rFonts w:ascii="Arial" w:hAnsi="Arial" w:cs="Arial"/>
        </w:rPr>
      </w:pPr>
    </w:p>
    <w:p w14:paraId="32183916" w14:textId="74D0C2C4" w:rsidR="00542E8C" w:rsidRDefault="00542E8C" w:rsidP="00D70635">
      <w:pPr>
        <w:pStyle w:val="ListParagraph"/>
        <w:numPr>
          <w:ilvl w:val="0"/>
          <w:numId w:val="45"/>
        </w:numPr>
        <w:ind w:left="1152" w:hanging="432"/>
        <w:contextualSpacing w:val="0"/>
        <w:jc w:val="both"/>
        <w:rPr>
          <w:rFonts w:ascii="Arial" w:hAnsi="Arial" w:cs="Arial"/>
        </w:rPr>
      </w:pPr>
      <w:r w:rsidRPr="00927F6B">
        <w:rPr>
          <w:rFonts w:ascii="Arial" w:hAnsi="Arial" w:cs="Arial"/>
        </w:rPr>
        <w:t>Qualification Data: For products required to be installed by workers approved by product manufacturer, include letters of acceptance by product manufacturer certifying installers are approved to apply their products.</w:t>
      </w:r>
    </w:p>
    <w:p w14:paraId="32183917" w14:textId="77777777" w:rsidR="00542E8C" w:rsidRDefault="00542E8C">
      <w:pPr>
        <w:rPr>
          <w:rFonts w:ascii="Arial" w:hAnsi="Arial" w:cs="Arial"/>
          <w:snapToGrid w:val="0"/>
        </w:rPr>
      </w:pPr>
    </w:p>
    <w:p w14:paraId="32183918" w14:textId="77777777" w:rsidR="00542E8C" w:rsidRPr="00634764" w:rsidRDefault="00634764" w:rsidP="00634764">
      <w:pPr>
        <w:numPr>
          <w:ilvl w:val="1"/>
          <w:numId w:val="1"/>
        </w:numPr>
        <w:tabs>
          <w:tab w:val="num" w:pos="720"/>
        </w:tabs>
        <w:ind w:left="720" w:hanging="720"/>
        <w:rPr>
          <w:rFonts w:ascii="Arial" w:hAnsi="Arial" w:cs="Arial"/>
          <w:b/>
        </w:rPr>
      </w:pPr>
      <w:r>
        <w:rPr>
          <w:rFonts w:ascii="Arial" w:hAnsi="Arial" w:cs="Arial"/>
          <w:b/>
        </w:rPr>
        <w:t xml:space="preserve">QUALITY </w:t>
      </w:r>
      <w:r w:rsidR="00542E8C" w:rsidRPr="00634764">
        <w:rPr>
          <w:rFonts w:ascii="Arial" w:hAnsi="Arial" w:cs="Arial"/>
          <w:b/>
        </w:rPr>
        <w:t>ASSURANCE</w:t>
      </w:r>
    </w:p>
    <w:p w14:paraId="32183919" w14:textId="77777777" w:rsidR="00542E8C" w:rsidRDefault="00542E8C">
      <w:pPr>
        <w:rPr>
          <w:rFonts w:ascii="Arial" w:hAnsi="Arial" w:cs="Arial"/>
          <w:snapToGrid w:val="0"/>
        </w:rPr>
      </w:pPr>
    </w:p>
    <w:p w14:paraId="2A3ACC6F" w14:textId="77777777" w:rsidR="00382C9F" w:rsidRPr="00342E71" w:rsidRDefault="00382C9F" w:rsidP="00382C9F">
      <w:pPr>
        <w:pStyle w:val="ListParagraph"/>
        <w:numPr>
          <w:ilvl w:val="0"/>
          <w:numId w:val="7"/>
        </w:numPr>
        <w:ind w:left="1152" w:hanging="432"/>
        <w:contextualSpacing w:val="0"/>
        <w:jc w:val="both"/>
        <w:rPr>
          <w:rFonts w:eastAsia="Arial"/>
        </w:rPr>
      </w:pPr>
      <w:r w:rsidRPr="00342E71">
        <w:rPr>
          <w:rFonts w:ascii="Arial" w:eastAsia="Arial" w:hAnsi="Arial" w:cs="Arial"/>
          <w:lang w:val="en-CA"/>
        </w:rPr>
        <w:t>Contractor shall have experience and proficiency specific to the application type and shall be approved by the architect/engineer.</w:t>
      </w:r>
    </w:p>
    <w:p w14:paraId="2CC17E64" w14:textId="77777777" w:rsidR="00382C9F" w:rsidRPr="00C20C64" w:rsidRDefault="00382C9F" w:rsidP="00382C9F">
      <w:pPr>
        <w:pStyle w:val="ListParagraph"/>
        <w:ind w:left="1080"/>
        <w:contextualSpacing w:val="0"/>
        <w:jc w:val="both"/>
        <w:rPr>
          <w:rFonts w:ascii="Arial" w:hAnsi="Arial" w:cs="Arial"/>
          <w:lang w:val="en-CA"/>
        </w:rPr>
      </w:pPr>
    </w:p>
    <w:p w14:paraId="161A816C" w14:textId="29EF8161" w:rsidR="00382C9F" w:rsidRPr="00C20C64" w:rsidRDefault="00382C9F" w:rsidP="00382C9F">
      <w:pPr>
        <w:pStyle w:val="ListParagraph"/>
        <w:numPr>
          <w:ilvl w:val="0"/>
          <w:numId w:val="7"/>
        </w:numPr>
        <w:ind w:left="1152" w:hanging="432"/>
        <w:contextualSpacing w:val="0"/>
        <w:jc w:val="both"/>
        <w:rPr>
          <w:rFonts w:ascii="Arial" w:eastAsia="Arial" w:hAnsi="Arial" w:cs="Arial"/>
          <w:lang w:val="en-CA"/>
        </w:rPr>
      </w:pPr>
      <w:r w:rsidRPr="00342E71">
        <w:rPr>
          <w:rFonts w:ascii="Arial" w:eastAsia="Arial" w:hAnsi="Arial" w:cs="Arial"/>
          <w:lang w:val="en-CA"/>
        </w:rPr>
        <w:t>Manufacturer shall be an ISO 9001:20</w:t>
      </w:r>
      <w:r>
        <w:rPr>
          <w:rFonts w:ascii="Arial" w:eastAsia="Arial" w:hAnsi="Arial" w:cs="Arial"/>
          <w:lang w:val="en-CA"/>
        </w:rPr>
        <w:t>15</w:t>
      </w:r>
      <w:r w:rsidRPr="00342E71">
        <w:rPr>
          <w:rFonts w:ascii="Arial" w:eastAsia="Arial" w:hAnsi="Arial" w:cs="Arial"/>
          <w:lang w:val="en-CA"/>
        </w:rPr>
        <w:t xml:space="preserve"> certified supplier of specialty products and support services.</w:t>
      </w:r>
    </w:p>
    <w:p w14:paraId="11E3BD77" w14:textId="77777777" w:rsidR="00382C9F" w:rsidRPr="00C20C64" w:rsidRDefault="00382C9F" w:rsidP="00382C9F">
      <w:pPr>
        <w:pStyle w:val="ListParagraph"/>
        <w:ind w:left="1080"/>
        <w:contextualSpacing w:val="0"/>
        <w:jc w:val="both"/>
        <w:rPr>
          <w:rFonts w:ascii="Arial" w:hAnsi="Arial" w:cs="Arial"/>
          <w:lang w:val="en-CA"/>
        </w:rPr>
      </w:pPr>
    </w:p>
    <w:p w14:paraId="68E83EAB" w14:textId="77777777" w:rsidR="00382C9F" w:rsidRPr="00342E71" w:rsidRDefault="00382C9F" w:rsidP="00382C9F">
      <w:pPr>
        <w:pStyle w:val="ListParagraph"/>
        <w:numPr>
          <w:ilvl w:val="0"/>
          <w:numId w:val="7"/>
        </w:numPr>
        <w:ind w:left="1152" w:hanging="432"/>
        <w:contextualSpacing w:val="0"/>
        <w:jc w:val="both"/>
        <w:rPr>
          <w:rFonts w:ascii="Arial" w:eastAsia="Arial" w:hAnsi="Arial" w:cs="Arial"/>
          <w:lang w:val="fr-CA"/>
        </w:rPr>
      </w:pPr>
      <w:r w:rsidRPr="00342E71">
        <w:rPr>
          <w:rFonts w:ascii="Arial" w:eastAsia="Arial" w:hAnsi="Arial" w:cs="Arial"/>
          <w:lang w:val="en-CA"/>
        </w:rPr>
        <w:t>Pre</w:t>
      </w:r>
      <w:r>
        <w:rPr>
          <w:rFonts w:ascii="Arial" w:eastAsia="Arial" w:hAnsi="Arial" w:cs="Arial"/>
          <w:lang w:val="en-CA"/>
        </w:rPr>
        <w:t>-</w:t>
      </w:r>
      <w:r w:rsidRPr="00342E71">
        <w:rPr>
          <w:rFonts w:ascii="Arial" w:eastAsia="Arial" w:hAnsi="Arial" w:cs="Arial"/>
          <w:lang w:val="en-CA"/>
        </w:rPr>
        <w:t>installation Conference:</w:t>
      </w:r>
    </w:p>
    <w:p w14:paraId="30B9080E" w14:textId="77777777" w:rsidR="00382C9F" w:rsidRPr="00C20C64" w:rsidRDefault="00382C9F" w:rsidP="00382C9F">
      <w:pPr>
        <w:pStyle w:val="ARCATParagraph"/>
        <w:numPr>
          <w:ilvl w:val="0"/>
          <w:numId w:val="8"/>
        </w:numPr>
        <w:ind w:left="1570" w:hanging="432"/>
        <w:jc w:val="both"/>
        <w:rPr>
          <w:snapToGrid w:val="0"/>
          <w:lang w:val="en-CA"/>
        </w:rPr>
      </w:pPr>
      <w:r w:rsidRPr="00342E71">
        <w:rPr>
          <w:sz w:val="20"/>
        </w:rPr>
        <w:t xml:space="preserve">Arrange a meeting not less than 30 days </w:t>
      </w:r>
      <w:r w:rsidRPr="00342E71">
        <w:rPr>
          <w:sz w:val="20"/>
          <w:szCs w:val="20"/>
        </w:rPr>
        <w:t>ahead of work start-up, convene a job-site meeting of all the people concerned by contract documents or invited by the consultant or project manager to purposely review the work documents relative to this Section to ensure complete understanding of the requirements and establish the proper sharing of responsibilities concerning work execution, materials handling and storage, installation schedule and procedures, access limitations and security control within the work area, quality control and all other matters that may affect the building’s quality, compliance with permits, health, safety and environmental regulations</w:t>
      </w:r>
      <w:r w:rsidRPr="00342E71">
        <w:rPr>
          <w:sz w:val="20"/>
        </w:rPr>
        <w:t>.</w:t>
      </w:r>
      <w:r w:rsidRPr="00C20C64">
        <w:rPr>
          <w:snapToGrid w:val="0"/>
          <w:lang w:val="en-CA"/>
        </w:rPr>
        <w:tab/>
      </w:r>
    </w:p>
    <w:p w14:paraId="4576C412" w14:textId="77777777" w:rsidR="00382C9F" w:rsidRPr="00C20C64" w:rsidRDefault="00382C9F" w:rsidP="00382C9F">
      <w:pPr>
        <w:pStyle w:val="ARCATParagraph"/>
        <w:jc w:val="both"/>
        <w:rPr>
          <w:snapToGrid w:val="0"/>
          <w:lang w:val="en-CA"/>
        </w:rPr>
      </w:pPr>
    </w:p>
    <w:p w14:paraId="784CCF36" w14:textId="7CD908DC" w:rsidR="00382C9F" w:rsidRPr="00C20C64" w:rsidRDefault="00382C9F" w:rsidP="00382C9F">
      <w:pPr>
        <w:pStyle w:val="ListParagraph"/>
        <w:numPr>
          <w:ilvl w:val="0"/>
          <w:numId w:val="7"/>
        </w:numPr>
        <w:ind w:left="1152" w:hanging="432"/>
        <w:contextualSpacing w:val="0"/>
        <w:jc w:val="both"/>
        <w:rPr>
          <w:rFonts w:ascii="Arial" w:eastAsia="Arial" w:hAnsi="Arial" w:cs="Arial"/>
          <w:lang w:val="en-CA"/>
        </w:rPr>
      </w:pPr>
      <w:r w:rsidRPr="00342E71">
        <w:rPr>
          <w:rFonts w:ascii="Arial" w:eastAsia="Arial" w:hAnsi="Arial" w:cs="Arial"/>
          <w:lang w:val="en-CA"/>
        </w:rPr>
        <w:t>Source Limitations: Provide all materials from a single manufacturer.</w:t>
      </w:r>
    </w:p>
    <w:p w14:paraId="32183924" w14:textId="77777777" w:rsidR="00542E8C" w:rsidRPr="00382C9F" w:rsidRDefault="00542E8C">
      <w:pPr>
        <w:rPr>
          <w:rFonts w:ascii="Arial" w:hAnsi="Arial" w:cs="Arial"/>
          <w:snapToGrid w:val="0"/>
          <w:lang w:val="en-CA"/>
        </w:rPr>
      </w:pPr>
    </w:p>
    <w:p w14:paraId="32183925" w14:textId="77777777" w:rsidR="00542E8C" w:rsidRPr="00634764" w:rsidRDefault="00542E8C" w:rsidP="00634764">
      <w:pPr>
        <w:numPr>
          <w:ilvl w:val="1"/>
          <w:numId w:val="1"/>
        </w:numPr>
        <w:tabs>
          <w:tab w:val="num" w:pos="720"/>
        </w:tabs>
        <w:ind w:left="720" w:hanging="720"/>
        <w:rPr>
          <w:rFonts w:ascii="Arial" w:hAnsi="Arial" w:cs="Arial"/>
          <w:b/>
        </w:rPr>
      </w:pPr>
      <w:r w:rsidRPr="00634764">
        <w:rPr>
          <w:rFonts w:ascii="Arial" w:hAnsi="Arial" w:cs="Arial"/>
          <w:b/>
        </w:rPr>
        <w:t>DELIVERY, STORAGE, AND HANDLING</w:t>
      </w:r>
    </w:p>
    <w:p w14:paraId="32183926" w14:textId="77777777" w:rsidR="00542E8C" w:rsidRDefault="00542E8C">
      <w:pPr>
        <w:rPr>
          <w:rFonts w:ascii="Arial" w:hAnsi="Arial" w:cs="Arial"/>
          <w:snapToGrid w:val="0"/>
        </w:rPr>
      </w:pPr>
    </w:p>
    <w:p w14:paraId="341F6330" w14:textId="77777777" w:rsidR="00CD45A0" w:rsidRPr="00227C7D" w:rsidRDefault="00CD45A0" w:rsidP="00D70635">
      <w:pPr>
        <w:pStyle w:val="ListParagraph"/>
        <w:numPr>
          <w:ilvl w:val="0"/>
          <w:numId w:val="46"/>
        </w:numPr>
        <w:ind w:left="1152" w:hanging="432"/>
        <w:contextualSpacing w:val="0"/>
        <w:jc w:val="both"/>
        <w:rPr>
          <w:rFonts w:ascii="Arial" w:eastAsia="Arial" w:hAnsi="Arial" w:cs="Arial"/>
          <w:lang w:val="en-CA"/>
        </w:rPr>
      </w:pPr>
      <w:r w:rsidRPr="00227C7D">
        <w:rPr>
          <w:rFonts w:ascii="Arial" w:eastAsia="Arial" w:hAnsi="Arial" w:cs="Arial"/>
          <w:lang w:val="en-CA"/>
        </w:rPr>
        <w:t>Deliver and store products in a manner to prevent breakage and damage to containers.</w:t>
      </w:r>
    </w:p>
    <w:p w14:paraId="332CE68E" w14:textId="77777777" w:rsidR="00CD45A0" w:rsidRPr="00CD45A0" w:rsidRDefault="00CD45A0" w:rsidP="00CD45A0">
      <w:pPr>
        <w:pStyle w:val="ListParagraph"/>
        <w:ind w:left="1152"/>
        <w:contextualSpacing w:val="0"/>
        <w:jc w:val="both"/>
        <w:rPr>
          <w:rFonts w:ascii="Arial" w:eastAsia="Arial" w:hAnsi="Arial" w:cs="Arial"/>
          <w:lang w:val="en-CA"/>
        </w:rPr>
      </w:pPr>
    </w:p>
    <w:p w14:paraId="5C959F50" w14:textId="77777777" w:rsidR="00CD45A0" w:rsidRPr="00227C7D" w:rsidRDefault="00CD45A0" w:rsidP="00D70635">
      <w:pPr>
        <w:pStyle w:val="ListParagraph"/>
        <w:numPr>
          <w:ilvl w:val="0"/>
          <w:numId w:val="46"/>
        </w:numPr>
        <w:ind w:left="1152" w:hanging="432"/>
        <w:contextualSpacing w:val="0"/>
        <w:jc w:val="both"/>
        <w:rPr>
          <w:rFonts w:ascii="Arial" w:eastAsia="Arial" w:hAnsi="Arial" w:cs="Arial"/>
          <w:lang w:val="en-CA"/>
        </w:rPr>
      </w:pPr>
      <w:r w:rsidRPr="00227C7D">
        <w:rPr>
          <w:rFonts w:ascii="Arial" w:eastAsia="Arial" w:hAnsi="Arial" w:cs="Arial"/>
          <w:lang w:val="en-CA"/>
        </w:rPr>
        <w:t>Deliver and store packaged materials in original containers with seals unbroken and labels intact until time of use.</w:t>
      </w:r>
    </w:p>
    <w:p w14:paraId="730DB612" w14:textId="77777777" w:rsidR="00CD45A0" w:rsidRPr="00227C7D" w:rsidRDefault="00CD45A0" w:rsidP="00CD45A0">
      <w:pPr>
        <w:pStyle w:val="ListParagraph"/>
        <w:ind w:left="1152"/>
        <w:contextualSpacing w:val="0"/>
        <w:jc w:val="both"/>
        <w:rPr>
          <w:rFonts w:ascii="Arial" w:eastAsia="Arial" w:hAnsi="Arial" w:cs="Arial"/>
          <w:lang w:val="en-CA"/>
        </w:rPr>
      </w:pPr>
    </w:p>
    <w:p w14:paraId="700ED3F6" w14:textId="77777777" w:rsidR="00CD45A0" w:rsidRPr="00227C7D" w:rsidRDefault="00CD45A0" w:rsidP="00D70635">
      <w:pPr>
        <w:pStyle w:val="ListParagraph"/>
        <w:numPr>
          <w:ilvl w:val="0"/>
          <w:numId w:val="46"/>
        </w:numPr>
        <w:ind w:left="1152" w:hanging="432"/>
        <w:contextualSpacing w:val="0"/>
        <w:jc w:val="both"/>
        <w:rPr>
          <w:rFonts w:ascii="Arial" w:eastAsia="Arial" w:hAnsi="Arial" w:cs="Arial"/>
          <w:lang w:val="en-CA"/>
        </w:rPr>
      </w:pPr>
      <w:r w:rsidRPr="00227C7D">
        <w:rPr>
          <w:rFonts w:ascii="Arial" w:eastAsia="Arial" w:hAnsi="Arial" w:cs="Arial"/>
          <w:lang w:val="en-CA"/>
        </w:rPr>
        <w:t>Prevent damage or contamination to materials by water, moisture, freezing, excessive heat, foreign matter or other causes. Do not stir any frozen material until it has completely thawed.</w:t>
      </w:r>
    </w:p>
    <w:p w14:paraId="03E6754A" w14:textId="77777777" w:rsidR="00CD45A0" w:rsidRPr="00227C7D" w:rsidRDefault="00CD45A0" w:rsidP="00CD45A0">
      <w:pPr>
        <w:pStyle w:val="ListParagraph"/>
        <w:ind w:left="1152"/>
        <w:contextualSpacing w:val="0"/>
        <w:jc w:val="both"/>
        <w:rPr>
          <w:rFonts w:ascii="Arial" w:eastAsia="Arial" w:hAnsi="Arial" w:cs="Arial"/>
          <w:lang w:val="en-CA"/>
        </w:rPr>
      </w:pPr>
    </w:p>
    <w:p w14:paraId="3B2E412B" w14:textId="77777777" w:rsidR="00CD45A0" w:rsidRPr="00227C7D" w:rsidRDefault="00CD45A0" w:rsidP="00D70635">
      <w:pPr>
        <w:pStyle w:val="ListParagraph"/>
        <w:numPr>
          <w:ilvl w:val="0"/>
          <w:numId w:val="46"/>
        </w:numPr>
        <w:ind w:left="1152" w:hanging="432"/>
        <w:contextualSpacing w:val="0"/>
        <w:jc w:val="both"/>
        <w:rPr>
          <w:rFonts w:ascii="Arial" w:eastAsia="Arial" w:hAnsi="Arial" w:cs="Arial"/>
          <w:lang w:val="en-CA"/>
        </w:rPr>
      </w:pPr>
      <w:r w:rsidRPr="00227C7D">
        <w:rPr>
          <w:rFonts w:ascii="Arial" w:eastAsia="Arial" w:hAnsi="Arial" w:cs="Arial"/>
          <w:lang w:val="en-CA"/>
        </w:rPr>
        <w:t>Provide dry storage with heated material facilities at 21 to 27 degrees C (70 to 80 degrees F) and at a maximum of 55 percent ambient relative humidity on site.</w:t>
      </w:r>
    </w:p>
    <w:p w14:paraId="7886EBAE" w14:textId="77777777" w:rsidR="00CD45A0" w:rsidRPr="00227C7D" w:rsidRDefault="00CD45A0" w:rsidP="00CD45A0">
      <w:pPr>
        <w:pStyle w:val="ListParagraph"/>
        <w:ind w:left="1152"/>
        <w:contextualSpacing w:val="0"/>
        <w:jc w:val="both"/>
        <w:rPr>
          <w:rFonts w:ascii="Arial" w:eastAsia="Arial" w:hAnsi="Arial" w:cs="Arial"/>
          <w:lang w:val="en-CA"/>
        </w:rPr>
      </w:pPr>
    </w:p>
    <w:p w14:paraId="32183929" w14:textId="6B0C62FA" w:rsidR="00542E8C" w:rsidRPr="00CD45A0" w:rsidRDefault="00CD45A0" w:rsidP="00D70635">
      <w:pPr>
        <w:pStyle w:val="ListParagraph"/>
        <w:numPr>
          <w:ilvl w:val="0"/>
          <w:numId w:val="46"/>
        </w:numPr>
        <w:ind w:left="1152" w:hanging="432"/>
        <w:contextualSpacing w:val="0"/>
        <w:jc w:val="both"/>
        <w:rPr>
          <w:rFonts w:ascii="Arial" w:eastAsia="Arial" w:hAnsi="Arial" w:cs="Arial"/>
          <w:lang w:val="en-CA"/>
        </w:rPr>
      </w:pPr>
      <w:r w:rsidRPr="00227C7D">
        <w:rPr>
          <w:rFonts w:ascii="Arial" w:eastAsia="Arial" w:hAnsi="Arial" w:cs="Arial"/>
          <w:lang w:val="en-CA"/>
        </w:rPr>
        <w:t>Deliver and store all materials on site at least 24 hours before work begins</w:t>
      </w:r>
      <w:r w:rsidR="00542E8C" w:rsidRPr="00CD45A0">
        <w:rPr>
          <w:rFonts w:ascii="Arial" w:eastAsia="Arial" w:hAnsi="Arial" w:cs="Arial"/>
          <w:lang w:val="en-CA"/>
        </w:rPr>
        <w:t>.</w:t>
      </w:r>
    </w:p>
    <w:p w14:paraId="3218392A" w14:textId="77777777" w:rsidR="00542E8C" w:rsidRDefault="00542E8C">
      <w:pPr>
        <w:rPr>
          <w:rFonts w:ascii="Arial" w:hAnsi="Arial" w:cs="Arial"/>
          <w:snapToGrid w:val="0"/>
        </w:rPr>
      </w:pPr>
    </w:p>
    <w:p w14:paraId="3218392B" w14:textId="77777777" w:rsidR="00542E8C" w:rsidRPr="00634764" w:rsidRDefault="00542E8C" w:rsidP="00634764">
      <w:pPr>
        <w:numPr>
          <w:ilvl w:val="1"/>
          <w:numId w:val="1"/>
        </w:numPr>
        <w:tabs>
          <w:tab w:val="num" w:pos="720"/>
        </w:tabs>
        <w:ind w:left="720" w:hanging="720"/>
        <w:rPr>
          <w:rFonts w:ascii="Arial" w:hAnsi="Arial" w:cs="Arial"/>
          <w:b/>
        </w:rPr>
      </w:pPr>
      <w:r w:rsidRPr="00634764">
        <w:rPr>
          <w:rFonts w:ascii="Arial" w:hAnsi="Arial" w:cs="Arial"/>
          <w:b/>
        </w:rPr>
        <w:t>PROJECT</w:t>
      </w:r>
      <w:r w:rsidR="00634764">
        <w:rPr>
          <w:rFonts w:ascii="Arial" w:hAnsi="Arial" w:cs="Arial"/>
          <w:b/>
        </w:rPr>
        <w:t xml:space="preserve"> </w:t>
      </w:r>
      <w:r w:rsidRPr="00634764">
        <w:rPr>
          <w:rFonts w:ascii="Arial" w:hAnsi="Arial" w:cs="Arial"/>
          <w:b/>
        </w:rPr>
        <w:t>/</w:t>
      </w:r>
      <w:r w:rsidR="00634764">
        <w:rPr>
          <w:rFonts w:ascii="Arial" w:hAnsi="Arial" w:cs="Arial"/>
          <w:b/>
        </w:rPr>
        <w:t xml:space="preserve"> </w:t>
      </w:r>
      <w:r w:rsidRPr="00634764">
        <w:rPr>
          <w:rFonts w:ascii="Arial" w:hAnsi="Arial" w:cs="Arial"/>
          <w:b/>
        </w:rPr>
        <w:t>ENVIRONMENTAL CONDITIONS</w:t>
      </w:r>
    </w:p>
    <w:p w14:paraId="3218392C" w14:textId="77777777" w:rsidR="00542E8C" w:rsidRDefault="00542E8C">
      <w:pPr>
        <w:rPr>
          <w:rFonts w:ascii="Arial" w:hAnsi="Arial" w:cs="Arial"/>
        </w:rPr>
      </w:pPr>
      <w:r>
        <w:rPr>
          <w:rFonts w:ascii="Arial" w:hAnsi="Arial" w:cs="Arial"/>
        </w:rPr>
        <w:t xml:space="preserve">      </w:t>
      </w:r>
    </w:p>
    <w:p w14:paraId="3218392D" w14:textId="6F5D12AC" w:rsidR="00542E8C" w:rsidRPr="00A2458A" w:rsidRDefault="00CD45A0" w:rsidP="00B64C99">
      <w:pPr>
        <w:pStyle w:val="ListParagraph"/>
        <w:numPr>
          <w:ilvl w:val="0"/>
          <w:numId w:val="9"/>
        </w:numPr>
        <w:ind w:left="1152" w:hanging="432"/>
        <w:contextualSpacing w:val="0"/>
        <w:jc w:val="both"/>
        <w:rPr>
          <w:rFonts w:ascii="Arial" w:hAnsi="Arial" w:cs="Arial"/>
        </w:rPr>
      </w:pPr>
      <w:r w:rsidRPr="00342E71">
        <w:rPr>
          <w:rFonts w:ascii="Arial" w:eastAsia="Arial" w:hAnsi="Arial" w:cs="Arial"/>
          <w:lang w:val="en-CA"/>
        </w:rPr>
        <w:t>Do not apply when air and substrate temperatures are outside limits permitted by manufacturer</w:t>
      </w:r>
      <w:r w:rsidR="00CE7C12">
        <w:rPr>
          <w:rFonts w:ascii="Arial" w:hAnsi="Arial" w:cs="Arial"/>
        </w:rPr>
        <w:t>.</w:t>
      </w:r>
    </w:p>
    <w:p w14:paraId="32183937" w14:textId="77777777" w:rsidR="00542E8C" w:rsidRDefault="00542E8C">
      <w:pPr>
        <w:rPr>
          <w:rFonts w:ascii="Arial" w:hAnsi="Arial" w:cs="Arial"/>
          <w:snapToGrid w:val="0"/>
        </w:rPr>
      </w:pPr>
    </w:p>
    <w:p w14:paraId="32183938" w14:textId="77777777" w:rsidR="00470097" w:rsidRDefault="00470097">
      <w:pPr>
        <w:rPr>
          <w:rFonts w:ascii="Arial" w:hAnsi="Arial" w:cs="Arial"/>
          <w:snapToGrid w:val="0"/>
        </w:rPr>
      </w:pPr>
    </w:p>
    <w:p w14:paraId="32183939" w14:textId="77777777" w:rsidR="00470097" w:rsidRDefault="00470097">
      <w:pPr>
        <w:rPr>
          <w:rFonts w:ascii="Arial" w:hAnsi="Arial" w:cs="Arial"/>
          <w:snapToGrid w:val="0"/>
        </w:rPr>
      </w:pPr>
    </w:p>
    <w:p w14:paraId="3218393A" w14:textId="77777777" w:rsidR="00470097" w:rsidRDefault="00470097">
      <w:pPr>
        <w:rPr>
          <w:rFonts w:ascii="Arial" w:hAnsi="Arial" w:cs="Arial"/>
          <w:snapToGrid w:val="0"/>
        </w:rPr>
      </w:pPr>
    </w:p>
    <w:p w14:paraId="3218393E" w14:textId="77777777" w:rsidR="00470097" w:rsidRDefault="00470097">
      <w:pPr>
        <w:rPr>
          <w:rFonts w:ascii="Arial" w:hAnsi="Arial" w:cs="Arial"/>
          <w:snapToGrid w:val="0"/>
        </w:rPr>
      </w:pPr>
    </w:p>
    <w:p w14:paraId="3218393F" w14:textId="77777777" w:rsidR="00542E8C" w:rsidRPr="00634764" w:rsidRDefault="00542E8C" w:rsidP="00634764">
      <w:pPr>
        <w:numPr>
          <w:ilvl w:val="1"/>
          <w:numId w:val="1"/>
        </w:numPr>
        <w:tabs>
          <w:tab w:val="num" w:pos="720"/>
        </w:tabs>
        <w:ind w:left="720" w:hanging="720"/>
        <w:rPr>
          <w:rFonts w:ascii="Arial" w:hAnsi="Arial" w:cs="Arial"/>
          <w:b/>
        </w:rPr>
      </w:pPr>
      <w:r w:rsidRPr="00634764">
        <w:rPr>
          <w:rFonts w:ascii="Arial" w:hAnsi="Arial" w:cs="Arial"/>
          <w:b/>
        </w:rPr>
        <w:lastRenderedPageBreak/>
        <w:t>WARRANTY</w:t>
      </w:r>
    </w:p>
    <w:p w14:paraId="32183940" w14:textId="77777777" w:rsidR="00542E8C" w:rsidRDefault="00542E8C">
      <w:pPr>
        <w:rPr>
          <w:rFonts w:ascii="Arial" w:hAnsi="Arial" w:cs="Arial"/>
          <w:snapToGrid w:val="0"/>
        </w:rPr>
      </w:pPr>
    </w:p>
    <w:p w14:paraId="32183941" w14:textId="77777777" w:rsidR="00A2458A" w:rsidRDefault="00542E8C" w:rsidP="00D70635">
      <w:pPr>
        <w:pStyle w:val="ListParagraph"/>
        <w:numPr>
          <w:ilvl w:val="0"/>
          <w:numId w:val="10"/>
        </w:numPr>
        <w:ind w:left="1152" w:hanging="432"/>
        <w:contextualSpacing w:val="0"/>
        <w:jc w:val="both"/>
        <w:rPr>
          <w:rFonts w:ascii="Arial" w:hAnsi="Arial" w:cs="Arial"/>
        </w:rPr>
      </w:pPr>
      <w:r w:rsidRPr="00A2458A">
        <w:rPr>
          <w:rFonts w:ascii="Arial" w:hAnsi="Arial" w:cs="Arial"/>
        </w:rPr>
        <w:t>Deliver to architect signed copies of the following written warranties against defective</w:t>
      </w:r>
      <w:r w:rsidR="00A2458A">
        <w:rPr>
          <w:rFonts w:ascii="Arial" w:hAnsi="Arial" w:cs="Arial"/>
        </w:rPr>
        <w:t xml:space="preserve"> </w:t>
      </w:r>
      <w:r w:rsidRPr="00A2458A">
        <w:rPr>
          <w:rFonts w:ascii="Arial" w:hAnsi="Arial" w:cs="Arial"/>
        </w:rPr>
        <w:t>materials and workmanship.</w:t>
      </w:r>
    </w:p>
    <w:p w14:paraId="32183942" w14:textId="77777777" w:rsidR="00542E8C" w:rsidRPr="009E7750" w:rsidRDefault="00542E8C" w:rsidP="00D70635">
      <w:pPr>
        <w:pStyle w:val="ARCATParagraph"/>
        <w:numPr>
          <w:ilvl w:val="0"/>
          <w:numId w:val="11"/>
        </w:numPr>
        <w:ind w:left="1570" w:hanging="432"/>
        <w:rPr>
          <w:sz w:val="20"/>
        </w:rPr>
      </w:pPr>
      <w:r w:rsidRPr="009E7750">
        <w:rPr>
          <w:sz w:val="20"/>
        </w:rPr>
        <w:t>Manufacturer’s standard warranty covering materials.</w:t>
      </w:r>
    </w:p>
    <w:p w14:paraId="32183943" w14:textId="77777777" w:rsidR="00542E8C" w:rsidRPr="009E7750" w:rsidRDefault="00542E8C" w:rsidP="00D70635">
      <w:pPr>
        <w:pStyle w:val="ARCATParagraph"/>
        <w:numPr>
          <w:ilvl w:val="0"/>
          <w:numId w:val="11"/>
        </w:numPr>
        <w:ind w:left="1570" w:hanging="432"/>
        <w:rPr>
          <w:sz w:val="20"/>
        </w:rPr>
      </w:pPr>
      <w:r w:rsidRPr="009E7750">
        <w:rPr>
          <w:sz w:val="20"/>
        </w:rPr>
        <w:t>Applicator’s standard warranty covering workmanship.</w:t>
      </w:r>
    </w:p>
    <w:p w14:paraId="32183944" w14:textId="77777777" w:rsidR="00542E8C" w:rsidRPr="009E7750" w:rsidRDefault="00542E8C" w:rsidP="00AF2DA9">
      <w:pPr>
        <w:pStyle w:val="ARCATPart"/>
        <w:numPr>
          <w:ilvl w:val="0"/>
          <w:numId w:val="2"/>
        </w:numPr>
        <w:tabs>
          <w:tab w:val="clear" w:pos="1800"/>
        </w:tabs>
        <w:spacing w:before="200"/>
        <w:ind w:left="0" w:firstLine="0"/>
        <w:rPr>
          <w:b/>
          <w:sz w:val="20"/>
        </w:rPr>
      </w:pPr>
      <w:r w:rsidRPr="009E7750">
        <w:rPr>
          <w:b/>
          <w:sz w:val="20"/>
        </w:rPr>
        <w:t>PRODUCTS</w:t>
      </w:r>
    </w:p>
    <w:p w14:paraId="32183945" w14:textId="77777777" w:rsidR="00542E8C" w:rsidRDefault="00542E8C">
      <w:pPr>
        <w:rPr>
          <w:rFonts w:ascii="Arial" w:hAnsi="Arial" w:cs="Arial"/>
          <w:snapToGrid w:val="0"/>
        </w:rPr>
      </w:pPr>
      <w:r>
        <w:rPr>
          <w:rFonts w:ascii="Arial" w:hAnsi="Arial" w:cs="Arial"/>
          <w:snapToGrid w:val="0"/>
        </w:rPr>
        <w:tab/>
      </w:r>
    </w:p>
    <w:p w14:paraId="32183946" w14:textId="77777777" w:rsidR="00542E8C" w:rsidRPr="00781A85" w:rsidRDefault="00542E8C" w:rsidP="00D70635">
      <w:pPr>
        <w:pStyle w:val="ListParagraph"/>
        <w:numPr>
          <w:ilvl w:val="1"/>
          <w:numId w:val="12"/>
        </w:numPr>
        <w:ind w:left="720" w:hanging="720"/>
        <w:rPr>
          <w:rFonts w:ascii="Arial" w:hAnsi="Arial" w:cs="Arial"/>
          <w:b/>
          <w:snapToGrid w:val="0"/>
        </w:rPr>
      </w:pPr>
      <w:r w:rsidRPr="00781A85">
        <w:rPr>
          <w:rFonts w:ascii="Arial" w:hAnsi="Arial" w:cs="Arial"/>
          <w:b/>
          <w:snapToGrid w:val="0"/>
        </w:rPr>
        <w:t>MANUFACTURER</w:t>
      </w:r>
    </w:p>
    <w:p w14:paraId="32183947" w14:textId="77777777" w:rsidR="00542E8C" w:rsidRDefault="00542E8C">
      <w:pPr>
        <w:rPr>
          <w:rFonts w:ascii="Arial" w:hAnsi="Arial" w:cs="Arial"/>
          <w:snapToGrid w:val="0"/>
        </w:rPr>
      </w:pPr>
    </w:p>
    <w:p w14:paraId="1E9C8A6C" w14:textId="77777777" w:rsidR="00CD45A0" w:rsidRPr="00C20C64" w:rsidRDefault="00CD45A0" w:rsidP="00D70635">
      <w:pPr>
        <w:pStyle w:val="ListParagraph"/>
        <w:numPr>
          <w:ilvl w:val="0"/>
          <w:numId w:val="13"/>
        </w:numPr>
        <w:ind w:left="1152" w:hanging="432"/>
        <w:contextualSpacing w:val="0"/>
        <w:jc w:val="both"/>
        <w:rPr>
          <w:rFonts w:ascii="Arial" w:eastAsia="Arial" w:hAnsi="Arial" w:cs="Arial"/>
          <w:lang w:val="en-CA"/>
        </w:rPr>
      </w:pPr>
      <w:r w:rsidRPr="00342E71">
        <w:rPr>
          <w:rFonts w:ascii="Arial" w:eastAsia="Arial" w:hAnsi="Arial" w:cs="Arial"/>
          <w:lang w:val="en-CA"/>
        </w:rPr>
        <w:t>MAPEI, Inc. Canada, 2900 Francis-Hughes, Laval, QC, Canada, H7L 3J5.</w:t>
      </w:r>
      <w:r w:rsidRPr="00C20C64">
        <w:rPr>
          <w:rFonts w:ascii="Arial" w:eastAsia="Arial" w:hAnsi="Arial" w:cs="Arial"/>
          <w:lang w:val="en-CA"/>
        </w:rPr>
        <w:t xml:space="preserve"> </w:t>
      </w:r>
      <w:r w:rsidRPr="00342E71">
        <w:rPr>
          <w:rFonts w:ascii="Arial" w:eastAsia="Arial" w:hAnsi="Arial" w:cs="Arial"/>
          <w:lang w:val="en-CA"/>
        </w:rPr>
        <w:t xml:space="preserve">Toll Free Tel: 800-668-1212; Tel: 905-799-6884; Fax: 905-799-9870; Email: </w:t>
      </w:r>
      <w:hyperlink r:id="rId11" w:history="1">
        <w:r w:rsidRPr="00342E71">
          <w:rPr>
            <w:rFonts w:ascii="Arial" w:eastAsia="Arial" w:hAnsi="Arial" w:cs="Arial"/>
            <w:lang w:val="en-CA"/>
          </w:rPr>
          <w:t>TServicesCA@mapei.com</w:t>
        </w:r>
      </w:hyperlink>
      <w:r w:rsidRPr="00342E71">
        <w:rPr>
          <w:rFonts w:ascii="Arial" w:eastAsia="Arial" w:hAnsi="Arial" w:cs="Arial"/>
          <w:lang w:val="en-CA"/>
        </w:rPr>
        <w:t xml:space="preserve">; Web: </w:t>
      </w:r>
      <w:hyperlink r:id="rId12" w:history="1">
        <w:r w:rsidRPr="00342E71">
          <w:rPr>
            <w:rFonts w:ascii="Arial" w:eastAsia="Arial" w:hAnsi="Arial" w:cs="Arial"/>
            <w:lang w:val="en-CA"/>
          </w:rPr>
          <w:t>www.mapei.ca</w:t>
        </w:r>
      </w:hyperlink>
      <w:r w:rsidRPr="00342E71">
        <w:rPr>
          <w:rFonts w:ascii="Arial" w:eastAsia="Arial" w:hAnsi="Arial" w:cs="Arial"/>
          <w:lang w:val="en-CA"/>
        </w:rPr>
        <w:t>.</w:t>
      </w:r>
      <w:r w:rsidRPr="00C20C64">
        <w:rPr>
          <w:rFonts w:ascii="Arial" w:eastAsia="Arial" w:hAnsi="Arial" w:cs="Arial"/>
          <w:lang w:val="en-CA"/>
        </w:rPr>
        <w:t xml:space="preserve"> </w:t>
      </w:r>
    </w:p>
    <w:p w14:paraId="76770BD3" w14:textId="77777777" w:rsidR="00CD45A0" w:rsidRPr="00C20C64" w:rsidRDefault="00CD45A0" w:rsidP="00CD45A0">
      <w:pPr>
        <w:pStyle w:val="ListParagraph"/>
        <w:ind w:left="1152"/>
        <w:contextualSpacing w:val="0"/>
        <w:jc w:val="both"/>
        <w:rPr>
          <w:rFonts w:ascii="Arial" w:eastAsia="Arial" w:hAnsi="Arial" w:cs="Arial"/>
          <w:lang w:val="en-CA"/>
        </w:rPr>
      </w:pPr>
    </w:p>
    <w:p w14:paraId="500D9F81" w14:textId="77777777" w:rsidR="00CD45A0" w:rsidRPr="00342E71" w:rsidRDefault="00CD45A0" w:rsidP="00D70635">
      <w:pPr>
        <w:pStyle w:val="ListParagraph"/>
        <w:numPr>
          <w:ilvl w:val="0"/>
          <w:numId w:val="13"/>
        </w:numPr>
        <w:ind w:left="1152" w:hanging="432"/>
        <w:contextualSpacing w:val="0"/>
        <w:jc w:val="both"/>
        <w:rPr>
          <w:rFonts w:ascii="Arial" w:eastAsia="Arial" w:hAnsi="Arial" w:cs="Arial"/>
        </w:rPr>
      </w:pPr>
      <w:r w:rsidRPr="00342E71">
        <w:rPr>
          <w:rFonts w:ascii="Arial" w:eastAsia="Arial" w:hAnsi="Arial" w:cs="Arial"/>
          <w:lang w:val="en-CA"/>
        </w:rPr>
        <w:t>MAPEI Americas U.S.A., 1144 E. Newport Center Rd., Deerfield Beach, FL 33442; ASD.</w:t>
      </w:r>
      <w:r w:rsidRPr="00342E71">
        <w:rPr>
          <w:rFonts w:ascii="Arial" w:eastAsia="Arial" w:hAnsi="Arial" w:cs="Arial"/>
        </w:rPr>
        <w:t xml:space="preserve"> </w:t>
      </w:r>
      <w:r w:rsidRPr="00342E71">
        <w:rPr>
          <w:rFonts w:ascii="Arial" w:eastAsia="Arial" w:hAnsi="Arial" w:cs="Arial"/>
          <w:lang w:val="en-CA"/>
        </w:rPr>
        <w:t>Toll Free Tel: 800-42-MAPEI; Tel: 954-246-8888; Fax: 954-246-8801; Email: mapeitechsvcs@mapei.com; Web: www.mapei.us.</w:t>
      </w:r>
    </w:p>
    <w:p w14:paraId="35ACE976" w14:textId="77777777" w:rsidR="00CD45A0" w:rsidRPr="00C20C64" w:rsidRDefault="00CD45A0" w:rsidP="00CD45A0">
      <w:pPr>
        <w:jc w:val="both"/>
        <w:rPr>
          <w:rFonts w:ascii="Arial" w:hAnsi="Arial" w:cs="Arial"/>
          <w:lang w:val="en-CA"/>
        </w:rPr>
      </w:pPr>
    </w:p>
    <w:p w14:paraId="3218394A" w14:textId="4585264A" w:rsidR="00542E8C" w:rsidRPr="00DE6160" w:rsidRDefault="00CD45A0" w:rsidP="00D70635">
      <w:pPr>
        <w:pStyle w:val="ListParagraph"/>
        <w:numPr>
          <w:ilvl w:val="0"/>
          <w:numId w:val="13"/>
        </w:numPr>
        <w:ind w:left="1152" w:hanging="432"/>
        <w:contextualSpacing w:val="0"/>
        <w:jc w:val="both"/>
        <w:rPr>
          <w:rFonts w:ascii="Arial" w:hAnsi="Arial" w:cs="Arial"/>
        </w:rPr>
      </w:pPr>
      <w:r w:rsidRPr="00342E71">
        <w:rPr>
          <w:rFonts w:ascii="Arial" w:eastAsia="Arial" w:hAnsi="Arial" w:cs="Arial"/>
          <w:lang w:val="en-CA"/>
        </w:rPr>
        <w:t>No submittals for substitutions will be accepted after the bid date.</w:t>
      </w:r>
      <w:r w:rsidRPr="00C20C64">
        <w:rPr>
          <w:rFonts w:ascii="Arial" w:eastAsia="Arial" w:hAnsi="Arial" w:cs="Arial"/>
          <w:lang w:val="en-CA"/>
        </w:rPr>
        <w:t xml:space="preserve"> </w:t>
      </w:r>
      <w:r w:rsidRPr="00342E71">
        <w:rPr>
          <w:rFonts w:ascii="Arial" w:eastAsia="Arial" w:hAnsi="Arial" w:cs="Arial"/>
          <w:lang w:val="en-CA"/>
        </w:rPr>
        <w:t>All submittals for substitutions must be made in writing to the architect/engineer with supporting technical data sheets and test data showing complete equivalent performance.</w:t>
      </w:r>
      <w:r w:rsidRPr="00C20C64">
        <w:rPr>
          <w:rFonts w:ascii="Arial" w:eastAsia="Arial" w:hAnsi="Arial" w:cs="Arial"/>
          <w:lang w:val="en-CA"/>
        </w:rPr>
        <w:t xml:space="preserve"> </w:t>
      </w:r>
      <w:r w:rsidRPr="00342E71">
        <w:rPr>
          <w:rFonts w:ascii="Arial" w:eastAsia="Arial" w:hAnsi="Arial" w:cs="Arial"/>
          <w:lang w:val="en-CA"/>
        </w:rPr>
        <w:t>Include list of completed projects with project names and addresses, names and addresses of architects and owners, and other information specified</w:t>
      </w:r>
      <w:r w:rsidR="00542E8C" w:rsidRPr="00DE6160">
        <w:rPr>
          <w:rFonts w:ascii="Arial" w:hAnsi="Arial" w:cs="Arial"/>
        </w:rPr>
        <w:t>.</w:t>
      </w:r>
    </w:p>
    <w:p w14:paraId="3218394B" w14:textId="77777777" w:rsidR="00DE6160" w:rsidRDefault="00DE6160" w:rsidP="00DE6160">
      <w:pPr>
        <w:pStyle w:val="ListParagraph"/>
        <w:ind w:left="1152"/>
        <w:contextualSpacing w:val="0"/>
        <w:jc w:val="both"/>
        <w:rPr>
          <w:rFonts w:ascii="Arial" w:hAnsi="Arial" w:cs="Arial"/>
          <w:snapToGrid w:val="0"/>
        </w:rPr>
      </w:pPr>
    </w:p>
    <w:p w14:paraId="3218394C" w14:textId="77777777" w:rsidR="00542E8C" w:rsidRPr="00781A85" w:rsidRDefault="00542E8C" w:rsidP="00D70635">
      <w:pPr>
        <w:pStyle w:val="ListParagraph"/>
        <w:numPr>
          <w:ilvl w:val="1"/>
          <w:numId w:val="12"/>
        </w:numPr>
        <w:ind w:left="720" w:hanging="720"/>
        <w:rPr>
          <w:rFonts w:ascii="Arial" w:hAnsi="Arial" w:cs="Arial"/>
          <w:b/>
          <w:snapToGrid w:val="0"/>
        </w:rPr>
      </w:pPr>
      <w:r w:rsidRPr="00781A85">
        <w:rPr>
          <w:rFonts w:ascii="Arial" w:hAnsi="Arial" w:cs="Arial"/>
          <w:b/>
          <w:snapToGrid w:val="0"/>
        </w:rPr>
        <w:t xml:space="preserve">MATERIALS </w:t>
      </w:r>
    </w:p>
    <w:p w14:paraId="3218394D" w14:textId="77777777" w:rsidR="00542E8C" w:rsidRDefault="00542E8C">
      <w:pPr>
        <w:rPr>
          <w:rFonts w:ascii="Arial" w:hAnsi="Arial" w:cs="Arial"/>
          <w:snapToGrid w:val="0"/>
        </w:rPr>
      </w:pPr>
    </w:p>
    <w:p w14:paraId="41B8A7BA" w14:textId="77777777" w:rsidR="006877B7" w:rsidRPr="004F06BD" w:rsidRDefault="006877B7" w:rsidP="00D70635">
      <w:pPr>
        <w:pStyle w:val="ListParagraph"/>
        <w:numPr>
          <w:ilvl w:val="0"/>
          <w:numId w:val="21"/>
        </w:numPr>
        <w:ind w:left="1152" w:hanging="576"/>
        <w:contextualSpacing w:val="0"/>
        <w:jc w:val="both"/>
        <w:rPr>
          <w:rFonts w:ascii="Arial" w:hAnsi="Arial" w:cs="Arial"/>
        </w:rPr>
      </w:pPr>
      <w:r w:rsidRPr="004F06BD">
        <w:rPr>
          <w:rFonts w:ascii="Arial" w:hAnsi="Arial" w:cs="Arial"/>
        </w:rPr>
        <w:t>Joint Filler:</w:t>
      </w:r>
    </w:p>
    <w:p w14:paraId="64075100" w14:textId="77777777" w:rsidR="006877B7" w:rsidRPr="001F2A10" w:rsidRDefault="006877B7" w:rsidP="00D70635">
      <w:pPr>
        <w:pStyle w:val="ListParagraph"/>
        <w:numPr>
          <w:ilvl w:val="0"/>
          <w:numId w:val="14"/>
        </w:numPr>
        <w:ind w:left="1440" w:hanging="288"/>
        <w:jc w:val="both"/>
        <w:rPr>
          <w:rFonts w:ascii="Arial" w:hAnsi="Arial" w:cs="Arial"/>
        </w:rPr>
      </w:pPr>
      <w:r>
        <w:rPr>
          <w:rFonts w:ascii="Arial" w:hAnsi="Arial" w:cs="Arial"/>
        </w:rPr>
        <w:t xml:space="preserve">MAPEI’s </w:t>
      </w:r>
      <w:proofErr w:type="spellStart"/>
      <w:r>
        <w:rPr>
          <w:rFonts w:ascii="Arial" w:hAnsi="Arial" w:cs="Arial"/>
        </w:rPr>
        <w:t>Planibond</w:t>
      </w:r>
      <w:proofErr w:type="spellEnd"/>
      <w:r>
        <w:rPr>
          <w:rFonts w:ascii="Arial" w:hAnsi="Arial" w:cs="Arial"/>
        </w:rPr>
        <w:t xml:space="preserve"> JF, two-component, moisture-tolerant, semi-rigid epoxy joint filler.</w:t>
      </w:r>
    </w:p>
    <w:p w14:paraId="07BB6351" w14:textId="77777777" w:rsidR="006877B7" w:rsidRPr="000F5589" w:rsidRDefault="006877B7" w:rsidP="006877B7">
      <w:pPr>
        <w:pStyle w:val="ARCATParagraph"/>
        <w:ind w:left="1570"/>
        <w:rPr>
          <w:sz w:val="20"/>
        </w:rPr>
      </w:pPr>
    </w:p>
    <w:p w14:paraId="3ADDC6A2" w14:textId="77777777" w:rsidR="006877B7" w:rsidRPr="004F06BD" w:rsidRDefault="006877B7" w:rsidP="00D70635">
      <w:pPr>
        <w:pStyle w:val="ListParagraph"/>
        <w:numPr>
          <w:ilvl w:val="0"/>
          <w:numId w:val="21"/>
        </w:numPr>
        <w:ind w:left="1152" w:hanging="576"/>
        <w:contextualSpacing w:val="0"/>
        <w:jc w:val="both"/>
        <w:rPr>
          <w:rFonts w:ascii="Arial" w:hAnsi="Arial" w:cs="Arial"/>
        </w:rPr>
      </w:pPr>
      <w:r w:rsidRPr="004F06BD">
        <w:rPr>
          <w:rFonts w:ascii="Arial" w:hAnsi="Arial" w:cs="Arial"/>
        </w:rPr>
        <w:t>Epoxy Crack Repair:</w:t>
      </w:r>
    </w:p>
    <w:p w14:paraId="691A1522" w14:textId="77777777" w:rsidR="006877B7" w:rsidRDefault="006877B7" w:rsidP="00D70635">
      <w:pPr>
        <w:pStyle w:val="ListParagraph"/>
        <w:numPr>
          <w:ilvl w:val="0"/>
          <w:numId w:val="15"/>
        </w:numPr>
        <w:ind w:left="1440" w:hanging="288"/>
        <w:jc w:val="both"/>
        <w:rPr>
          <w:rFonts w:ascii="Arial" w:hAnsi="Arial" w:cs="Arial"/>
        </w:rPr>
      </w:pPr>
      <w:r w:rsidRPr="001F2A10">
        <w:rPr>
          <w:rFonts w:ascii="Arial" w:hAnsi="Arial" w:cs="Arial"/>
        </w:rPr>
        <w:t xml:space="preserve">MAPEI’s </w:t>
      </w:r>
      <w:proofErr w:type="spellStart"/>
      <w:r>
        <w:rPr>
          <w:rFonts w:ascii="Arial" w:hAnsi="Arial" w:cs="Arial"/>
        </w:rPr>
        <w:t>Epojet</w:t>
      </w:r>
      <w:proofErr w:type="spellEnd"/>
      <w:r w:rsidRPr="001F2A10">
        <w:rPr>
          <w:rFonts w:ascii="Arial" w:hAnsi="Arial" w:cs="Arial"/>
        </w:rPr>
        <w:t xml:space="preserve">, </w:t>
      </w:r>
      <w:r>
        <w:rPr>
          <w:rFonts w:ascii="Arial" w:hAnsi="Arial" w:cs="Arial"/>
        </w:rPr>
        <w:t>high-modulus, low-viscosity epoxy injection resin for crack repair.</w:t>
      </w:r>
    </w:p>
    <w:p w14:paraId="28A9A2DA" w14:textId="0ED95572" w:rsidR="006877B7" w:rsidRDefault="006877B7" w:rsidP="00D70635">
      <w:pPr>
        <w:pStyle w:val="ListParagraph"/>
        <w:numPr>
          <w:ilvl w:val="0"/>
          <w:numId w:val="15"/>
        </w:numPr>
        <w:ind w:left="1440" w:hanging="288"/>
        <w:jc w:val="both"/>
        <w:rPr>
          <w:rFonts w:ascii="Arial" w:hAnsi="Arial" w:cs="Arial"/>
        </w:rPr>
      </w:pPr>
      <w:r>
        <w:rPr>
          <w:rFonts w:ascii="Arial" w:hAnsi="Arial" w:cs="Arial"/>
        </w:rPr>
        <w:t xml:space="preserve">MAPEI’s </w:t>
      </w:r>
      <w:proofErr w:type="spellStart"/>
      <w:r>
        <w:rPr>
          <w:rFonts w:ascii="Arial" w:hAnsi="Arial" w:cs="Arial"/>
        </w:rPr>
        <w:t>Epojet</w:t>
      </w:r>
      <w:proofErr w:type="spellEnd"/>
      <w:r>
        <w:rPr>
          <w:rFonts w:ascii="Arial" w:hAnsi="Arial" w:cs="Arial"/>
        </w:rPr>
        <w:t xml:space="preserve"> LV,</w:t>
      </w:r>
      <w:r w:rsidRPr="00C41969">
        <w:rPr>
          <w:rFonts w:ascii="Arial" w:hAnsi="Arial" w:cs="Arial"/>
        </w:rPr>
        <w:t xml:space="preserve"> </w:t>
      </w:r>
      <w:proofErr w:type="spellStart"/>
      <w:r>
        <w:rPr>
          <w:rFonts w:ascii="Arial" w:hAnsi="Arial" w:cs="Arial"/>
        </w:rPr>
        <w:t>ultra low</w:t>
      </w:r>
      <w:proofErr w:type="spellEnd"/>
      <w:r>
        <w:rPr>
          <w:rFonts w:ascii="Arial" w:hAnsi="Arial" w:cs="Arial"/>
        </w:rPr>
        <w:t>-viscosity epoxy injection resin for crack repair.</w:t>
      </w:r>
    </w:p>
    <w:p w14:paraId="42AFBE7F" w14:textId="77777777" w:rsidR="006877B7" w:rsidRDefault="006877B7" w:rsidP="006877B7">
      <w:pPr>
        <w:pStyle w:val="ListParagraph"/>
        <w:ind w:left="1440"/>
        <w:jc w:val="both"/>
        <w:rPr>
          <w:rFonts w:ascii="Arial" w:hAnsi="Arial" w:cs="Arial"/>
        </w:rPr>
      </w:pPr>
    </w:p>
    <w:p w14:paraId="3218394E" w14:textId="3FCBE209" w:rsidR="004F06BD" w:rsidRDefault="005B5DEE" w:rsidP="00D70635">
      <w:pPr>
        <w:pStyle w:val="ListParagraph"/>
        <w:numPr>
          <w:ilvl w:val="0"/>
          <w:numId w:val="21"/>
        </w:numPr>
        <w:ind w:left="1152" w:hanging="576"/>
        <w:contextualSpacing w:val="0"/>
        <w:jc w:val="both"/>
        <w:rPr>
          <w:rFonts w:ascii="Arial" w:hAnsi="Arial" w:cs="Arial"/>
        </w:rPr>
      </w:pPr>
      <w:r>
        <w:rPr>
          <w:rFonts w:ascii="Arial" w:hAnsi="Arial" w:cs="Arial"/>
        </w:rPr>
        <w:t xml:space="preserve">Epoxy </w:t>
      </w:r>
      <w:r w:rsidR="004F06BD">
        <w:rPr>
          <w:rFonts w:ascii="Arial" w:hAnsi="Arial" w:cs="Arial"/>
        </w:rPr>
        <w:t>Primer:</w:t>
      </w:r>
    </w:p>
    <w:p w14:paraId="3218394F" w14:textId="76B6CED1" w:rsidR="00542E8C" w:rsidRPr="00C87722" w:rsidRDefault="00C87722" w:rsidP="00D70635">
      <w:pPr>
        <w:pStyle w:val="ListParagraph"/>
        <w:numPr>
          <w:ilvl w:val="0"/>
          <w:numId w:val="22"/>
        </w:numPr>
        <w:ind w:left="1440" w:hanging="288"/>
        <w:contextualSpacing w:val="0"/>
        <w:jc w:val="both"/>
        <w:rPr>
          <w:rFonts w:ascii="Arial" w:hAnsi="Arial" w:cs="Arial"/>
        </w:rPr>
      </w:pPr>
      <w:r w:rsidRPr="00C87722">
        <w:rPr>
          <w:rFonts w:ascii="Arial" w:eastAsia="Arial" w:hAnsi="Arial" w:cs="Arial"/>
          <w:lang w:val="en-CA"/>
        </w:rPr>
        <w:t>MAPEI’s Primer SN, two-component, pre-filled epoxy primer specifically designed to enhance adhesion of multi-layer flooring systems</w:t>
      </w:r>
      <w:r w:rsidR="00D75D5B" w:rsidRPr="00C87722">
        <w:rPr>
          <w:rFonts w:ascii="Arial" w:hAnsi="Arial" w:cs="Arial"/>
        </w:rPr>
        <w:t>.</w:t>
      </w:r>
    </w:p>
    <w:p w14:paraId="32183957" w14:textId="223BD4D1" w:rsidR="004F06BD" w:rsidRDefault="001F2A10" w:rsidP="006877B7">
      <w:pPr>
        <w:rPr>
          <w:rFonts w:ascii="Arial" w:hAnsi="Arial" w:cs="Arial"/>
        </w:rPr>
      </w:pPr>
      <w:r>
        <w:rPr>
          <w:rFonts w:ascii="Arial" w:hAnsi="Arial" w:cs="Arial"/>
        </w:rPr>
        <w:tab/>
      </w:r>
      <w:r>
        <w:rPr>
          <w:rFonts w:ascii="Arial" w:hAnsi="Arial" w:cs="Arial"/>
        </w:rPr>
        <w:tab/>
      </w:r>
    </w:p>
    <w:p w14:paraId="32183958" w14:textId="77777777" w:rsidR="004F06BD" w:rsidRPr="004F06BD" w:rsidRDefault="004F06BD" w:rsidP="00D70635">
      <w:pPr>
        <w:pStyle w:val="ListParagraph"/>
        <w:numPr>
          <w:ilvl w:val="0"/>
          <w:numId w:val="21"/>
        </w:numPr>
        <w:ind w:left="1152" w:hanging="576"/>
        <w:contextualSpacing w:val="0"/>
        <w:jc w:val="both"/>
        <w:rPr>
          <w:rFonts w:ascii="Arial" w:hAnsi="Arial" w:cs="Arial"/>
        </w:rPr>
      </w:pPr>
      <w:r>
        <w:rPr>
          <w:rFonts w:ascii="Arial" w:hAnsi="Arial" w:cs="Arial"/>
        </w:rPr>
        <w:t>Self-Leveling Topping</w:t>
      </w:r>
      <w:r w:rsidRPr="004F06BD">
        <w:rPr>
          <w:rFonts w:ascii="Arial" w:hAnsi="Arial" w:cs="Arial"/>
        </w:rPr>
        <w:t>:</w:t>
      </w:r>
    </w:p>
    <w:p w14:paraId="32183959" w14:textId="747D6367" w:rsidR="00D723DC" w:rsidRDefault="004F06BD" w:rsidP="00D70635">
      <w:pPr>
        <w:pStyle w:val="ListParagraph"/>
        <w:numPr>
          <w:ilvl w:val="0"/>
          <w:numId w:val="23"/>
        </w:numPr>
        <w:ind w:left="1440" w:hanging="288"/>
        <w:jc w:val="both"/>
        <w:rPr>
          <w:rFonts w:ascii="Arial" w:hAnsi="Arial" w:cs="Arial"/>
        </w:rPr>
      </w:pPr>
      <w:r>
        <w:rPr>
          <w:rFonts w:ascii="Arial" w:hAnsi="Arial" w:cs="Arial"/>
        </w:rPr>
        <w:t xml:space="preserve">MAPEI’s </w:t>
      </w:r>
      <w:proofErr w:type="spellStart"/>
      <w:r>
        <w:rPr>
          <w:rFonts w:ascii="Arial" w:hAnsi="Arial" w:cs="Arial"/>
        </w:rPr>
        <w:t>Ultratop</w:t>
      </w:r>
      <w:proofErr w:type="spellEnd"/>
      <w:r>
        <w:rPr>
          <w:rFonts w:ascii="Arial" w:hAnsi="Arial" w:cs="Arial"/>
        </w:rPr>
        <w:t xml:space="preserve">, </w:t>
      </w:r>
      <w:r w:rsidR="00667998">
        <w:rPr>
          <w:rFonts w:ascii="Arial" w:hAnsi="Arial" w:cs="Arial"/>
        </w:rPr>
        <w:t>high</w:t>
      </w:r>
      <w:r w:rsidR="00B20CFA">
        <w:rPr>
          <w:rFonts w:ascii="Arial" w:hAnsi="Arial" w:cs="Arial"/>
        </w:rPr>
        <w:t>-performance</w:t>
      </w:r>
      <w:r w:rsidR="00667998">
        <w:rPr>
          <w:rFonts w:ascii="Arial" w:hAnsi="Arial" w:cs="Arial"/>
        </w:rPr>
        <w:t>, quick-setting, self-leveling topping</w:t>
      </w:r>
      <w:r>
        <w:rPr>
          <w:rFonts w:ascii="Arial" w:hAnsi="Arial" w:cs="Arial"/>
        </w:rPr>
        <w:t>.</w:t>
      </w:r>
      <w:r w:rsidRPr="001F2A10">
        <w:rPr>
          <w:rFonts w:ascii="Arial" w:hAnsi="Arial" w:cs="Arial"/>
        </w:rPr>
        <w:t xml:space="preserve"> </w:t>
      </w:r>
    </w:p>
    <w:p w14:paraId="3218395A" w14:textId="77777777" w:rsidR="004F06BD" w:rsidRDefault="004F06BD" w:rsidP="00D723DC">
      <w:pPr>
        <w:pStyle w:val="ListParagraph"/>
        <w:ind w:left="1440"/>
        <w:jc w:val="both"/>
        <w:rPr>
          <w:rFonts w:ascii="Arial" w:hAnsi="Arial" w:cs="Arial"/>
        </w:rPr>
      </w:pPr>
      <w:r w:rsidRPr="001F2A10">
        <w:rPr>
          <w:rFonts w:ascii="Arial" w:hAnsi="Arial" w:cs="Arial"/>
        </w:rPr>
        <w:t xml:space="preserve"> </w:t>
      </w:r>
    </w:p>
    <w:p w14:paraId="3218395B" w14:textId="33D0476E" w:rsidR="00D723DC" w:rsidRPr="004F06BD" w:rsidRDefault="00AE216A" w:rsidP="00D70635">
      <w:pPr>
        <w:pStyle w:val="ListParagraph"/>
        <w:numPr>
          <w:ilvl w:val="0"/>
          <w:numId w:val="21"/>
        </w:numPr>
        <w:ind w:left="1152" w:hanging="576"/>
        <w:contextualSpacing w:val="0"/>
        <w:jc w:val="both"/>
        <w:rPr>
          <w:rFonts w:ascii="Arial" w:hAnsi="Arial" w:cs="Arial"/>
        </w:rPr>
      </w:pPr>
      <w:r>
        <w:rPr>
          <w:rFonts w:ascii="Arial" w:hAnsi="Arial" w:cs="Arial"/>
        </w:rPr>
        <w:t>Acrylic Coating</w:t>
      </w:r>
      <w:r w:rsidR="00D723DC" w:rsidRPr="004F06BD">
        <w:rPr>
          <w:rFonts w:ascii="Arial" w:hAnsi="Arial" w:cs="Arial"/>
        </w:rPr>
        <w:t>:</w:t>
      </w:r>
    </w:p>
    <w:p w14:paraId="3218395C" w14:textId="04589287" w:rsidR="00D723DC" w:rsidRDefault="00D723DC" w:rsidP="00D70635">
      <w:pPr>
        <w:pStyle w:val="ListParagraph"/>
        <w:numPr>
          <w:ilvl w:val="0"/>
          <w:numId w:val="32"/>
        </w:numPr>
        <w:ind w:left="1440" w:hanging="288"/>
        <w:jc w:val="both"/>
        <w:rPr>
          <w:rFonts w:ascii="Arial" w:hAnsi="Arial" w:cs="Arial"/>
        </w:rPr>
      </w:pPr>
      <w:r>
        <w:rPr>
          <w:rFonts w:ascii="Arial" w:hAnsi="Arial" w:cs="Arial"/>
        </w:rPr>
        <w:t xml:space="preserve">MAPEI’s </w:t>
      </w:r>
      <w:proofErr w:type="spellStart"/>
      <w:r w:rsidR="00AE216A">
        <w:rPr>
          <w:rFonts w:ascii="Arial" w:hAnsi="Arial" w:cs="Arial"/>
        </w:rPr>
        <w:t>Mapefloor</w:t>
      </w:r>
      <w:proofErr w:type="spellEnd"/>
      <w:r w:rsidR="00AE216A">
        <w:rPr>
          <w:rFonts w:ascii="Arial" w:hAnsi="Arial" w:cs="Arial"/>
        </w:rPr>
        <w:t xml:space="preserve"> Finish </w:t>
      </w:r>
      <w:bookmarkStart w:id="0" w:name="_GoBack"/>
      <w:r w:rsidR="00AE216A">
        <w:rPr>
          <w:rFonts w:ascii="Arial" w:hAnsi="Arial" w:cs="Arial"/>
        </w:rPr>
        <w:t>630</w:t>
      </w:r>
      <w:bookmarkEnd w:id="0"/>
      <w:r w:rsidR="00AE216A">
        <w:rPr>
          <w:rFonts w:ascii="Arial" w:hAnsi="Arial" w:cs="Arial"/>
        </w:rPr>
        <w:t xml:space="preserve"> NA</w:t>
      </w:r>
      <w:r>
        <w:rPr>
          <w:rFonts w:ascii="Arial" w:hAnsi="Arial" w:cs="Arial"/>
        </w:rPr>
        <w:t xml:space="preserve">, </w:t>
      </w:r>
      <w:r w:rsidR="00AE216A">
        <w:rPr>
          <w:rFonts w:ascii="Arial" w:hAnsi="Arial" w:cs="Arial"/>
        </w:rPr>
        <w:t>two-component, clear protective acrylic coating</w:t>
      </w:r>
      <w:r>
        <w:rPr>
          <w:rFonts w:ascii="Arial" w:hAnsi="Arial" w:cs="Arial"/>
        </w:rPr>
        <w:t xml:space="preserve"> for concrete</w:t>
      </w:r>
      <w:r w:rsidR="00AE216A">
        <w:rPr>
          <w:rFonts w:ascii="Arial" w:hAnsi="Arial" w:cs="Arial"/>
        </w:rPr>
        <w:t xml:space="preserve"> and </w:t>
      </w:r>
      <w:proofErr w:type="spellStart"/>
      <w:r w:rsidR="00AE216A">
        <w:rPr>
          <w:rFonts w:ascii="Arial" w:hAnsi="Arial" w:cs="Arial"/>
        </w:rPr>
        <w:t>Ultratop</w:t>
      </w:r>
      <w:proofErr w:type="spellEnd"/>
      <w:r w:rsidR="00AE216A">
        <w:rPr>
          <w:rFonts w:ascii="Arial" w:hAnsi="Arial" w:cs="Arial"/>
        </w:rPr>
        <w:t xml:space="preserve"> systems</w:t>
      </w:r>
      <w:r>
        <w:rPr>
          <w:rFonts w:ascii="Arial" w:hAnsi="Arial" w:cs="Arial"/>
        </w:rPr>
        <w:t>.</w:t>
      </w:r>
    </w:p>
    <w:p w14:paraId="3218395D" w14:textId="77777777" w:rsidR="00D723DC" w:rsidRDefault="00D723DC" w:rsidP="00D723DC">
      <w:pPr>
        <w:pStyle w:val="ListParagraph"/>
        <w:ind w:left="1440"/>
        <w:jc w:val="both"/>
        <w:rPr>
          <w:rFonts w:ascii="Arial" w:hAnsi="Arial" w:cs="Arial"/>
        </w:rPr>
      </w:pPr>
    </w:p>
    <w:p w14:paraId="3218395E" w14:textId="6DFFA781" w:rsidR="00D723DC" w:rsidRPr="00D723DC" w:rsidRDefault="00AE216A" w:rsidP="00D70635">
      <w:pPr>
        <w:pStyle w:val="ListParagraph"/>
        <w:numPr>
          <w:ilvl w:val="0"/>
          <w:numId w:val="21"/>
        </w:numPr>
        <w:ind w:left="1152" w:hanging="576"/>
        <w:contextualSpacing w:val="0"/>
        <w:jc w:val="both"/>
        <w:rPr>
          <w:rFonts w:ascii="Arial" w:hAnsi="Arial" w:cs="Arial"/>
        </w:rPr>
      </w:pPr>
      <w:r w:rsidRPr="00E27443">
        <w:rPr>
          <w:rFonts w:ascii="Arial" w:hAnsi="Arial" w:cs="Arial"/>
          <w:lang w:val="en-CA"/>
        </w:rPr>
        <w:t>Polyurethane-Based Floor Finish</w:t>
      </w:r>
      <w:r w:rsidR="00D723DC" w:rsidRPr="00D723DC">
        <w:rPr>
          <w:rFonts w:ascii="Arial" w:hAnsi="Arial" w:cs="Arial"/>
        </w:rPr>
        <w:t>:</w:t>
      </w:r>
    </w:p>
    <w:p w14:paraId="3218395F" w14:textId="55C69950" w:rsidR="00D723DC" w:rsidRDefault="00AE216A" w:rsidP="00D70635">
      <w:pPr>
        <w:pStyle w:val="ListParagraph"/>
        <w:numPr>
          <w:ilvl w:val="0"/>
          <w:numId w:val="33"/>
        </w:numPr>
        <w:ind w:left="1440" w:hanging="288"/>
        <w:jc w:val="both"/>
        <w:rPr>
          <w:rFonts w:ascii="Arial" w:hAnsi="Arial" w:cs="Arial"/>
        </w:rPr>
      </w:pPr>
      <w:r w:rsidRPr="00AE216A">
        <w:rPr>
          <w:rFonts w:ascii="Arial" w:eastAsia="Arial" w:hAnsi="Arial" w:cs="Arial"/>
        </w:rPr>
        <w:t xml:space="preserve">MAPEI’s </w:t>
      </w:r>
      <w:proofErr w:type="spellStart"/>
      <w:r w:rsidRPr="00AE216A">
        <w:rPr>
          <w:rFonts w:ascii="Arial" w:eastAsia="Arial" w:hAnsi="Arial" w:cs="Arial"/>
        </w:rPr>
        <w:t>Mapefloor</w:t>
      </w:r>
      <w:proofErr w:type="spellEnd"/>
      <w:r w:rsidRPr="00AE216A">
        <w:rPr>
          <w:rFonts w:ascii="Arial" w:eastAsia="Arial" w:hAnsi="Arial" w:cs="Arial"/>
        </w:rPr>
        <w:t xml:space="preserve"> Finish 53 W/L, two-component</w:t>
      </w:r>
      <w:r w:rsidR="003A0D5D">
        <w:rPr>
          <w:rFonts w:ascii="Arial" w:eastAsia="Arial" w:hAnsi="Arial" w:cs="Arial"/>
        </w:rPr>
        <w:t xml:space="preserve">, clear or </w:t>
      </w:r>
      <w:proofErr w:type="spellStart"/>
      <w:r w:rsidR="003A0D5D">
        <w:rPr>
          <w:rFonts w:ascii="Arial" w:eastAsia="Arial" w:hAnsi="Arial" w:cs="Arial"/>
        </w:rPr>
        <w:t>coloured</w:t>
      </w:r>
      <w:proofErr w:type="spellEnd"/>
      <w:r w:rsidR="003A0D5D">
        <w:rPr>
          <w:rFonts w:ascii="Arial" w:eastAsia="Arial" w:hAnsi="Arial" w:cs="Arial"/>
        </w:rPr>
        <w:t>, glossy</w:t>
      </w:r>
      <w:r w:rsidRPr="00AE216A">
        <w:rPr>
          <w:rFonts w:ascii="Arial" w:eastAsia="Arial" w:hAnsi="Arial" w:cs="Arial"/>
        </w:rPr>
        <w:t xml:space="preserve"> aliphatic polyurethane coating</w:t>
      </w:r>
      <w:r w:rsidR="00D723DC" w:rsidRPr="00AE216A">
        <w:rPr>
          <w:rFonts w:ascii="Arial" w:hAnsi="Arial" w:cs="Arial"/>
        </w:rPr>
        <w:t>.</w:t>
      </w:r>
    </w:p>
    <w:p w14:paraId="3AA9097E" w14:textId="4E38D2E5" w:rsidR="00AE216A" w:rsidRDefault="00AE216A" w:rsidP="00D70635">
      <w:pPr>
        <w:pStyle w:val="ListParagraph"/>
        <w:numPr>
          <w:ilvl w:val="0"/>
          <w:numId w:val="33"/>
        </w:numPr>
        <w:ind w:left="1440" w:hanging="288"/>
        <w:jc w:val="both"/>
        <w:rPr>
          <w:rFonts w:ascii="Arial" w:hAnsi="Arial" w:cs="Arial"/>
        </w:rPr>
      </w:pPr>
      <w:r w:rsidRPr="002211EE">
        <w:rPr>
          <w:rFonts w:ascii="Arial" w:hAnsi="Arial" w:cs="Arial"/>
        </w:rPr>
        <w:t xml:space="preserve">MAPEI’s </w:t>
      </w:r>
      <w:proofErr w:type="spellStart"/>
      <w:r w:rsidRPr="007953DF">
        <w:rPr>
          <w:rFonts w:ascii="Arial" w:hAnsi="Arial" w:cs="Arial"/>
        </w:rPr>
        <w:t>Mapefloor</w:t>
      </w:r>
      <w:proofErr w:type="spellEnd"/>
      <w:r w:rsidRPr="007953DF">
        <w:rPr>
          <w:rFonts w:ascii="Arial" w:hAnsi="Arial" w:cs="Arial"/>
        </w:rPr>
        <w:t xml:space="preserve"> Finish 54 W/S</w:t>
      </w:r>
      <w:r w:rsidRPr="002211EE">
        <w:rPr>
          <w:rFonts w:ascii="Arial" w:hAnsi="Arial" w:cs="Arial"/>
        </w:rPr>
        <w:t xml:space="preserve">, </w:t>
      </w:r>
      <w:r>
        <w:rPr>
          <w:rFonts w:ascii="Arial" w:hAnsi="Arial" w:cs="Arial"/>
        </w:rPr>
        <w:t>t</w:t>
      </w:r>
      <w:r w:rsidRPr="007953DF">
        <w:rPr>
          <w:rFonts w:ascii="Arial" w:hAnsi="Arial" w:cs="Arial"/>
        </w:rPr>
        <w:t>wo-component, clear</w:t>
      </w:r>
      <w:r>
        <w:rPr>
          <w:rFonts w:ascii="Arial" w:hAnsi="Arial" w:cs="Arial"/>
        </w:rPr>
        <w:t xml:space="preserve"> or </w:t>
      </w:r>
      <w:proofErr w:type="spellStart"/>
      <w:r>
        <w:rPr>
          <w:rFonts w:ascii="Arial" w:hAnsi="Arial" w:cs="Arial"/>
        </w:rPr>
        <w:t>coloured</w:t>
      </w:r>
      <w:proofErr w:type="spellEnd"/>
      <w:r w:rsidRPr="007953DF">
        <w:rPr>
          <w:rFonts w:ascii="Arial" w:hAnsi="Arial" w:cs="Arial"/>
        </w:rPr>
        <w:t xml:space="preserve">, </w:t>
      </w:r>
      <w:r>
        <w:rPr>
          <w:rFonts w:ascii="Arial" w:hAnsi="Arial" w:cs="Arial"/>
        </w:rPr>
        <w:t>semi-glossy</w:t>
      </w:r>
      <w:r w:rsidRPr="007953DF">
        <w:rPr>
          <w:rFonts w:ascii="Arial" w:hAnsi="Arial" w:cs="Arial"/>
        </w:rPr>
        <w:t xml:space="preserve"> aliphatic polyurethane coating</w:t>
      </w:r>
      <w:r>
        <w:rPr>
          <w:rFonts w:ascii="Arial" w:hAnsi="Arial" w:cs="Arial"/>
        </w:rPr>
        <w:t>.</w:t>
      </w:r>
    </w:p>
    <w:p w14:paraId="0A43E70E" w14:textId="762CC6D1" w:rsidR="00AE216A" w:rsidRDefault="00AE216A" w:rsidP="00D70635">
      <w:pPr>
        <w:pStyle w:val="ListParagraph"/>
        <w:numPr>
          <w:ilvl w:val="0"/>
          <w:numId w:val="33"/>
        </w:numPr>
        <w:ind w:left="1440" w:hanging="288"/>
        <w:jc w:val="both"/>
        <w:rPr>
          <w:rFonts w:ascii="Arial" w:eastAsia="Arial" w:hAnsi="Arial" w:cs="Arial"/>
        </w:rPr>
      </w:pPr>
      <w:r w:rsidRPr="00AE216A">
        <w:rPr>
          <w:rFonts w:ascii="Arial" w:eastAsia="Arial" w:hAnsi="Arial" w:cs="Arial"/>
        </w:rPr>
        <w:t xml:space="preserve">MAPEI’s </w:t>
      </w:r>
      <w:proofErr w:type="spellStart"/>
      <w:r w:rsidRPr="00AE216A">
        <w:rPr>
          <w:rFonts w:ascii="Arial" w:eastAsia="Arial" w:hAnsi="Arial" w:cs="Arial"/>
        </w:rPr>
        <w:t>Mapefloor</w:t>
      </w:r>
      <w:proofErr w:type="spellEnd"/>
      <w:r w:rsidRPr="00AE216A">
        <w:rPr>
          <w:rFonts w:ascii="Arial" w:eastAsia="Arial" w:hAnsi="Arial" w:cs="Arial"/>
        </w:rPr>
        <w:t xml:space="preserve"> Finish 58 W, </w:t>
      </w:r>
      <w:r w:rsidR="003A0D5D">
        <w:rPr>
          <w:rFonts w:ascii="Arial" w:hAnsi="Arial" w:cs="Arial"/>
        </w:rPr>
        <w:t>t</w:t>
      </w:r>
      <w:r w:rsidR="003A0D5D" w:rsidRPr="007953DF">
        <w:rPr>
          <w:rFonts w:ascii="Arial" w:hAnsi="Arial" w:cs="Arial"/>
        </w:rPr>
        <w:t>wo-component, clear</w:t>
      </w:r>
      <w:r w:rsidR="003A0D5D">
        <w:rPr>
          <w:rFonts w:ascii="Arial" w:hAnsi="Arial" w:cs="Arial"/>
        </w:rPr>
        <w:t xml:space="preserve"> or </w:t>
      </w:r>
      <w:proofErr w:type="spellStart"/>
      <w:r w:rsidR="003A0D5D">
        <w:rPr>
          <w:rFonts w:ascii="Arial" w:hAnsi="Arial" w:cs="Arial"/>
        </w:rPr>
        <w:t>coloured</w:t>
      </w:r>
      <w:proofErr w:type="spellEnd"/>
      <w:r w:rsidR="003A0D5D" w:rsidRPr="007953DF">
        <w:rPr>
          <w:rFonts w:ascii="Arial" w:hAnsi="Arial" w:cs="Arial"/>
        </w:rPr>
        <w:t xml:space="preserve">, </w:t>
      </w:r>
      <w:r w:rsidR="003A0D5D">
        <w:rPr>
          <w:rFonts w:ascii="Arial" w:hAnsi="Arial" w:cs="Arial"/>
        </w:rPr>
        <w:t>matte</w:t>
      </w:r>
      <w:r w:rsidR="003A0D5D" w:rsidRPr="007953DF">
        <w:rPr>
          <w:rFonts w:ascii="Arial" w:hAnsi="Arial" w:cs="Arial"/>
        </w:rPr>
        <w:t xml:space="preserve"> aliphatic polyurethane coating</w:t>
      </w:r>
      <w:r>
        <w:rPr>
          <w:rFonts w:ascii="Arial" w:eastAsia="Arial" w:hAnsi="Arial" w:cs="Arial"/>
        </w:rPr>
        <w:t>.</w:t>
      </w:r>
    </w:p>
    <w:p w14:paraId="2ED43DE2" w14:textId="50AB2380" w:rsidR="004E48AE" w:rsidRDefault="004E48AE" w:rsidP="004E48AE">
      <w:pPr>
        <w:pStyle w:val="ListParagraph"/>
        <w:ind w:left="1440"/>
        <w:jc w:val="both"/>
        <w:rPr>
          <w:rFonts w:ascii="Arial" w:eastAsia="Arial" w:hAnsi="Arial" w:cs="Arial"/>
        </w:rPr>
      </w:pPr>
    </w:p>
    <w:p w14:paraId="507DCF39" w14:textId="77777777" w:rsidR="00175591" w:rsidRPr="00AE216A" w:rsidRDefault="00175591" w:rsidP="004E48AE">
      <w:pPr>
        <w:pStyle w:val="ListParagraph"/>
        <w:ind w:left="1440"/>
        <w:jc w:val="both"/>
        <w:rPr>
          <w:rFonts w:ascii="Arial" w:eastAsia="Arial" w:hAnsi="Arial" w:cs="Arial"/>
        </w:rPr>
      </w:pPr>
    </w:p>
    <w:p w14:paraId="32183960" w14:textId="77777777" w:rsidR="00542E8C" w:rsidRDefault="00542E8C" w:rsidP="00AF2DA9">
      <w:pPr>
        <w:pStyle w:val="ARCATPart"/>
        <w:numPr>
          <w:ilvl w:val="0"/>
          <w:numId w:val="2"/>
        </w:numPr>
        <w:tabs>
          <w:tab w:val="clear" w:pos="1800"/>
        </w:tabs>
        <w:spacing w:before="200"/>
        <w:ind w:left="0" w:firstLine="0"/>
        <w:rPr>
          <w:snapToGrid w:val="0"/>
        </w:rPr>
      </w:pPr>
      <w:r w:rsidRPr="00F9177B">
        <w:rPr>
          <w:b/>
          <w:sz w:val="20"/>
        </w:rPr>
        <w:lastRenderedPageBreak/>
        <w:t>EXECUTION</w:t>
      </w:r>
    </w:p>
    <w:p w14:paraId="32183961" w14:textId="77777777" w:rsidR="00542E8C" w:rsidRDefault="00542E8C">
      <w:pPr>
        <w:rPr>
          <w:rFonts w:ascii="Arial" w:hAnsi="Arial" w:cs="Arial"/>
          <w:snapToGrid w:val="0"/>
        </w:rPr>
      </w:pPr>
    </w:p>
    <w:p w14:paraId="32183962" w14:textId="77777777" w:rsidR="009932B0" w:rsidRPr="005752E4" w:rsidRDefault="009932B0" w:rsidP="00D70635">
      <w:pPr>
        <w:pStyle w:val="ListParagraph"/>
        <w:numPr>
          <w:ilvl w:val="0"/>
          <w:numId w:val="16"/>
        </w:numPr>
        <w:ind w:hanging="720"/>
        <w:rPr>
          <w:rFonts w:ascii="Arial" w:hAnsi="Arial" w:cs="Arial"/>
          <w:b/>
        </w:rPr>
      </w:pPr>
      <w:r w:rsidRPr="005752E4">
        <w:rPr>
          <w:rFonts w:ascii="Arial" w:hAnsi="Arial" w:cs="Arial"/>
          <w:b/>
        </w:rPr>
        <w:t>PREPARATION</w:t>
      </w:r>
    </w:p>
    <w:p w14:paraId="32183963" w14:textId="77777777" w:rsidR="00542E8C" w:rsidRDefault="00542E8C">
      <w:pPr>
        <w:rPr>
          <w:rFonts w:ascii="Arial" w:hAnsi="Arial" w:cs="Arial"/>
          <w:snapToGrid w:val="0"/>
        </w:rPr>
      </w:pPr>
      <w:r>
        <w:rPr>
          <w:rFonts w:ascii="Arial" w:hAnsi="Arial" w:cs="Arial"/>
          <w:snapToGrid w:val="0"/>
        </w:rPr>
        <w:tab/>
      </w:r>
    </w:p>
    <w:p w14:paraId="32183964" w14:textId="5772F6AA" w:rsidR="004E785D" w:rsidRDefault="004E785D" w:rsidP="00D70635">
      <w:pPr>
        <w:numPr>
          <w:ilvl w:val="0"/>
          <w:numId w:val="17"/>
        </w:numPr>
        <w:jc w:val="both"/>
        <w:rPr>
          <w:rFonts w:ascii="Arial" w:hAnsi="Arial" w:cs="Arial"/>
        </w:rPr>
      </w:pPr>
      <w:r w:rsidRPr="00635207">
        <w:rPr>
          <w:rFonts w:ascii="Arial" w:hAnsi="Arial" w:cs="Arial"/>
        </w:rPr>
        <w:t>Perform surface preparation in compliance</w:t>
      </w:r>
      <w:r>
        <w:rPr>
          <w:rFonts w:ascii="Arial" w:hAnsi="Arial" w:cs="Arial"/>
        </w:rPr>
        <w:t xml:space="preserve"> </w:t>
      </w:r>
      <w:r w:rsidRPr="00E16DF8">
        <w:rPr>
          <w:rFonts w:ascii="Arial" w:hAnsi="Arial" w:cs="Arial"/>
        </w:rPr>
        <w:t xml:space="preserve">with </w:t>
      </w:r>
      <w:r>
        <w:rPr>
          <w:rFonts w:ascii="Arial" w:hAnsi="Arial" w:cs="Arial"/>
        </w:rPr>
        <w:t xml:space="preserve">the most recent </w:t>
      </w:r>
      <w:r w:rsidRPr="00E16DF8">
        <w:rPr>
          <w:rFonts w:ascii="Arial" w:hAnsi="Arial" w:cs="Arial"/>
        </w:rPr>
        <w:t>ICRI Technical Guideline No. 310.2. Concrete must be clean and textured.  All oil, dirt,</w:t>
      </w:r>
      <w:r>
        <w:rPr>
          <w:rFonts w:ascii="Arial" w:hAnsi="Arial" w:cs="Arial"/>
        </w:rPr>
        <w:t xml:space="preserve"> </w:t>
      </w:r>
      <w:r w:rsidRPr="00E16DF8">
        <w:rPr>
          <w:rFonts w:ascii="Arial" w:hAnsi="Arial" w:cs="Arial"/>
        </w:rPr>
        <w:t xml:space="preserve">debris, paint and unsound concrete must be removed.  The surface must be prepared mechanically using </w:t>
      </w:r>
      <w:proofErr w:type="spellStart"/>
      <w:r w:rsidRPr="00E16DF8">
        <w:rPr>
          <w:rFonts w:ascii="Arial" w:hAnsi="Arial" w:cs="Arial"/>
        </w:rPr>
        <w:t>shotblast</w:t>
      </w:r>
      <w:r>
        <w:rPr>
          <w:rFonts w:ascii="Arial" w:hAnsi="Arial" w:cs="Arial"/>
        </w:rPr>
        <w:t>ing</w:t>
      </w:r>
      <w:proofErr w:type="spellEnd"/>
      <w:r>
        <w:rPr>
          <w:rFonts w:ascii="Arial" w:hAnsi="Arial" w:cs="Arial"/>
        </w:rPr>
        <w:t>, sandblasting, scarifying</w:t>
      </w:r>
      <w:r w:rsidRPr="00E16DF8">
        <w:rPr>
          <w:rFonts w:ascii="Arial" w:hAnsi="Arial" w:cs="Arial"/>
        </w:rPr>
        <w:t xml:space="preserve"> or </w:t>
      </w:r>
      <w:r>
        <w:rPr>
          <w:rFonts w:ascii="Arial" w:hAnsi="Arial" w:cs="Arial"/>
        </w:rPr>
        <w:t>other engineered-approved methods</w:t>
      </w:r>
      <w:r w:rsidRPr="00E16DF8">
        <w:rPr>
          <w:rFonts w:ascii="Arial" w:hAnsi="Arial" w:cs="Arial"/>
        </w:rPr>
        <w:t>, to produce a surface profile matching CSP </w:t>
      </w:r>
      <w:r w:rsidR="00E0528F">
        <w:rPr>
          <w:rFonts w:ascii="Arial" w:hAnsi="Arial" w:cs="Arial"/>
        </w:rPr>
        <w:t>2</w:t>
      </w:r>
      <w:r>
        <w:rPr>
          <w:rFonts w:ascii="Arial" w:hAnsi="Arial" w:cs="Arial"/>
        </w:rPr>
        <w:t xml:space="preserve"> to </w:t>
      </w:r>
      <w:r w:rsidR="00E0528F">
        <w:rPr>
          <w:rFonts w:ascii="Arial" w:hAnsi="Arial" w:cs="Arial"/>
        </w:rPr>
        <w:t>3</w:t>
      </w:r>
      <w:r>
        <w:rPr>
          <w:rFonts w:ascii="Arial" w:hAnsi="Arial" w:cs="Arial"/>
        </w:rPr>
        <w:t xml:space="preserve"> per ICRI 310.2</w:t>
      </w:r>
      <w:r w:rsidRPr="00E16DF8">
        <w:rPr>
          <w:rFonts w:ascii="Arial" w:hAnsi="Arial" w:cs="Arial"/>
        </w:rPr>
        <w:t>.</w:t>
      </w:r>
    </w:p>
    <w:p w14:paraId="0990E59F" w14:textId="77777777" w:rsidR="006877B7" w:rsidRDefault="006877B7" w:rsidP="006877B7">
      <w:pPr>
        <w:ind w:left="1080"/>
        <w:jc w:val="both"/>
        <w:rPr>
          <w:rFonts w:ascii="Arial" w:hAnsi="Arial" w:cs="Arial"/>
        </w:rPr>
      </w:pPr>
    </w:p>
    <w:p w14:paraId="2169D291" w14:textId="239F223D" w:rsidR="006877B7" w:rsidRPr="006877B7" w:rsidRDefault="006877B7" w:rsidP="00D70635">
      <w:pPr>
        <w:numPr>
          <w:ilvl w:val="0"/>
          <w:numId w:val="17"/>
        </w:numPr>
        <w:jc w:val="both"/>
        <w:rPr>
          <w:rFonts w:ascii="Arial" w:hAnsi="Arial" w:cs="Arial"/>
        </w:rPr>
      </w:pPr>
      <w:r w:rsidRPr="006877B7">
        <w:rPr>
          <w:rFonts w:ascii="Arial" w:hAnsi="Arial" w:cs="Arial"/>
        </w:rPr>
        <w:t xml:space="preserve">Concrete substrates should have a minimum tensile pull-off strength of </w:t>
      </w:r>
      <w:r>
        <w:rPr>
          <w:rFonts w:ascii="Arial" w:hAnsi="Arial" w:cs="Arial"/>
        </w:rPr>
        <w:t>1.38 MPa (</w:t>
      </w:r>
      <w:r w:rsidRPr="006877B7">
        <w:rPr>
          <w:rFonts w:ascii="Arial" w:hAnsi="Arial" w:cs="Arial"/>
        </w:rPr>
        <w:t>200 psi</w:t>
      </w:r>
      <w:r>
        <w:rPr>
          <w:rFonts w:ascii="Arial" w:hAnsi="Arial" w:cs="Arial"/>
        </w:rPr>
        <w:t>)</w:t>
      </w:r>
      <w:r w:rsidRPr="006877B7">
        <w:rPr>
          <w:rFonts w:ascii="Arial" w:hAnsi="Arial" w:cs="Arial"/>
        </w:rPr>
        <w:t xml:space="preserve">, and a minimum compressive strength of </w:t>
      </w:r>
      <w:r>
        <w:rPr>
          <w:rFonts w:ascii="Arial" w:hAnsi="Arial" w:cs="Arial"/>
        </w:rPr>
        <w:t>20.7 MPa (</w:t>
      </w:r>
      <w:r w:rsidRPr="006877B7">
        <w:rPr>
          <w:rFonts w:ascii="Arial" w:hAnsi="Arial" w:cs="Arial"/>
        </w:rPr>
        <w:t xml:space="preserve">3,000 psi) for pedestrian traffic and </w:t>
      </w:r>
      <w:r>
        <w:rPr>
          <w:rFonts w:ascii="Arial" w:hAnsi="Arial" w:cs="Arial"/>
        </w:rPr>
        <w:t>27.6 MPa (</w:t>
      </w:r>
      <w:r w:rsidRPr="006877B7">
        <w:rPr>
          <w:rFonts w:ascii="Arial" w:hAnsi="Arial" w:cs="Arial"/>
        </w:rPr>
        <w:t>4,000 psi) for vehicular</w:t>
      </w:r>
      <w:r>
        <w:rPr>
          <w:rFonts w:ascii="Arial" w:hAnsi="Arial" w:cs="Arial"/>
        </w:rPr>
        <w:t xml:space="preserve"> </w:t>
      </w:r>
      <w:r w:rsidRPr="006877B7">
        <w:rPr>
          <w:rFonts w:ascii="Arial" w:hAnsi="Arial" w:cs="Arial"/>
        </w:rPr>
        <w:t>traffic.</w:t>
      </w:r>
    </w:p>
    <w:p w14:paraId="32183965" w14:textId="77777777" w:rsidR="00542E8C" w:rsidRDefault="00542E8C">
      <w:pPr>
        <w:rPr>
          <w:rFonts w:ascii="Arial" w:hAnsi="Arial" w:cs="Arial"/>
        </w:rPr>
      </w:pPr>
    </w:p>
    <w:p w14:paraId="32183966" w14:textId="01284203" w:rsidR="00484964" w:rsidRDefault="004E785D" w:rsidP="00D70635">
      <w:pPr>
        <w:numPr>
          <w:ilvl w:val="0"/>
          <w:numId w:val="17"/>
        </w:numPr>
        <w:jc w:val="both"/>
        <w:rPr>
          <w:rFonts w:ascii="Arial" w:hAnsi="Arial" w:cs="Arial"/>
        </w:rPr>
      </w:pPr>
      <w:r w:rsidRPr="004E785D">
        <w:rPr>
          <w:rFonts w:ascii="Arial" w:hAnsi="Arial" w:cs="Arial"/>
        </w:rPr>
        <w:t>Substrate must be free from hydrostatic pressure</w:t>
      </w:r>
      <w:r w:rsidR="006877B7">
        <w:rPr>
          <w:rFonts w:ascii="Arial" w:hAnsi="Arial" w:cs="Arial"/>
        </w:rPr>
        <w:t xml:space="preserve"> </w:t>
      </w:r>
      <w:r w:rsidRPr="004E785D">
        <w:rPr>
          <w:rFonts w:ascii="Arial" w:hAnsi="Arial" w:cs="Arial"/>
        </w:rPr>
        <w:t xml:space="preserve">and Moisture </w:t>
      </w:r>
      <w:proofErr w:type="spellStart"/>
      <w:r w:rsidRPr="004E785D">
        <w:rPr>
          <w:rFonts w:ascii="Arial" w:hAnsi="Arial" w:cs="Arial"/>
        </w:rPr>
        <w:t>Vapour</w:t>
      </w:r>
      <w:proofErr w:type="spellEnd"/>
      <w:r w:rsidRPr="004E785D">
        <w:rPr>
          <w:rFonts w:ascii="Arial" w:hAnsi="Arial" w:cs="Arial"/>
        </w:rPr>
        <w:t xml:space="preserve"> Emission Rate (MVER) must not exceed 2.27 kg per 92.9 square </w:t>
      </w:r>
      <w:proofErr w:type="spellStart"/>
      <w:r w:rsidRPr="004E785D">
        <w:rPr>
          <w:rFonts w:ascii="Arial" w:hAnsi="Arial" w:cs="Arial"/>
        </w:rPr>
        <w:t>metres</w:t>
      </w:r>
      <w:proofErr w:type="spellEnd"/>
      <w:r w:rsidRPr="004E785D">
        <w:rPr>
          <w:rFonts w:ascii="Arial" w:hAnsi="Arial" w:cs="Arial"/>
        </w:rPr>
        <w:t xml:space="preserve"> (5 pounds per 1,000 square feet) per 24 hours </w:t>
      </w:r>
      <w:r w:rsidR="005B5DEE">
        <w:rPr>
          <w:rFonts w:ascii="Arial" w:hAnsi="Arial" w:cs="Arial"/>
        </w:rPr>
        <w:t xml:space="preserve">(per ASTM F1869) </w:t>
      </w:r>
      <w:r w:rsidRPr="004E785D">
        <w:rPr>
          <w:rFonts w:ascii="Arial" w:hAnsi="Arial" w:cs="Arial"/>
        </w:rPr>
        <w:t>or 85 percent Relative Humidity</w:t>
      </w:r>
      <w:r w:rsidR="005B5DEE">
        <w:rPr>
          <w:rFonts w:ascii="Arial" w:hAnsi="Arial" w:cs="Arial"/>
        </w:rPr>
        <w:t xml:space="preserve"> (per ASTM F2170)</w:t>
      </w:r>
      <w:r w:rsidRPr="004E785D">
        <w:rPr>
          <w:rFonts w:ascii="Arial" w:hAnsi="Arial" w:cs="Arial"/>
        </w:rPr>
        <w:t xml:space="preserve">.  </w:t>
      </w:r>
      <w:r w:rsidR="00542E8C" w:rsidRPr="004E785D">
        <w:rPr>
          <w:rFonts w:ascii="Arial" w:hAnsi="Arial" w:cs="Arial"/>
        </w:rPr>
        <w:t xml:space="preserve"> </w:t>
      </w:r>
    </w:p>
    <w:p w14:paraId="32183967" w14:textId="77777777" w:rsidR="00484964" w:rsidRDefault="00484964" w:rsidP="00484964">
      <w:pPr>
        <w:pStyle w:val="ListParagraph"/>
        <w:rPr>
          <w:rFonts w:ascii="Arial" w:hAnsi="Arial" w:cs="Arial"/>
        </w:rPr>
      </w:pPr>
    </w:p>
    <w:p w14:paraId="32183968" w14:textId="5D374A30" w:rsidR="00542E8C" w:rsidRPr="004E48AE" w:rsidRDefault="004E48AE" w:rsidP="00D70635">
      <w:pPr>
        <w:numPr>
          <w:ilvl w:val="0"/>
          <w:numId w:val="17"/>
        </w:numPr>
        <w:jc w:val="both"/>
        <w:rPr>
          <w:rFonts w:ascii="Arial" w:hAnsi="Arial" w:cs="Arial"/>
        </w:rPr>
      </w:pPr>
      <w:r w:rsidRPr="004E48AE">
        <w:rPr>
          <w:rFonts w:ascii="Arial" w:eastAsia="Arial" w:hAnsi="Arial" w:cs="Arial"/>
          <w:lang w:val="en-CA"/>
        </w:rPr>
        <w:t>An architect/engineer shall determine if a crack is dormant or active and determine a suitable material for filling.</w:t>
      </w:r>
      <w:r>
        <w:rPr>
          <w:rFonts w:ascii="Arial" w:eastAsia="Arial" w:hAnsi="Arial" w:cs="Arial"/>
          <w:lang w:val="en-CA"/>
        </w:rPr>
        <w:t xml:space="preserve">  </w:t>
      </w:r>
      <w:r w:rsidR="00484964" w:rsidRPr="004E48AE">
        <w:rPr>
          <w:rFonts w:ascii="Arial" w:hAnsi="Arial" w:cs="Arial"/>
        </w:rPr>
        <w:t>Cracks should be routed out or treated by abrasive blasting and blown clean with oil-free compressed air.  Cracks should be v-notched to allow material access and create head pressure for adequate penetration.</w:t>
      </w:r>
    </w:p>
    <w:p w14:paraId="7EF973FF" w14:textId="77777777" w:rsidR="004E48AE" w:rsidRDefault="004E48AE" w:rsidP="004E48AE">
      <w:pPr>
        <w:pStyle w:val="ListParagraph"/>
        <w:rPr>
          <w:rFonts w:ascii="Arial" w:hAnsi="Arial" w:cs="Arial"/>
        </w:rPr>
      </w:pPr>
    </w:p>
    <w:p w14:paraId="42E3EE8E" w14:textId="77777777" w:rsidR="004E48AE" w:rsidRPr="00342E71" w:rsidRDefault="004E48AE" w:rsidP="00D70635">
      <w:pPr>
        <w:numPr>
          <w:ilvl w:val="0"/>
          <w:numId w:val="17"/>
        </w:numPr>
        <w:jc w:val="both"/>
        <w:rPr>
          <w:rFonts w:eastAsia="Arial"/>
        </w:rPr>
      </w:pPr>
      <w:r w:rsidRPr="00342E71">
        <w:rPr>
          <w:rFonts w:ascii="Arial" w:eastAsia="Arial" w:hAnsi="Arial" w:cs="Arial"/>
          <w:lang w:val="en-CA"/>
        </w:rPr>
        <w:t xml:space="preserve">Do not apply products from the </w:t>
      </w:r>
      <w:proofErr w:type="spellStart"/>
      <w:r w:rsidRPr="00342E71">
        <w:rPr>
          <w:rFonts w:ascii="Arial" w:eastAsia="Arial" w:hAnsi="Arial" w:cs="Arial"/>
          <w:lang w:val="en-CA"/>
        </w:rPr>
        <w:t>Mapefloor</w:t>
      </w:r>
      <w:proofErr w:type="spellEnd"/>
      <w:r w:rsidRPr="00342E71">
        <w:rPr>
          <w:rFonts w:ascii="Arial" w:eastAsia="Arial" w:hAnsi="Arial" w:cs="Arial"/>
          <w:lang w:val="en-CA"/>
        </w:rPr>
        <w:t xml:space="preserve"> line on substrates with a film of surface water.</w:t>
      </w:r>
    </w:p>
    <w:p w14:paraId="3D438D3C" w14:textId="77777777" w:rsidR="004E48AE" w:rsidRPr="00C20C64" w:rsidRDefault="004E48AE" w:rsidP="004E48AE">
      <w:pPr>
        <w:tabs>
          <w:tab w:val="left" w:pos="2378"/>
        </w:tabs>
        <w:ind w:left="1080"/>
        <w:jc w:val="both"/>
        <w:rPr>
          <w:rFonts w:ascii="Arial" w:eastAsia="Arial" w:hAnsi="Arial" w:cs="Arial"/>
          <w:lang w:val="en-CA"/>
        </w:rPr>
      </w:pPr>
      <w:r w:rsidRPr="00C20C64">
        <w:rPr>
          <w:rFonts w:ascii="Arial" w:eastAsia="Arial" w:hAnsi="Arial" w:cs="Arial"/>
          <w:lang w:val="en-CA"/>
        </w:rPr>
        <w:tab/>
      </w:r>
    </w:p>
    <w:p w14:paraId="638E13DB" w14:textId="520707C1" w:rsidR="004E48AE" w:rsidRPr="00342E71" w:rsidRDefault="004E48AE" w:rsidP="00D70635">
      <w:pPr>
        <w:numPr>
          <w:ilvl w:val="0"/>
          <w:numId w:val="17"/>
        </w:numPr>
        <w:jc w:val="both"/>
        <w:rPr>
          <w:rFonts w:eastAsia="Arial"/>
        </w:rPr>
      </w:pPr>
      <w:r w:rsidRPr="00342E71">
        <w:rPr>
          <w:rFonts w:ascii="Arial" w:eastAsia="Arial" w:hAnsi="Arial" w:cs="Arial"/>
          <w:lang w:val="en-CA"/>
        </w:rPr>
        <w:t>The ambient temperature should be between 8 to 3</w:t>
      </w:r>
      <w:r w:rsidR="00DC2AF4">
        <w:rPr>
          <w:rFonts w:ascii="Arial" w:eastAsia="Arial" w:hAnsi="Arial" w:cs="Arial"/>
          <w:lang w:val="en-CA"/>
        </w:rPr>
        <w:t>5</w:t>
      </w:r>
      <w:r w:rsidRPr="00342E71">
        <w:rPr>
          <w:rFonts w:ascii="Arial" w:eastAsia="Arial" w:hAnsi="Arial" w:cs="Arial"/>
          <w:lang w:val="en-CA"/>
        </w:rPr>
        <w:t xml:space="preserve"> degrees C (46 to </w:t>
      </w:r>
      <w:r w:rsidR="00DC2AF4">
        <w:rPr>
          <w:rFonts w:ascii="Arial" w:eastAsia="Arial" w:hAnsi="Arial" w:cs="Arial"/>
          <w:lang w:val="en-CA"/>
        </w:rPr>
        <w:t>95</w:t>
      </w:r>
      <w:r w:rsidRPr="00342E71">
        <w:rPr>
          <w:rFonts w:ascii="Arial" w:eastAsia="Arial" w:hAnsi="Arial" w:cs="Arial"/>
          <w:lang w:val="en-CA"/>
        </w:rPr>
        <w:t xml:space="preserve"> degrees F)</w:t>
      </w:r>
      <w:r w:rsidR="00DC2AF4">
        <w:rPr>
          <w:rFonts w:ascii="Arial" w:eastAsia="Arial" w:hAnsi="Arial" w:cs="Arial"/>
          <w:lang w:val="en-CA"/>
        </w:rPr>
        <w:t xml:space="preserve"> for </w:t>
      </w:r>
      <w:proofErr w:type="spellStart"/>
      <w:r w:rsidR="00DC2AF4">
        <w:rPr>
          <w:rFonts w:ascii="Arial" w:eastAsia="Arial" w:hAnsi="Arial" w:cs="Arial"/>
          <w:lang w:val="en-CA"/>
        </w:rPr>
        <w:t>Mapefloor</w:t>
      </w:r>
      <w:proofErr w:type="spellEnd"/>
      <w:r w:rsidR="00DC2AF4">
        <w:rPr>
          <w:rFonts w:ascii="Arial" w:eastAsia="Arial" w:hAnsi="Arial" w:cs="Arial"/>
          <w:lang w:val="en-CA"/>
        </w:rPr>
        <w:t xml:space="preserve"> products, </w:t>
      </w:r>
      <w:r w:rsidR="00DC2AF4" w:rsidRPr="00342E71">
        <w:rPr>
          <w:rFonts w:ascii="Arial" w:eastAsia="Arial" w:hAnsi="Arial" w:cs="Arial"/>
          <w:lang w:val="en-CA"/>
        </w:rPr>
        <w:t xml:space="preserve">between </w:t>
      </w:r>
      <w:r w:rsidR="00DC2AF4">
        <w:rPr>
          <w:rFonts w:ascii="Arial" w:eastAsia="Arial" w:hAnsi="Arial" w:cs="Arial"/>
          <w:lang w:val="en-CA"/>
        </w:rPr>
        <w:t>10</w:t>
      </w:r>
      <w:r w:rsidR="00DC2AF4" w:rsidRPr="00342E71">
        <w:rPr>
          <w:rFonts w:ascii="Arial" w:eastAsia="Arial" w:hAnsi="Arial" w:cs="Arial"/>
          <w:lang w:val="en-CA"/>
        </w:rPr>
        <w:t xml:space="preserve"> to </w:t>
      </w:r>
      <w:r w:rsidR="00DC2AF4">
        <w:rPr>
          <w:rFonts w:ascii="Arial" w:eastAsia="Arial" w:hAnsi="Arial" w:cs="Arial"/>
          <w:lang w:val="en-CA"/>
        </w:rPr>
        <w:t>32</w:t>
      </w:r>
      <w:r w:rsidR="00DC2AF4" w:rsidRPr="00342E71">
        <w:rPr>
          <w:rFonts w:ascii="Arial" w:eastAsia="Arial" w:hAnsi="Arial" w:cs="Arial"/>
          <w:lang w:val="en-CA"/>
        </w:rPr>
        <w:t xml:space="preserve"> degrees C (</w:t>
      </w:r>
      <w:r w:rsidR="00DC2AF4">
        <w:rPr>
          <w:rFonts w:ascii="Arial" w:eastAsia="Arial" w:hAnsi="Arial" w:cs="Arial"/>
          <w:lang w:val="en-CA"/>
        </w:rPr>
        <w:t>50</w:t>
      </w:r>
      <w:r w:rsidR="00DC2AF4" w:rsidRPr="00342E71">
        <w:rPr>
          <w:rFonts w:ascii="Arial" w:eastAsia="Arial" w:hAnsi="Arial" w:cs="Arial"/>
          <w:lang w:val="en-CA"/>
        </w:rPr>
        <w:t xml:space="preserve"> to </w:t>
      </w:r>
      <w:r w:rsidR="00DC2AF4">
        <w:rPr>
          <w:rFonts w:ascii="Arial" w:eastAsia="Arial" w:hAnsi="Arial" w:cs="Arial"/>
          <w:lang w:val="en-CA"/>
        </w:rPr>
        <w:t>90</w:t>
      </w:r>
      <w:r w:rsidR="00DC2AF4" w:rsidRPr="00342E71">
        <w:rPr>
          <w:rFonts w:ascii="Arial" w:eastAsia="Arial" w:hAnsi="Arial" w:cs="Arial"/>
          <w:lang w:val="en-CA"/>
        </w:rPr>
        <w:t xml:space="preserve"> degrees F)</w:t>
      </w:r>
      <w:r w:rsidR="00DC2AF4">
        <w:rPr>
          <w:rFonts w:ascii="Arial" w:eastAsia="Arial" w:hAnsi="Arial" w:cs="Arial"/>
          <w:lang w:val="en-CA"/>
        </w:rPr>
        <w:t xml:space="preserve"> for the self-leveling topping and </w:t>
      </w:r>
      <w:r w:rsidR="00DC2AF4" w:rsidRPr="00342E71">
        <w:rPr>
          <w:rFonts w:ascii="Arial" w:eastAsia="Arial" w:hAnsi="Arial" w:cs="Arial"/>
          <w:lang w:val="en-CA"/>
        </w:rPr>
        <w:t xml:space="preserve">between </w:t>
      </w:r>
      <w:r w:rsidR="00DC2AF4">
        <w:rPr>
          <w:rFonts w:ascii="Arial" w:eastAsia="Arial" w:hAnsi="Arial" w:cs="Arial"/>
          <w:lang w:val="en-CA"/>
        </w:rPr>
        <w:t>13</w:t>
      </w:r>
      <w:r w:rsidR="00DC2AF4" w:rsidRPr="00342E71">
        <w:rPr>
          <w:rFonts w:ascii="Arial" w:eastAsia="Arial" w:hAnsi="Arial" w:cs="Arial"/>
          <w:lang w:val="en-CA"/>
        </w:rPr>
        <w:t xml:space="preserve"> to 3</w:t>
      </w:r>
      <w:r w:rsidR="00DC2AF4">
        <w:rPr>
          <w:rFonts w:ascii="Arial" w:eastAsia="Arial" w:hAnsi="Arial" w:cs="Arial"/>
          <w:lang w:val="en-CA"/>
        </w:rPr>
        <w:t>5</w:t>
      </w:r>
      <w:r w:rsidR="00DC2AF4" w:rsidRPr="00342E71">
        <w:rPr>
          <w:rFonts w:ascii="Arial" w:eastAsia="Arial" w:hAnsi="Arial" w:cs="Arial"/>
          <w:lang w:val="en-CA"/>
        </w:rPr>
        <w:t xml:space="preserve"> degrees C (</w:t>
      </w:r>
      <w:r w:rsidR="00DC2AF4">
        <w:rPr>
          <w:rFonts w:ascii="Arial" w:eastAsia="Arial" w:hAnsi="Arial" w:cs="Arial"/>
          <w:lang w:val="en-CA"/>
        </w:rPr>
        <w:t>55</w:t>
      </w:r>
      <w:r w:rsidR="00DC2AF4" w:rsidRPr="00342E71">
        <w:rPr>
          <w:rFonts w:ascii="Arial" w:eastAsia="Arial" w:hAnsi="Arial" w:cs="Arial"/>
          <w:lang w:val="en-CA"/>
        </w:rPr>
        <w:t xml:space="preserve"> to </w:t>
      </w:r>
      <w:r w:rsidR="00DC2AF4">
        <w:rPr>
          <w:rFonts w:ascii="Arial" w:eastAsia="Arial" w:hAnsi="Arial" w:cs="Arial"/>
          <w:lang w:val="en-CA"/>
        </w:rPr>
        <w:t>95</w:t>
      </w:r>
      <w:r w:rsidR="00DC2AF4" w:rsidRPr="00342E71">
        <w:rPr>
          <w:rFonts w:ascii="Arial" w:eastAsia="Arial" w:hAnsi="Arial" w:cs="Arial"/>
          <w:lang w:val="en-CA"/>
        </w:rPr>
        <w:t xml:space="preserve"> degrees F)</w:t>
      </w:r>
      <w:r w:rsidR="00DC2AF4">
        <w:rPr>
          <w:rFonts w:ascii="Arial" w:eastAsia="Arial" w:hAnsi="Arial" w:cs="Arial"/>
          <w:lang w:val="en-CA"/>
        </w:rPr>
        <w:t xml:space="preserve"> for the</w:t>
      </w:r>
      <w:r w:rsidR="001F0FDA">
        <w:rPr>
          <w:rFonts w:ascii="Arial" w:eastAsia="Arial" w:hAnsi="Arial" w:cs="Arial"/>
          <w:lang w:val="en-CA"/>
        </w:rPr>
        <w:t xml:space="preserve"> </w:t>
      </w:r>
      <w:r w:rsidR="00DC2AF4">
        <w:rPr>
          <w:rFonts w:ascii="Arial" w:eastAsia="Arial" w:hAnsi="Arial" w:cs="Arial"/>
          <w:lang w:val="en-CA"/>
        </w:rPr>
        <w:t xml:space="preserve">epoxy primer.  </w:t>
      </w:r>
      <w:r w:rsidRPr="00342E71">
        <w:rPr>
          <w:rFonts w:ascii="Arial" w:eastAsia="Arial" w:hAnsi="Arial" w:cs="Arial"/>
          <w:lang w:val="en-CA"/>
        </w:rPr>
        <w:t>For optimal installation, the ambient temperature should be between 21 to 27 degrees C (70 to 80 degrees F).</w:t>
      </w:r>
    </w:p>
    <w:p w14:paraId="5C9CA953" w14:textId="77777777" w:rsidR="004E48AE" w:rsidRPr="00C20C64" w:rsidRDefault="004E48AE" w:rsidP="004E48AE">
      <w:pPr>
        <w:pStyle w:val="ListParagraph"/>
        <w:jc w:val="both"/>
        <w:rPr>
          <w:rFonts w:ascii="Arial" w:hAnsi="Arial" w:cs="Arial"/>
          <w:lang w:val="en-CA"/>
        </w:rPr>
      </w:pPr>
    </w:p>
    <w:p w14:paraId="5AE5A5A4" w14:textId="77777777" w:rsidR="004E48AE" w:rsidRPr="00C20C64" w:rsidRDefault="004E48AE" w:rsidP="00D70635">
      <w:pPr>
        <w:numPr>
          <w:ilvl w:val="0"/>
          <w:numId w:val="17"/>
        </w:numPr>
        <w:jc w:val="both"/>
        <w:rPr>
          <w:rFonts w:ascii="Arial" w:hAnsi="Arial" w:cs="Arial"/>
          <w:lang w:val="en-CA"/>
        </w:rPr>
      </w:pPr>
      <w:r w:rsidRPr="00342E71">
        <w:rPr>
          <w:rFonts w:ascii="Arial" w:hAnsi="Arial" w:cs="Arial"/>
          <w:lang w:val="en-CA"/>
        </w:rPr>
        <w:t>The substrate temperature should be at least 2</w:t>
      </w:r>
      <w:r>
        <w:rPr>
          <w:rFonts w:ascii="Arial" w:hAnsi="Arial" w:cs="Arial"/>
          <w:lang w:val="en-CA"/>
        </w:rPr>
        <w:t>.</w:t>
      </w:r>
      <w:r w:rsidRPr="00342E71">
        <w:rPr>
          <w:rFonts w:ascii="Arial" w:hAnsi="Arial" w:cs="Arial"/>
          <w:lang w:val="en-CA"/>
        </w:rPr>
        <w:t xml:space="preserve">8 degrees C (about 5 degrees F) above the dew point when applying products from the </w:t>
      </w:r>
      <w:proofErr w:type="spellStart"/>
      <w:r w:rsidRPr="00342E71">
        <w:rPr>
          <w:rFonts w:ascii="Arial" w:hAnsi="Arial" w:cs="Arial"/>
          <w:lang w:val="en-CA"/>
        </w:rPr>
        <w:t>Mapefloor</w:t>
      </w:r>
      <w:proofErr w:type="spellEnd"/>
      <w:r w:rsidRPr="00342E71">
        <w:rPr>
          <w:rFonts w:ascii="Arial" w:hAnsi="Arial" w:cs="Arial"/>
          <w:lang w:val="en-CA"/>
        </w:rPr>
        <w:t xml:space="preserve"> line.</w:t>
      </w:r>
    </w:p>
    <w:p w14:paraId="37105863" w14:textId="77777777" w:rsidR="004E48AE" w:rsidRPr="00C20C64" w:rsidRDefault="004E48AE" w:rsidP="004E48AE">
      <w:pPr>
        <w:pStyle w:val="ListParagraph"/>
        <w:jc w:val="both"/>
        <w:rPr>
          <w:rFonts w:ascii="Arial" w:hAnsi="Arial" w:cs="Arial"/>
          <w:lang w:val="en-CA"/>
        </w:rPr>
      </w:pPr>
    </w:p>
    <w:p w14:paraId="1EFD858F" w14:textId="33161B37" w:rsidR="004E48AE" w:rsidRDefault="004E48AE" w:rsidP="00D70635">
      <w:pPr>
        <w:numPr>
          <w:ilvl w:val="0"/>
          <w:numId w:val="17"/>
        </w:numPr>
        <w:jc w:val="both"/>
        <w:rPr>
          <w:rFonts w:ascii="Arial" w:hAnsi="Arial" w:cs="Arial"/>
        </w:rPr>
      </w:pPr>
      <w:r w:rsidRPr="00342E71">
        <w:rPr>
          <w:rFonts w:ascii="Arial" w:eastAsia="Arial" w:hAnsi="Arial" w:cs="Arial"/>
          <w:lang w:val="en-CA"/>
        </w:rPr>
        <w:t xml:space="preserve">Repair all voids, honeycombs, bug holes and delaminated areas with </w:t>
      </w:r>
      <w:r>
        <w:rPr>
          <w:rFonts w:ascii="Arial" w:eastAsia="Arial" w:hAnsi="Arial" w:cs="Arial"/>
          <w:lang w:val="en-CA"/>
        </w:rPr>
        <w:t>a cementitious repair mortar.</w:t>
      </w:r>
    </w:p>
    <w:p w14:paraId="32183969" w14:textId="77777777" w:rsidR="00542E8C" w:rsidRDefault="00542E8C">
      <w:pPr>
        <w:rPr>
          <w:rFonts w:ascii="Arial" w:hAnsi="Arial" w:cs="Arial"/>
        </w:rPr>
      </w:pPr>
    </w:p>
    <w:p w14:paraId="3218396A" w14:textId="77777777" w:rsidR="00542E8C" w:rsidRPr="005962A5" w:rsidRDefault="00542E8C" w:rsidP="00D70635">
      <w:pPr>
        <w:pStyle w:val="ListParagraph"/>
        <w:numPr>
          <w:ilvl w:val="0"/>
          <w:numId w:val="16"/>
        </w:numPr>
        <w:ind w:hanging="720"/>
        <w:rPr>
          <w:rFonts w:ascii="Arial" w:hAnsi="Arial" w:cs="Arial"/>
          <w:b/>
        </w:rPr>
      </w:pPr>
      <w:r w:rsidRPr="005962A5">
        <w:rPr>
          <w:rFonts w:ascii="Arial" w:hAnsi="Arial" w:cs="Arial"/>
          <w:b/>
        </w:rPr>
        <w:t>MIXING</w:t>
      </w:r>
    </w:p>
    <w:p w14:paraId="3218396B" w14:textId="77777777" w:rsidR="00542E8C" w:rsidRDefault="00542E8C">
      <w:pPr>
        <w:rPr>
          <w:rFonts w:ascii="Arial" w:hAnsi="Arial" w:cs="Arial"/>
          <w:snapToGrid w:val="0"/>
        </w:rPr>
      </w:pPr>
    </w:p>
    <w:p w14:paraId="2E56CD22" w14:textId="77777777" w:rsidR="006877B7" w:rsidRDefault="006877B7" w:rsidP="00D70635">
      <w:pPr>
        <w:numPr>
          <w:ilvl w:val="0"/>
          <w:numId w:val="18"/>
        </w:numPr>
        <w:jc w:val="both"/>
        <w:rPr>
          <w:rFonts w:ascii="Arial" w:hAnsi="Arial" w:cs="Arial"/>
        </w:rPr>
      </w:pPr>
      <w:r w:rsidRPr="00543C0D">
        <w:rPr>
          <w:rFonts w:ascii="Arial" w:hAnsi="Arial" w:cs="Arial"/>
        </w:rPr>
        <w:t xml:space="preserve">Mixing of </w:t>
      </w:r>
      <w:r>
        <w:rPr>
          <w:rFonts w:ascii="Arial" w:hAnsi="Arial" w:cs="Arial"/>
        </w:rPr>
        <w:t>joint filler (</w:t>
      </w:r>
      <w:proofErr w:type="spellStart"/>
      <w:r>
        <w:rPr>
          <w:rFonts w:ascii="Arial" w:hAnsi="Arial" w:cs="Arial"/>
        </w:rPr>
        <w:t>Planibond</w:t>
      </w:r>
      <w:proofErr w:type="spellEnd"/>
      <w:r>
        <w:rPr>
          <w:rFonts w:ascii="Arial" w:hAnsi="Arial" w:cs="Arial"/>
        </w:rPr>
        <w:t xml:space="preserve"> JF)</w:t>
      </w:r>
      <w:r w:rsidRPr="00543C0D">
        <w:rPr>
          <w:rFonts w:ascii="Arial" w:hAnsi="Arial" w:cs="Arial"/>
        </w:rPr>
        <w:t>:</w:t>
      </w:r>
    </w:p>
    <w:p w14:paraId="53086319" w14:textId="77777777" w:rsidR="006877B7" w:rsidRDefault="006877B7" w:rsidP="00D70635">
      <w:pPr>
        <w:numPr>
          <w:ilvl w:val="0"/>
          <w:numId w:val="25"/>
        </w:numPr>
        <w:ind w:left="1440" w:hanging="288"/>
        <w:jc w:val="both"/>
        <w:rPr>
          <w:rFonts w:ascii="Arial" w:hAnsi="Arial" w:cs="Arial"/>
          <w:snapToGrid w:val="0"/>
        </w:rPr>
      </w:pPr>
      <w:r>
        <w:rPr>
          <w:rFonts w:ascii="Arial" w:hAnsi="Arial" w:cs="Arial"/>
          <w:snapToGrid w:val="0"/>
        </w:rPr>
        <w:t>Cartridge:</w:t>
      </w:r>
    </w:p>
    <w:p w14:paraId="03CE9672" w14:textId="77777777" w:rsidR="006877B7" w:rsidRDefault="006877B7" w:rsidP="00D70635">
      <w:pPr>
        <w:numPr>
          <w:ilvl w:val="0"/>
          <w:numId w:val="26"/>
        </w:numPr>
        <w:jc w:val="both"/>
        <w:rPr>
          <w:rFonts w:ascii="Arial" w:hAnsi="Arial" w:cs="Arial"/>
          <w:snapToGrid w:val="0"/>
        </w:rPr>
      </w:pPr>
      <w:r>
        <w:rPr>
          <w:rFonts w:ascii="Arial" w:hAnsi="Arial" w:cs="Arial"/>
          <w:snapToGrid w:val="0"/>
        </w:rPr>
        <w:t>Cut the nozzle static tip to the preferred opening for the job and remove the plug from the cartridge.  Attach the static mixer with the nut and tighten.</w:t>
      </w:r>
    </w:p>
    <w:p w14:paraId="276E3728" w14:textId="77777777" w:rsidR="006877B7" w:rsidRDefault="006877B7" w:rsidP="00D70635">
      <w:pPr>
        <w:numPr>
          <w:ilvl w:val="0"/>
          <w:numId w:val="26"/>
        </w:numPr>
        <w:jc w:val="both"/>
        <w:rPr>
          <w:rFonts w:ascii="Arial" w:hAnsi="Arial" w:cs="Arial"/>
          <w:snapToGrid w:val="0"/>
        </w:rPr>
      </w:pPr>
      <w:r>
        <w:rPr>
          <w:rFonts w:ascii="Arial" w:hAnsi="Arial" w:cs="Arial"/>
          <w:snapToGrid w:val="0"/>
        </w:rPr>
        <w:t xml:space="preserve">Load the cartridge into the proper dispensing gun and dispense a bead of epoxy until the </w:t>
      </w:r>
      <w:proofErr w:type="spellStart"/>
      <w:r>
        <w:rPr>
          <w:rFonts w:ascii="Arial" w:hAnsi="Arial" w:cs="Arial"/>
          <w:snapToGrid w:val="0"/>
        </w:rPr>
        <w:t>colour</w:t>
      </w:r>
      <w:proofErr w:type="spellEnd"/>
      <w:r>
        <w:rPr>
          <w:rFonts w:ascii="Arial" w:hAnsi="Arial" w:cs="Arial"/>
          <w:snapToGrid w:val="0"/>
        </w:rPr>
        <w:t xml:space="preserve"> is uniform.</w:t>
      </w:r>
    </w:p>
    <w:p w14:paraId="4A46C5A8" w14:textId="77777777" w:rsidR="006877B7" w:rsidRDefault="006877B7" w:rsidP="00D70635">
      <w:pPr>
        <w:numPr>
          <w:ilvl w:val="0"/>
          <w:numId w:val="25"/>
        </w:numPr>
        <w:ind w:left="1440" w:hanging="288"/>
        <w:jc w:val="both"/>
        <w:rPr>
          <w:rFonts w:ascii="Arial" w:hAnsi="Arial" w:cs="Arial"/>
          <w:snapToGrid w:val="0"/>
        </w:rPr>
      </w:pPr>
      <w:r>
        <w:rPr>
          <w:rFonts w:ascii="Arial" w:hAnsi="Arial" w:cs="Arial"/>
          <w:snapToGrid w:val="0"/>
        </w:rPr>
        <w:t>Pails:</w:t>
      </w:r>
    </w:p>
    <w:p w14:paraId="1819ACDA" w14:textId="2BA46548" w:rsidR="006877B7" w:rsidRDefault="006877B7" w:rsidP="00D70635">
      <w:pPr>
        <w:numPr>
          <w:ilvl w:val="0"/>
          <w:numId w:val="27"/>
        </w:numPr>
        <w:jc w:val="both"/>
        <w:rPr>
          <w:rFonts w:ascii="Arial" w:hAnsi="Arial" w:cs="Arial"/>
          <w:snapToGrid w:val="0"/>
        </w:rPr>
      </w:pPr>
      <w:r>
        <w:rPr>
          <w:rFonts w:ascii="Arial" w:hAnsi="Arial" w:cs="Arial"/>
          <w:snapToGrid w:val="0"/>
        </w:rPr>
        <w:t xml:space="preserve">Mix the 7.57 L (2 U.S. gallon) kit by opening Part A and Part B containers and mixing each part individually.  </w:t>
      </w:r>
    </w:p>
    <w:p w14:paraId="71D6555C" w14:textId="4D04A00E" w:rsidR="00163AC0" w:rsidRDefault="00163AC0" w:rsidP="00D70635">
      <w:pPr>
        <w:numPr>
          <w:ilvl w:val="0"/>
          <w:numId w:val="27"/>
        </w:numPr>
        <w:jc w:val="both"/>
        <w:rPr>
          <w:rFonts w:ascii="Arial" w:hAnsi="Arial" w:cs="Arial"/>
          <w:snapToGrid w:val="0"/>
        </w:rPr>
      </w:pPr>
      <w:r>
        <w:rPr>
          <w:rFonts w:ascii="Arial" w:hAnsi="Arial" w:cs="Arial"/>
          <w:snapToGrid w:val="0"/>
        </w:rPr>
        <w:t>Pour full containers of Part A and Part B into a separate, clean mixing container.  Mix with a low-speed drill (at 400 to 600 rpm) and “jiffy” mixer until blended uniformly.</w:t>
      </w:r>
    </w:p>
    <w:p w14:paraId="457D1027" w14:textId="69E1848D" w:rsidR="001F0FDA" w:rsidRDefault="001F0FDA" w:rsidP="001F0FDA">
      <w:pPr>
        <w:ind w:left="1800"/>
        <w:jc w:val="both"/>
        <w:rPr>
          <w:rFonts w:ascii="Arial" w:hAnsi="Arial" w:cs="Arial"/>
          <w:snapToGrid w:val="0"/>
        </w:rPr>
      </w:pPr>
    </w:p>
    <w:p w14:paraId="0BA71401" w14:textId="23B72ABB" w:rsidR="001F0FDA" w:rsidRDefault="001F0FDA" w:rsidP="001F0FDA">
      <w:pPr>
        <w:ind w:left="1800"/>
        <w:jc w:val="both"/>
        <w:rPr>
          <w:rFonts w:ascii="Arial" w:hAnsi="Arial" w:cs="Arial"/>
          <w:snapToGrid w:val="0"/>
        </w:rPr>
      </w:pPr>
    </w:p>
    <w:p w14:paraId="44EEFC89" w14:textId="1F5ADAE1" w:rsidR="001F0FDA" w:rsidRDefault="001F0FDA" w:rsidP="001F0FDA">
      <w:pPr>
        <w:ind w:left="1800"/>
        <w:jc w:val="both"/>
        <w:rPr>
          <w:rFonts w:ascii="Arial" w:hAnsi="Arial" w:cs="Arial"/>
          <w:snapToGrid w:val="0"/>
        </w:rPr>
      </w:pPr>
    </w:p>
    <w:p w14:paraId="7B8BABAC" w14:textId="3845DFB1" w:rsidR="001F0FDA" w:rsidRDefault="001F0FDA" w:rsidP="001F0FDA">
      <w:pPr>
        <w:ind w:left="1800"/>
        <w:jc w:val="both"/>
        <w:rPr>
          <w:rFonts w:ascii="Arial" w:hAnsi="Arial" w:cs="Arial"/>
          <w:snapToGrid w:val="0"/>
        </w:rPr>
      </w:pPr>
    </w:p>
    <w:p w14:paraId="6BA36D07" w14:textId="779A9CAD" w:rsidR="001F0FDA" w:rsidRDefault="001F0FDA" w:rsidP="001F0FDA">
      <w:pPr>
        <w:ind w:left="1800"/>
        <w:jc w:val="both"/>
        <w:rPr>
          <w:rFonts w:ascii="Arial" w:hAnsi="Arial" w:cs="Arial"/>
          <w:snapToGrid w:val="0"/>
        </w:rPr>
      </w:pPr>
    </w:p>
    <w:p w14:paraId="017991DC" w14:textId="77777777" w:rsidR="001F0FDA" w:rsidRDefault="001F0FDA" w:rsidP="001F0FDA">
      <w:pPr>
        <w:ind w:left="1800"/>
        <w:jc w:val="both"/>
        <w:rPr>
          <w:rFonts w:ascii="Arial" w:hAnsi="Arial" w:cs="Arial"/>
          <w:snapToGrid w:val="0"/>
        </w:rPr>
      </w:pPr>
    </w:p>
    <w:p w14:paraId="6E713F59" w14:textId="77777777" w:rsidR="006877B7" w:rsidRDefault="006877B7" w:rsidP="006877B7">
      <w:pPr>
        <w:ind w:left="1800"/>
        <w:jc w:val="both"/>
        <w:rPr>
          <w:rFonts w:ascii="Arial" w:hAnsi="Arial" w:cs="Arial"/>
          <w:snapToGrid w:val="0"/>
        </w:rPr>
      </w:pPr>
    </w:p>
    <w:p w14:paraId="57A224AB" w14:textId="77777777" w:rsidR="006877B7" w:rsidRDefault="006877B7" w:rsidP="00D70635">
      <w:pPr>
        <w:numPr>
          <w:ilvl w:val="0"/>
          <w:numId w:val="18"/>
        </w:numPr>
        <w:jc w:val="both"/>
        <w:rPr>
          <w:rFonts w:ascii="Arial" w:hAnsi="Arial" w:cs="Arial"/>
        </w:rPr>
      </w:pPr>
      <w:r w:rsidRPr="00543C0D">
        <w:rPr>
          <w:rFonts w:ascii="Arial" w:hAnsi="Arial" w:cs="Arial"/>
        </w:rPr>
        <w:t xml:space="preserve">Mixing of </w:t>
      </w:r>
      <w:r>
        <w:rPr>
          <w:rFonts w:ascii="Arial" w:hAnsi="Arial" w:cs="Arial"/>
        </w:rPr>
        <w:t>epoxy crack repair (</w:t>
      </w:r>
      <w:proofErr w:type="spellStart"/>
      <w:r>
        <w:rPr>
          <w:rFonts w:ascii="Arial" w:hAnsi="Arial" w:cs="Arial"/>
        </w:rPr>
        <w:t>Epojet</w:t>
      </w:r>
      <w:proofErr w:type="spellEnd"/>
      <w:r>
        <w:rPr>
          <w:rFonts w:ascii="Arial" w:hAnsi="Arial" w:cs="Arial"/>
        </w:rPr>
        <w:t xml:space="preserve"> or </w:t>
      </w:r>
      <w:proofErr w:type="spellStart"/>
      <w:r>
        <w:rPr>
          <w:rFonts w:ascii="Arial" w:hAnsi="Arial" w:cs="Arial"/>
        </w:rPr>
        <w:t>Epojet</w:t>
      </w:r>
      <w:proofErr w:type="spellEnd"/>
      <w:r>
        <w:rPr>
          <w:rFonts w:ascii="Arial" w:hAnsi="Arial" w:cs="Arial"/>
        </w:rPr>
        <w:t xml:space="preserve"> LV)</w:t>
      </w:r>
      <w:r w:rsidRPr="00543C0D">
        <w:rPr>
          <w:rFonts w:ascii="Arial" w:hAnsi="Arial" w:cs="Arial"/>
        </w:rPr>
        <w:t>:</w:t>
      </w:r>
    </w:p>
    <w:p w14:paraId="02658619" w14:textId="77777777" w:rsidR="006877B7" w:rsidRDefault="006877B7" w:rsidP="00D70635">
      <w:pPr>
        <w:numPr>
          <w:ilvl w:val="0"/>
          <w:numId w:val="28"/>
        </w:numPr>
        <w:ind w:left="1440" w:hanging="288"/>
        <w:jc w:val="both"/>
        <w:rPr>
          <w:rFonts w:ascii="Arial" w:hAnsi="Arial" w:cs="Arial"/>
          <w:snapToGrid w:val="0"/>
        </w:rPr>
      </w:pPr>
      <w:r>
        <w:rPr>
          <w:rFonts w:ascii="Arial" w:hAnsi="Arial" w:cs="Arial"/>
          <w:snapToGrid w:val="0"/>
        </w:rPr>
        <w:t>Cartridge:</w:t>
      </w:r>
    </w:p>
    <w:p w14:paraId="0BD6159F" w14:textId="571E06F5" w:rsidR="006877B7" w:rsidRDefault="006877B7" w:rsidP="00D70635">
      <w:pPr>
        <w:numPr>
          <w:ilvl w:val="0"/>
          <w:numId w:val="29"/>
        </w:numPr>
        <w:jc w:val="both"/>
        <w:rPr>
          <w:rFonts w:ascii="Arial" w:hAnsi="Arial" w:cs="Arial"/>
          <w:snapToGrid w:val="0"/>
        </w:rPr>
      </w:pPr>
      <w:r>
        <w:rPr>
          <w:rFonts w:ascii="Arial" w:hAnsi="Arial" w:cs="Arial"/>
          <w:snapToGrid w:val="0"/>
        </w:rPr>
        <w:t>Cut the nozzle static tip to the preferred opening for the job and remove the plug from the cartridge.  Attach the static mixer with the nut and tighten.</w:t>
      </w:r>
    </w:p>
    <w:p w14:paraId="2F083282" w14:textId="77777777" w:rsidR="006877B7" w:rsidRDefault="006877B7" w:rsidP="00D70635">
      <w:pPr>
        <w:numPr>
          <w:ilvl w:val="0"/>
          <w:numId w:val="29"/>
        </w:numPr>
        <w:jc w:val="both"/>
        <w:rPr>
          <w:rFonts w:ascii="Arial" w:hAnsi="Arial" w:cs="Arial"/>
          <w:snapToGrid w:val="0"/>
        </w:rPr>
      </w:pPr>
      <w:r>
        <w:rPr>
          <w:rFonts w:ascii="Arial" w:hAnsi="Arial" w:cs="Arial"/>
          <w:snapToGrid w:val="0"/>
        </w:rPr>
        <w:t xml:space="preserve">Load the cartridge into the proper dispensing gun and dispense a bead of epoxy until the </w:t>
      </w:r>
      <w:proofErr w:type="spellStart"/>
      <w:r>
        <w:rPr>
          <w:rFonts w:ascii="Arial" w:hAnsi="Arial" w:cs="Arial"/>
          <w:snapToGrid w:val="0"/>
        </w:rPr>
        <w:t>colour</w:t>
      </w:r>
      <w:proofErr w:type="spellEnd"/>
      <w:r>
        <w:rPr>
          <w:rFonts w:ascii="Arial" w:hAnsi="Arial" w:cs="Arial"/>
          <w:snapToGrid w:val="0"/>
        </w:rPr>
        <w:t xml:space="preserve"> is uniform.</w:t>
      </w:r>
    </w:p>
    <w:p w14:paraId="6886631B" w14:textId="77777777" w:rsidR="006877B7" w:rsidRDefault="006877B7" w:rsidP="00D70635">
      <w:pPr>
        <w:numPr>
          <w:ilvl w:val="0"/>
          <w:numId w:val="28"/>
        </w:numPr>
        <w:ind w:left="1440" w:hanging="288"/>
        <w:jc w:val="both"/>
        <w:rPr>
          <w:rFonts w:ascii="Arial" w:hAnsi="Arial" w:cs="Arial"/>
          <w:snapToGrid w:val="0"/>
        </w:rPr>
      </w:pPr>
      <w:r>
        <w:rPr>
          <w:rFonts w:ascii="Arial" w:hAnsi="Arial" w:cs="Arial"/>
          <w:snapToGrid w:val="0"/>
        </w:rPr>
        <w:t>Pails:</w:t>
      </w:r>
    </w:p>
    <w:p w14:paraId="0694F51E" w14:textId="77777777" w:rsidR="006877B7" w:rsidRDefault="006877B7" w:rsidP="00D70635">
      <w:pPr>
        <w:numPr>
          <w:ilvl w:val="0"/>
          <w:numId w:val="30"/>
        </w:numPr>
        <w:jc w:val="both"/>
        <w:rPr>
          <w:rFonts w:ascii="Arial" w:hAnsi="Arial" w:cs="Arial"/>
          <w:snapToGrid w:val="0"/>
        </w:rPr>
      </w:pPr>
      <w:r>
        <w:rPr>
          <w:rFonts w:ascii="Arial" w:hAnsi="Arial" w:cs="Arial"/>
          <w:snapToGrid w:val="0"/>
        </w:rPr>
        <w:t xml:space="preserve">Mix the 11.3 L (3 U.S. gallon) kit by opening Part A and Part B containers and mixing each part individually.  </w:t>
      </w:r>
    </w:p>
    <w:p w14:paraId="1B8C23B7" w14:textId="6A42F693" w:rsidR="006877B7" w:rsidRDefault="006877B7" w:rsidP="00D70635">
      <w:pPr>
        <w:numPr>
          <w:ilvl w:val="0"/>
          <w:numId w:val="30"/>
        </w:numPr>
        <w:jc w:val="both"/>
        <w:rPr>
          <w:rFonts w:ascii="Arial" w:hAnsi="Arial" w:cs="Arial"/>
          <w:snapToGrid w:val="0"/>
        </w:rPr>
      </w:pPr>
      <w:r>
        <w:rPr>
          <w:rFonts w:ascii="Arial" w:hAnsi="Arial" w:cs="Arial"/>
          <w:snapToGrid w:val="0"/>
        </w:rPr>
        <w:t>Pour full containers of Part A and Part B into a separate, clean mixing container.  Mix with a low-speed drill (at 400 to 600 rpm) and “jiffy” mixer until blended uniformly.</w:t>
      </w:r>
    </w:p>
    <w:p w14:paraId="25FA501A" w14:textId="77777777" w:rsidR="006877B7" w:rsidRDefault="006877B7" w:rsidP="006877B7">
      <w:pPr>
        <w:ind w:left="1800"/>
        <w:jc w:val="both"/>
        <w:rPr>
          <w:rFonts w:ascii="Arial" w:hAnsi="Arial" w:cs="Arial"/>
          <w:snapToGrid w:val="0"/>
        </w:rPr>
      </w:pPr>
    </w:p>
    <w:p w14:paraId="3218396C" w14:textId="14ED2B3E" w:rsidR="001F7B4D" w:rsidRDefault="001F7B4D" w:rsidP="00D70635">
      <w:pPr>
        <w:numPr>
          <w:ilvl w:val="0"/>
          <w:numId w:val="18"/>
        </w:numPr>
        <w:jc w:val="both"/>
        <w:rPr>
          <w:rFonts w:ascii="Arial" w:hAnsi="Arial" w:cs="Arial"/>
        </w:rPr>
      </w:pPr>
      <w:r w:rsidRPr="00543C0D">
        <w:rPr>
          <w:rFonts w:ascii="Arial" w:hAnsi="Arial" w:cs="Arial"/>
        </w:rPr>
        <w:t xml:space="preserve">Mixing of </w:t>
      </w:r>
      <w:r w:rsidR="007312EB">
        <w:rPr>
          <w:rFonts w:ascii="Arial" w:hAnsi="Arial" w:cs="Arial"/>
        </w:rPr>
        <w:t>epoxy primer</w:t>
      </w:r>
      <w:r w:rsidR="005B5DEE">
        <w:rPr>
          <w:rFonts w:ascii="Arial" w:hAnsi="Arial" w:cs="Arial"/>
        </w:rPr>
        <w:t xml:space="preserve"> (Primer SN)</w:t>
      </w:r>
      <w:r w:rsidRPr="00543C0D">
        <w:rPr>
          <w:rFonts w:ascii="Arial" w:hAnsi="Arial" w:cs="Arial"/>
        </w:rPr>
        <w:t>:</w:t>
      </w:r>
    </w:p>
    <w:p w14:paraId="05997BC3" w14:textId="77777777" w:rsidR="00D70635" w:rsidRPr="00D70635" w:rsidRDefault="00D70635" w:rsidP="00D70635">
      <w:pPr>
        <w:numPr>
          <w:ilvl w:val="0"/>
          <w:numId w:val="48"/>
        </w:numPr>
        <w:ind w:left="1440" w:hanging="288"/>
        <w:jc w:val="both"/>
        <w:rPr>
          <w:rFonts w:ascii="Arial" w:hAnsi="Arial" w:cs="Arial"/>
          <w:snapToGrid w:val="0"/>
        </w:rPr>
      </w:pPr>
      <w:r w:rsidRPr="00D70635">
        <w:rPr>
          <w:rFonts w:ascii="Arial" w:hAnsi="Arial" w:cs="Arial"/>
          <w:snapToGrid w:val="0"/>
        </w:rPr>
        <w:t xml:space="preserve">Premix the Part A resin to a homogeneous consistency (for 3 minutes) using a low-speed drill (at 300 to 450 rpm) and a Jiffy (paint mixer) mixing paddle to minimize trapped air. Pour the Part B hardener into the Part A container and mix thoroughly to a smooth, homogeneous consistency. Do not mix at high speeds, which can trap air within the mixed material. During the mixing process, scrape down the sides and bottom of the container to completely mix </w:t>
      </w:r>
      <w:proofErr w:type="gramStart"/>
      <w:r w:rsidRPr="00D70635">
        <w:rPr>
          <w:rFonts w:ascii="Arial" w:hAnsi="Arial" w:cs="Arial"/>
          <w:snapToGrid w:val="0"/>
        </w:rPr>
        <w:t>all of</w:t>
      </w:r>
      <w:proofErr w:type="gramEnd"/>
      <w:r w:rsidRPr="00D70635">
        <w:rPr>
          <w:rFonts w:ascii="Arial" w:hAnsi="Arial" w:cs="Arial"/>
          <w:snapToGrid w:val="0"/>
        </w:rPr>
        <w:t xml:space="preserve"> the components.</w:t>
      </w:r>
    </w:p>
    <w:p w14:paraId="6C2D9937" w14:textId="77777777" w:rsidR="00D70635" w:rsidRPr="00D70635" w:rsidRDefault="00D70635" w:rsidP="00D70635">
      <w:pPr>
        <w:numPr>
          <w:ilvl w:val="0"/>
          <w:numId w:val="48"/>
        </w:numPr>
        <w:ind w:left="1440" w:hanging="288"/>
        <w:jc w:val="both"/>
        <w:rPr>
          <w:rFonts w:ascii="Arial" w:hAnsi="Arial" w:cs="Arial"/>
          <w:snapToGrid w:val="0"/>
        </w:rPr>
      </w:pPr>
      <w:r w:rsidRPr="00D70635">
        <w:rPr>
          <w:rFonts w:ascii="Arial" w:hAnsi="Arial" w:cs="Arial"/>
          <w:snapToGrid w:val="0"/>
        </w:rPr>
        <w:t>Apply the mixture within the pot life indicated in the table below. Higher temperatures will reduce the mixture’s pot life, while lower temperatures will increase its pot life.</w:t>
      </w:r>
    </w:p>
    <w:p w14:paraId="2C5BD338" w14:textId="77777777" w:rsidR="00D70635" w:rsidRDefault="00D70635" w:rsidP="00D70635">
      <w:pPr>
        <w:ind w:left="1440"/>
        <w:jc w:val="both"/>
        <w:rPr>
          <w:rFonts w:ascii="Arial" w:hAnsi="Arial" w:cs="Arial"/>
          <w:lang w:val="en-CA"/>
        </w:rPr>
      </w:pPr>
    </w:p>
    <w:tbl>
      <w:tblPr>
        <w:tblW w:w="9100" w:type="dxa"/>
        <w:tblInd w:w="1131" w:type="dxa"/>
        <w:tblLook w:val="04A0" w:firstRow="1" w:lastRow="0" w:firstColumn="1" w:lastColumn="0" w:noHBand="0" w:noVBand="1"/>
      </w:tblPr>
      <w:tblGrid>
        <w:gridCol w:w="3034"/>
        <w:gridCol w:w="3033"/>
        <w:gridCol w:w="3033"/>
      </w:tblGrid>
      <w:tr w:rsidR="00D70635" w:rsidRPr="006E2259" w14:paraId="2027C411" w14:textId="77777777" w:rsidTr="00C4552D">
        <w:trPr>
          <w:trHeight w:val="300"/>
        </w:trPr>
        <w:tc>
          <w:tcPr>
            <w:tcW w:w="91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9C2C5B6" w14:textId="77777777" w:rsidR="00D70635" w:rsidRPr="006E2259" w:rsidRDefault="00D70635" w:rsidP="00C4552D">
            <w:pPr>
              <w:jc w:val="center"/>
              <w:rPr>
                <w:rFonts w:ascii="Arial" w:hAnsi="Arial" w:cs="Arial"/>
                <w:color w:val="000000"/>
              </w:rPr>
            </w:pPr>
            <w:r w:rsidRPr="006E2259">
              <w:rPr>
                <w:rFonts w:ascii="Arial" w:hAnsi="Arial" w:cs="Arial"/>
                <w:color w:val="000000"/>
              </w:rPr>
              <w:t>POT LIFE</w:t>
            </w:r>
          </w:p>
        </w:tc>
      </w:tr>
      <w:tr w:rsidR="00D70635" w:rsidRPr="006E2259" w14:paraId="0444E0D1" w14:textId="77777777" w:rsidTr="00C4552D">
        <w:trPr>
          <w:trHeight w:val="300"/>
        </w:trPr>
        <w:tc>
          <w:tcPr>
            <w:tcW w:w="3034" w:type="dxa"/>
            <w:tcBorders>
              <w:top w:val="nil"/>
              <w:left w:val="single" w:sz="4" w:space="0" w:color="auto"/>
              <w:bottom w:val="single" w:sz="4" w:space="0" w:color="auto"/>
              <w:right w:val="single" w:sz="4" w:space="0" w:color="auto"/>
            </w:tcBorders>
            <w:shd w:val="clear" w:color="auto" w:fill="auto"/>
            <w:noWrap/>
            <w:vAlign w:val="bottom"/>
            <w:hideMark/>
          </w:tcPr>
          <w:p w14:paraId="309977B3" w14:textId="77777777" w:rsidR="00D70635" w:rsidRPr="006E2259" w:rsidRDefault="00D70635" w:rsidP="00C4552D">
            <w:pPr>
              <w:jc w:val="center"/>
              <w:rPr>
                <w:rFonts w:ascii="Arial" w:hAnsi="Arial" w:cs="Arial"/>
                <w:color w:val="000000"/>
              </w:rPr>
            </w:pPr>
            <w:r w:rsidRPr="006E2259">
              <w:rPr>
                <w:rFonts w:ascii="Arial" w:hAnsi="Arial" w:cs="Arial"/>
                <w:color w:val="000000"/>
              </w:rPr>
              <w:t xml:space="preserve">At </w:t>
            </w:r>
            <w:r>
              <w:rPr>
                <w:rFonts w:ascii="Arial" w:hAnsi="Arial" w:cs="Arial"/>
                <w:color w:val="000000"/>
              </w:rPr>
              <w:t>8</w:t>
            </w:r>
            <w:r w:rsidRPr="006E2259">
              <w:rPr>
                <w:rFonts w:ascii="Arial" w:hAnsi="Arial" w:cs="Arial"/>
                <w:color w:val="000000"/>
              </w:rPr>
              <w:t xml:space="preserve"> degrees C (</w:t>
            </w:r>
            <w:r>
              <w:rPr>
                <w:rFonts w:ascii="Arial" w:hAnsi="Arial" w:cs="Arial"/>
                <w:color w:val="000000"/>
              </w:rPr>
              <w:t>46</w:t>
            </w:r>
            <w:r w:rsidRPr="006E2259">
              <w:rPr>
                <w:rFonts w:ascii="Arial" w:hAnsi="Arial" w:cs="Arial"/>
                <w:color w:val="000000"/>
              </w:rPr>
              <w:t xml:space="preserve"> degrees F)</w:t>
            </w:r>
          </w:p>
        </w:tc>
        <w:tc>
          <w:tcPr>
            <w:tcW w:w="3033" w:type="dxa"/>
            <w:tcBorders>
              <w:top w:val="nil"/>
              <w:left w:val="nil"/>
              <w:bottom w:val="single" w:sz="4" w:space="0" w:color="auto"/>
              <w:right w:val="single" w:sz="4" w:space="0" w:color="auto"/>
            </w:tcBorders>
            <w:shd w:val="clear" w:color="auto" w:fill="auto"/>
            <w:noWrap/>
            <w:vAlign w:val="bottom"/>
            <w:hideMark/>
          </w:tcPr>
          <w:p w14:paraId="0A91D85C" w14:textId="77777777" w:rsidR="00D70635" w:rsidRPr="006E2259" w:rsidRDefault="00D70635" w:rsidP="00C4552D">
            <w:pPr>
              <w:jc w:val="center"/>
              <w:rPr>
                <w:rFonts w:ascii="Arial" w:hAnsi="Arial" w:cs="Arial"/>
                <w:color w:val="000000"/>
              </w:rPr>
            </w:pPr>
            <w:r w:rsidRPr="006E2259">
              <w:rPr>
                <w:rFonts w:ascii="Arial" w:hAnsi="Arial" w:cs="Arial"/>
                <w:color w:val="000000"/>
              </w:rPr>
              <w:t>At 2</w:t>
            </w:r>
            <w:r>
              <w:rPr>
                <w:rFonts w:ascii="Arial" w:hAnsi="Arial" w:cs="Arial"/>
                <w:color w:val="000000"/>
              </w:rPr>
              <w:t>3</w:t>
            </w:r>
            <w:r w:rsidRPr="006E2259">
              <w:rPr>
                <w:rFonts w:ascii="Arial" w:hAnsi="Arial" w:cs="Arial"/>
                <w:color w:val="000000"/>
              </w:rPr>
              <w:t xml:space="preserve"> degrees C (</w:t>
            </w:r>
            <w:r>
              <w:rPr>
                <w:rFonts w:ascii="Arial" w:hAnsi="Arial" w:cs="Arial"/>
                <w:color w:val="000000"/>
              </w:rPr>
              <w:t>73</w:t>
            </w:r>
            <w:r w:rsidRPr="006E2259">
              <w:rPr>
                <w:rFonts w:ascii="Arial" w:hAnsi="Arial" w:cs="Arial"/>
                <w:color w:val="000000"/>
              </w:rPr>
              <w:t xml:space="preserve"> degrees F)</w:t>
            </w:r>
          </w:p>
        </w:tc>
        <w:tc>
          <w:tcPr>
            <w:tcW w:w="3033" w:type="dxa"/>
            <w:tcBorders>
              <w:top w:val="nil"/>
              <w:left w:val="nil"/>
              <w:bottom w:val="single" w:sz="4" w:space="0" w:color="auto"/>
              <w:right w:val="single" w:sz="4" w:space="0" w:color="auto"/>
            </w:tcBorders>
            <w:shd w:val="clear" w:color="auto" w:fill="auto"/>
            <w:noWrap/>
            <w:vAlign w:val="bottom"/>
            <w:hideMark/>
          </w:tcPr>
          <w:p w14:paraId="1825FC18" w14:textId="77777777" w:rsidR="00D70635" w:rsidRPr="006E2259" w:rsidRDefault="00D70635" w:rsidP="00C4552D">
            <w:pPr>
              <w:jc w:val="center"/>
              <w:rPr>
                <w:rFonts w:ascii="Arial" w:hAnsi="Arial" w:cs="Arial"/>
                <w:color w:val="000000"/>
              </w:rPr>
            </w:pPr>
            <w:r w:rsidRPr="006E2259">
              <w:rPr>
                <w:rFonts w:ascii="Arial" w:hAnsi="Arial" w:cs="Arial"/>
                <w:color w:val="000000"/>
              </w:rPr>
              <w:t>At 3</w:t>
            </w:r>
            <w:r>
              <w:rPr>
                <w:rFonts w:ascii="Arial" w:hAnsi="Arial" w:cs="Arial"/>
                <w:color w:val="000000"/>
              </w:rPr>
              <w:t>5</w:t>
            </w:r>
            <w:r w:rsidRPr="006E2259">
              <w:rPr>
                <w:rFonts w:ascii="Arial" w:hAnsi="Arial" w:cs="Arial"/>
                <w:color w:val="000000"/>
              </w:rPr>
              <w:t xml:space="preserve"> degrees C (</w:t>
            </w:r>
            <w:r>
              <w:rPr>
                <w:rFonts w:ascii="Arial" w:hAnsi="Arial" w:cs="Arial"/>
                <w:color w:val="000000"/>
              </w:rPr>
              <w:t>95</w:t>
            </w:r>
            <w:r w:rsidRPr="006E2259">
              <w:rPr>
                <w:rFonts w:ascii="Arial" w:hAnsi="Arial" w:cs="Arial"/>
                <w:color w:val="000000"/>
              </w:rPr>
              <w:t xml:space="preserve"> degrees F)</w:t>
            </w:r>
          </w:p>
        </w:tc>
      </w:tr>
      <w:tr w:rsidR="00D70635" w:rsidRPr="006E2259" w14:paraId="1905ACF5" w14:textId="77777777" w:rsidTr="00C4552D">
        <w:trPr>
          <w:trHeight w:val="300"/>
        </w:trPr>
        <w:tc>
          <w:tcPr>
            <w:tcW w:w="3034" w:type="dxa"/>
            <w:tcBorders>
              <w:top w:val="nil"/>
              <w:left w:val="single" w:sz="4" w:space="0" w:color="auto"/>
              <w:bottom w:val="single" w:sz="4" w:space="0" w:color="auto"/>
              <w:right w:val="single" w:sz="4" w:space="0" w:color="auto"/>
            </w:tcBorders>
            <w:shd w:val="clear" w:color="auto" w:fill="auto"/>
            <w:noWrap/>
            <w:vAlign w:val="bottom"/>
            <w:hideMark/>
          </w:tcPr>
          <w:p w14:paraId="617158F6" w14:textId="77777777" w:rsidR="00D70635" w:rsidRPr="006E2259" w:rsidRDefault="00D70635" w:rsidP="00C4552D">
            <w:pPr>
              <w:jc w:val="center"/>
              <w:rPr>
                <w:rFonts w:ascii="Arial" w:hAnsi="Arial" w:cs="Arial"/>
                <w:color w:val="000000"/>
              </w:rPr>
            </w:pPr>
            <w:r>
              <w:rPr>
                <w:rFonts w:ascii="Arial" w:hAnsi="Arial" w:cs="Arial"/>
                <w:color w:val="000000"/>
              </w:rPr>
              <w:t>3.5 hours</w:t>
            </w:r>
          </w:p>
        </w:tc>
        <w:tc>
          <w:tcPr>
            <w:tcW w:w="3033" w:type="dxa"/>
            <w:tcBorders>
              <w:top w:val="nil"/>
              <w:left w:val="nil"/>
              <w:bottom w:val="single" w:sz="4" w:space="0" w:color="auto"/>
              <w:right w:val="single" w:sz="4" w:space="0" w:color="auto"/>
            </w:tcBorders>
            <w:shd w:val="clear" w:color="auto" w:fill="auto"/>
            <w:noWrap/>
            <w:vAlign w:val="bottom"/>
            <w:hideMark/>
          </w:tcPr>
          <w:p w14:paraId="546EC78F" w14:textId="77777777" w:rsidR="00D70635" w:rsidRPr="006E2259" w:rsidRDefault="00D70635" w:rsidP="00C4552D">
            <w:pPr>
              <w:jc w:val="center"/>
              <w:rPr>
                <w:rFonts w:ascii="Arial" w:hAnsi="Arial" w:cs="Arial"/>
                <w:color w:val="000000"/>
              </w:rPr>
            </w:pPr>
            <w:r>
              <w:rPr>
                <w:rFonts w:ascii="Arial" w:hAnsi="Arial" w:cs="Arial"/>
                <w:color w:val="000000"/>
              </w:rPr>
              <w:t>1.5 hours</w:t>
            </w:r>
          </w:p>
        </w:tc>
        <w:tc>
          <w:tcPr>
            <w:tcW w:w="3033" w:type="dxa"/>
            <w:tcBorders>
              <w:top w:val="nil"/>
              <w:left w:val="nil"/>
              <w:bottom w:val="single" w:sz="4" w:space="0" w:color="auto"/>
              <w:right w:val="single" w:sz="4" w:space="0" w:color="auto"/>
            </w:tcBorders>
            <w:shd w:val="clear" w:color="auto" w:fill="auto"/>
            <w:noWrap/>
            <w:vAlign w:val="bottom"/>
            <w:hideMark/>
          </w:tcPr>
          <w:p w14:paraId="38EA8BE5" w14:textId="77777777" w:rsidR="00D70635" w:rsidRPr="006E2259" w:rsidRDefault="00D70635" w:rsidP="00C4552D">
            <w:pPr>
              <w:jc w:val="center"/>
              <w:rPr>
                <w:rFonts w:ascii="Arial" w:hAnsi="Arial" w:cs="Arial"/>
                <w:color w:val="000000"/>
              </w:rPr>
            </w:pPr>
            <w:r>
              <w:rPr>
                <w:rFonts w:ascii="Arial" w:hAnsi="Arial" w:cs="Arial"/>
                <w:color w:val="000000"/>
              </w:rPr>
              <w:t>0.75 hour</w:t>
            </w:r>
          </w:p>
        </w:tc>
      </w:tr>
    </w:tbl>
    <w:p w14:paraId="09C8E18A" w14:textId="77777777" w:rsidR="00D70635" w:rsidRDefault="00D70635" w:rsidP="00D70635">
      <w:pPr>
        <w:ind w:left="1440"/>
        <w:jc w:val="both"/>
        <w:rPr>
          <w:rFonts w:ascii="Arial" w:hAnsi="Arial" w:cs="Arial"/>
          <w:lang w:val="en-CA"/>
        </w:rPr>
      </w:pPr>
    </w:p>
    <w:p w14:paraId="3218396E" w14:textId="77777777" w:rsidR="00F773A1" w:rsidRDefault="00F773A1" w:rsidP="00F773A1">
      <w:pPr>
        <w:ind w:left="1440"/>
        <w:jc w:val="both"/>
        <w:rPr>
          <w:rFonts w:ascii="Arial" w:hAnsi="Arial" w:cs="Arial"/>
          <w:snapToGrid w:val="0"/>
        </w:rPr>
      </w:pPr>
    </w:p>
    <w:p w14:paraId="3218396F" w14:textId="1560C804" w:rsidR="001F7B4D" w:rsidRDefault="001F7B4D" w:rsidP="00D70635">
      <w:pPr>
        <w:numPr>
          <w:ilvl w:val="0"/>
          <w:numId w:val="18"/>
        </w:numPr>
        <w:jc w:val="both"/>
        <w:rPr>
          <w:rFonts w:ascii="Arial" w:hAnsi="Arial" w:cs="Arial"/>
        </w:rPr>
      </w:pPr>
      <w:r w:rsidRPr="00543C0D">
        <w:rPr>
          <w:rFonts w:ascii="Arial" w:hAnsi="Arial" w:cs="Arial"/>
        </w:rPr>
        <w:t xml:space="preserve">Mixing of </w:t>
      </w:r>
      <w:r w:rsidR="004F3D1F">
        <w:rPr>
          <w:rFonts w:ascii="Arial" w:hAnsi="Arial" w:cs="Arial"/>
        </w:rPr>
        <w:t>s</w:t>
      </w:r>
      <w:r w:rsidR="007312EB">
        <w:rPr>
          <w:rFonts w:ascii="Arial" w:hAnsi="Arial" w:cs="Arial"/>
        </w:rPr>
        <w:t>elf-</w:t>
      </w:r>
      <w:r w:rsidR="004F3D1F">
        <w:rPr>
          <w:rFonts w:ascii="Arial" w:hAnsi="Arial" w:cs="Arial"/>
        </w:rPr>
        <w:t>l</w:t>
      </w:r>
      <w:r w:rsidR="007312EB">
        <w:rPr>
          <w:rFonts w:ascii="Arial" w:hAnsi="Arial" w:cs="Arial"/>
        </w:rPr>
        <w:t>eveling</w:t>
      </w:r>
      <w:r w:rsidR="004F3D1F">
        <w:rPr>
          <w:rFonts w:ascii="Arial" w:hAnsi="Arial" w:cs="Arial"/>
        </w:rPr>
        <w:t xml:space="preserve"> t</w:t>
      </w:r>
      <w:r w:rsidR="007312EB">
        <w:rPr>
          <w:rFonts w:ascii="Arial" w:hAnsi="Arial" w:cs="Arial"/>
        </w:rPr>
        <w:t>opping</w:t>
      </w:r>
      <w:r w:rsidR="005B5DEE">
        <w:rPr>
          <w:rFonts w:ascii="Arial" w:hAnsi="Arial" w:cs="Arial"/>
        </w:rPr>
        <w:t xml:space="preserve"> (</w:t>
      </w:r>
      <w:proofErr w:type="spellStart"/>
      <w:r w:rsidR="005B5DEE">
        <w:rPr>
          <w:rFonts w:ascii="Arial" w:hAnsi="Arial" w:cs="Arial"/>
        </w:rPr>
        <w:t>Ultratop</w:t>
      </w:r>
      <w:proofErr w:type="spellEnd"/>
      <w:r w:rsidR="005B5DEE">
        <w:rPr>
          <w:rFonts w:ascii="Arial" w:hAnsi="Arial" w:cs="Arial"/>
        </w:rPr>
        <w:t>)</w:t>
      </w:r>
      <w:r w:rsidRPr="00543C0D">
        <w:rPr>
          <w:rFonts w:ascii="Arial" w:hAnsi="Arial" w:cs="Arial"/>
        </w:rPr>
        <w:t>:</w:t>
      </w:r>
    </w:p>
    <w:p w14:paraId="32183970" w14:textId="77777777" w:rsidR="0053569E" w:rsidRDefault="0053569E" w:rsidP="00D70635">
      <w:pPr>
        <w:numPr>
          <w:ilvl w:val="0"/>
          <w:numId w:val="24"/>
        </w:numPr>
        <w:ind w:left="1440" w:hanging="288"/>
        <w:jc w:val="both"/>
        <w:rPr>
          <w:rFonts w:ascii="Arial" w:hAnsi="Arial" w:cs="Arial"/>
          <w:snapToGrid w:val="0"/>
        </w:rPr>
      </w:pPr>
      <w:r>
        <w:rPr>
          <w:rFonts w:ascii="Arial" w:hAnsi="Arial" w:cs="Arial"/>
          <w:snapToGrid w:val="0"/>
        </w:rPr>
        <w:t>Barrel mixing:</w:t>
      </w:r>
    </w:p>
    <w:p w14:paraId="32183971" w14:textId="5C02E03F" w:rsidR="001F7B4D" w:rsidRDefault="0053569E" w:rsidP="00D70635">
      <w:pPr>
        <w:numPr>
          <w:ilvl w:val="0"/>
          <w:numId w:val="40"/>
        </w:numPr>
        <w:jc w:val="both"/>
        <w:rPr>
          <w:rFonts w:ascii="Arial" w:hAnsi="Arial" w:cs="Arial"/>
          <w:snapToGrid w:val="0"/>
        </w:rPr>
      </w:pPr>
      <w:r>
        <w:rPr>
          <w:rFonts w:ascii="Arial" w:hAnsi="Arial" w:cs="Arial"/>
          <w:snapToGrid w:val="0"/>
        </w:rPr>
        <w:t>I</w:t>
      </w:r>
      <w:r w:rsidR="007312EB">
        <w:rPr>
          <w:rFonts w:ascii="Arial" w:hAnsi="Arial" w:cs="Arial"/>
          <w:snapToGrid w:val="0"/>
        </w:rPr>
        <w:t>n</w:t>
      </w:r>
      <w:r>
        <w:rPr>
          <w:rFonts w:ascii="Arial" w:hAnsi="Arial" w:cs="Arial"/>
          <w:snapToGrid w:val="0"/>
        </w:rPr>
        <w:t>to</w:t>
      </w:r>
      <w:r w:rsidR="007312EB">
        <w:rPr>
          <w:rFonts w:ascii="Arial" w:hAnsi="Arial" w:cs="Arial"/>
          <w:snapToGrid w:val="0"/>
        </w:rPr>
        <w:t xml:space="preserve"> a clean mixing barrel</w:t>
      </w:r>
      <w:r w:rsidR="00D559CA">
        <w:rPr>
          <w:rFonts w:ascii="Arial" w:hAnsi="Arial" w:cs="Arial"/>
          <w:snapToGrid w:val="0"/>
        </w:rPr>
        <w:t>,</w:t>
      </w:r>
      <w:r w:rsidR="007312EB">
        <w:rPr>
          <w:rFonts w:ascii="Arial" w:hAnsi="Arial" w:cs="Arial"/>
          <w:snapToGrid w:val="0"/>
        </w:rPr>
        <w:t xml:space="preserve"> pour </w:t>
      </w:r>
      <w:r w:rsidR="00032D85">
        <w:rPr>
          <w:rFonts w:ascii="Arial" w:hAnsi="Arial" w:cs="Arial"/>
          <w:snapToGrid w:val="0"/>
        </w:rPr>
        <w:t>4.50 to 4.73</w:t>
      </w:r>
      <w:r w:rsidR="007312EB">
        <w:rPr>
          <w:rFonts w:ascii="Arial" w:hAnsi="Arial" w:cs="Arial"/>
          <w:snapToGrid w:val="0"/>
        </w:rPr>
        <w:t xml:space="preserve"> L (</w:t>
      </w:r>
      <w:r w:rsidR="00032D85">
        <w:rPr>
          <w:rFonts w:ascii="Arial" w:hAnsi="Arial" w:cs="Arial"/>
          <w:snapToGrid w:val="0"/>
        </w:rPr>
        <w:t>4.75 to 5 U.S. quarts</w:t>
      </w:r>
      <w:r w:rsidR="007312EB">
        <w:rPr>
          <w:rFonts w:ascii="Arial" w:hAnsi="Arial" w:cs="Arial"/>
          <w:snapToGrid w:val="0"/>
        </w:rPr>
        <w:t>) of cool, clean potable water</w:t>
      </w:r>
      <w:r w:rsidR="00D559CA">
        <w:rPr>
          <w:rFonts w:ascii="Arial" w:hAnsi="Arial" w:cs="Arial"/>
          <w:snapToGrid w:val="0"/>
        </w:rPr>
        <w:t xml:space="preserve"> per 22.7 kg (50 pound) bag of </w:t>
      </w:r>
      <w:proofErr w:type="spellStart"/>
      <w:r w:rsidR="00D559CA">
        <w:rPr>
          <w:rFonts w:ascii="Arial" w:hAnsi="Arial" w:cs="Arial"/>
          <w:snapToGrid w:val="0"/>
        </w:rPr>
        <w:t>Ultratop</w:t>
      </w:r>
      <w:proofErr w:type="spellEnd"/>
      <w:r w:rsidR="00D559CA">
        <w:rPr>
          <w:rFonts w:ascii="Arial" w:hAnsi="Arial" w:cs="Arial"/>
          <w:snapToGrid w:val="0"/>
        </w:rPr>
        <w:t xml:space="preserve"> PC</w:t>
      </w:r>
      <w:r w:rsidR="007312EB">
        <w:rPr>
          <w:rFonts w:ascii="Arial" w:hAnsi="Arial" w:cs="Arial"/>
          <w:snapToGrid w:val="0"/>
        </w:rPr>
        <w:t>.  S</w:t>
      </w:r>
      <w:r w:rsidR="007312EB" w:rsidRPr="007312EB">
        <w:rPr>
          <w:rFonts w:ascii="Arial" w:hAnsi="Arial" w:cs="Arial"/>
          <w:snapToGrid w:val="0"/>
        </w:rPr>
        <w:t xml:space="preserve">lowly pour </w:t>
      </w:r>
      <w:r w:rsidR="007312EB">
        <w:rPr>
          <w:rFonts w:ascii="Arial" w:hAnsi="Arial" w:cs="Arial"/>
          <w:snapToGrid w:val="0"/>
        </w:rPr>
        <w:t xml:space="preserve">the </w:t>
      </w:r>
      <w:proofErr w:type="spellStart"/>
      <w:r w:rsidR="00D559CA">
        <w:rPr>
          <w:rFonts w:ascii="Arial" w:hAnsi="Arial" w:cs="Arial"/>
          <w:snapToGrid w:val="0"/>
        </w:rPr>
        <w:t>Ultratop</w:t>
      </w:r>
      <w:proofErr w:type="spellEnd"/>
      <w:r w:rsidR="00D559CA">
        <w:rPr>
          <w:rFonts w:ascii="Arial" w:hAnsi="Arial" w:cs="Arial"/>
          <w:snapToGrid w:val="0"/>
        </w:rPr>
        <w:t xml:space="preserve"> </w:t>
      </w:r>
      <w:r w:rsidR="007312EB" w:rsidRPr="007312EB">
        <w:rPr>
          <w:rFonts w:ascii="Arial" w:hAnsi="Arial" w:cs="Arial"/>
          <w:snapToGrid w:val="0"/>
        </w:rPr>
        <w:t xml:space="preserve">powder into the mixing </w:t>
      </w:r>
      <w:r w:rsidR="00484964">
        <w:rPr>
          <w:rFonts w:ascii="Arial" w:hAnsi="Arial" w:cs="Arial"/>
          <w:snapToGrid w:val="0"/>
        </w:rPr>
        <w:t>barrel.  Mix u</w:t>
      </w:r>
      <w:r w:rsidR="007312EB" w:rsidRPr="007312EB">
        <w:rPr>
          <w:rFonts w:ascii="Arial" w:hAnsi="Arial" w:cs="Arial"/>
          <w:snapToGrid w:val="0"/>
        </w:rPr>
        <w:t xml:space="preserve">sing a </w:t>
      </w:r>
      <w:r w:rsidR="005F12ED">
        <w:rPr>
          <w:rFonts w:ascii="Arial" w:hAnsi="Arial" w:cs="Arial"/>
          <w:snapToGrid w:val="0"/>
        </w:rPr>
        <w:t>high-</w:t>
      </w:r>
      <w:r w:rsidR="007312EB" w:rsidRPr="007312EB">
        <w:rPr>
          <w:rFonts w:ascii="Arial" w:hAnsi="Arial" w:cs="Arial"/>
          <w:snapToGrid w:val="0"/>
        </w:rPr>
        <w:t xml:space="preserve">speed drill (about </w:t>
      </w:r>
      <w:r w:rsidR="005F12ED">
        <w:rPr>
          <w:rFonts w:ascii="Arial" w:hAnsi="Arial" w:cs="Arial"/>
          <w:snapToGrid w:val="0"/>
        </w:rPr>
        <w:t>1200</w:t>
      </w:r>
      <w:r w:rsidR="007312EB" w:rsidRPr="007312EB">
        <w:rPr>
          <w:rFonts w:ascii="Arial" w:hAnsi="Arial" w:cs="Arial"/>
          <w:snapToGrid w:val="0"/>
        </w:rPr>
        <w:t xml:space="preserve"> rpm) and an </w:t>
      </w:r>
      <w:proofErr w:type="gramStart"/>
      <w:r w:rsidR="007312EB" w:rsidRPr="007312EB">
        <w:rPr>
          <w:rFonts w:ascii="Arial" w:hAnsi="Arial" w:cs="Arial"/>
          <w:snapToGrid w:val="0"/>
        </w:rPr>
        <w:t>egg-beater</w:t>
      </w:r>
      <w:proofErr w:type="gramEnd"/>
      <w:r w:rsidR="007312EB" w:rsidRPr="007312EB">
        <w:rPr>
          <w:rFonts w:ascii="Arial" w:hAnsi="Arial" w:cs="Arial"/>
          <w:snapToGrid w:val="0"/>
        </w:rPr>
        <w:t xml:space="preserve"> mixing paddle to a homogeneous, lump free consistency</w:t>
      </w:r>
      <w:r w:rsidR="00484964">
        <w:rPr>
          <w:rFonts w:ascii="Arial" w:hAnsi="Arial" w:cs="Arial"/>
          <w:snapToGrid w:val="0"/>
        </w:rPr>
        <w:t xml:space="preserve"> for about </w:t>
      </w:r>
      <w:r w:rsidR="005F12ED">
        <w:rPr>
          <w:rFonts w:ascii="Arial" w:hAnsi="Arial" w:cs="Arial"/>
          <w:snapToGrid w:val="0"/>
        </w:rPr>
        <w:t>2 to 2.5</w:t>
      </w:r>
      <w:r w:rsidR="00484964">
        <w:rPr>
          <w:rFonts w:ascii="Arial" w:hAnsi="Arial" w:cs="Arial"/>
          <w:snapToGrid w:val="0"/>
        </w:rPr>
        <w:t xml:space="preserve"> minutes</w:t>
      </w:r>
      <w:r w:rsidR="001F7B4D" w:rsidRPr="00533462">
        <w:rPr>
          <w:rFonts w:ascii="Arial" w:hAnsi="Arial" w:cs="Arial"/>
          <w:snapToGrid w:val="0"/>
        </w:rPr>
        <w:t>.</w:t>
      </w:r>
    </w:p>
    <w:p w14:paraId="32183972" w14:textId="77777777" w:rsidR="00D559CA" w:rsidRDefault="00D559CA" w:rsidP="00D70635">
      <w:pPr>
        <w:numPr>
          <w:ilvl w:val="0"/>
          <w:numId w:val="24"/>
        </w:numPr>
        <w:ind w:left="1440" w:hanging="288"/>
        <w:jc w:val="both"/>
        <w:rPr>
          <w:rFonts w:ascii="Arial" w:hAnsi="Arial" w:cs="Arial"/>
          <w:snapToGrid w:val="0"/>
        </w:rPr>
      </w:pPr>
      <w:r>
        <w:rPr>
          <w:rFonts w:ascii="Arial" w:hAnsi="Arial" w:cs="Arial"/>
          <w:snapToGrid w:val="0"/>
        </w:rPr>
        <w:t>Pump mixing:</w:t>
      </w:r>
    </w:p>
    <w:p w14:paraId="32183973" w14:textId="5DCBE884" w:rsidR="00D559CA" w:rsidRPr="004D2741" w:rsidRDefault="00D559CA" w:rsidP="00D70635">
      <w:pPr>
        <w:numPr>
          <w:ilvl w:val="0"/>
          <w:numId w:val="41"/>
        </w:numPr>
        <w:jc w:val="both"/>
        <w:rPr>
          <w:rFonts w:ascii="Arial" w:hAnsi="Arial" w:cs="Arial"/>
          <w:snapToGrid w:val="0"/>
        </w:rPr>
      </w:pPr>
      <w:proofErr w:type="spellStart"/>
      <w:r w:rsidRPr="004D2741">
        <w:rPr>
          <w:rFonts w:ascii="Arial" w:hAnsi="Arial" w:cs="Arial"/>
          <w:snapToGrid w:val="0"/>
        </w:rPr>
        <w:t>Ultratop</w:t>
      </w:r>
      <w:proofErr w:type="spellEnd"/>
      <w:r w:rsidRPr="004D2741">
        <w:rPr>
          <w:rFonts w:ascii="Arial" w:hAnsi="Arial" w:cs="Arial"/>
          <w:snapToGrid w:val="0"/>
        </w:rPr>
        <w:t xml:space="preserve"> can be mechanically mixed, using the mixing ratio above, with a continuous mixer and pump with at least 30.5 m (100 feet) of hose or a batch mixer and pump with at least 15.2 m (50 feet) of hose.</w:t>
      </w:r>
      <w:r w:rsidR="004D2741" w:rsidRPr="004D2741">
        <w:rPr>
          <w:rFonts w:ascii="Arial" w:hAnsi="Arial" w:cs="Arial"/>
          <w:snapToGrid w:val="0"/>
        </w:rPr>
        <w:t xml:space="preserve">  Mixer and pump must be in good working condition.  Periodic cleaning of pumping equipment is required per the manufacturer’s instructions.  Be sure to pressure-test rotor and stator for proper mixing.  Use a mesh-screen sock at the end of the hose to catch any foreign material that could enter the hopper of the mixer.</w:t>
      </w:r>
    </w:p>
    <w:p w14:paraId="3218397C" w14:textId="77777777" w:rsidR="004F3D1F" w:rsidRDefault="004F3D1F" w:rsidP="004F3D1F">
      <w:pPr>
        <w:ind w:left="1800"/>
        <w:jc w:val="both"/>
        <w:rPr>
          <w:rFonts w:ascii="Arial" w:hAnsi="Arial" w:cs="Arial"/>
          <w:snapToGrid w:val="0"/>
        </w:rPr>
      </w:pPr>
    </w:p>
    <w:p w14:paraId="32183985" w14:textId="527D5EEC" w:rsidR="00795F5E" w:rsidRPr="004F06BD" w:rsidRDefault="00795F5E" w:rsidP="00D70635">
      <w:pPr>
        <w:numPr>
          <w:ilvl w:val="0"/>
          <w:numId w:val="18"/>
        </w:numPr>
        <w:jc w:val="both"/>
        <w:rPr>
          <w:rFonts w:ascii="Arial" w:hAnsi="Arial" w:cs="Arial"/>
        </w:rPr>
      </w:pPr>
      <w:r>
        <w:rPr>
          <w:rFonts w:ascii="Arial" w:hAnsi="Arial" w:cs="Arial"/>
        </w:rPr>
        <w:t xml:space="preserve">Mixing of </w:t>
      </w:r>
      <w:r w:rsidR="005F12ED">
        <w:rPr>
          <w:rFonts w:ascii="Arial" w:hAnsi="Arial" w:cs="Arial"/>
        </w:rPr>
        <w:t>Acrylic Coating</w:t>
      </w:r>
      <w:r w:rsidR="00210101">
        <w:rPr>
          <w:rFonts w:ascii="Arial" w:hAnsi="Arial" w:cs="Arial"/>
        </w:rPr>
        <w:t xml:space="preserve"> (</w:t>
      </w:r>
      <w:proofErr w:type="spellStart"/>
      <w:r w:rsidR="005F12ED">
        <w:rPr>
          <w:rFonts w:ascii="Arial" w:hAnsi="Arial" w:cs="Arial"/>
        </w:rPr>
        <w:t>Mapefloor</w:t>
      </w:r>
      <w:proofErr w:type="spellEnd"/>
      <w:r w:rsidR="005F12ED">
        <w:rPr>
          <w:rFonts w:ascii="Arial" w:hAnsi="Arial" w:cs="Arial"/>
        </w:rPr>
        <w:t xml:space="preserve"> Finish 630</w:t>
      </w:r>
      <w:r w:rsidR="00CC4734">
        <w:rPr>
          <w:rFonts w:ascii="Arial" w:hAnsi="Arial" w:cs="Arial"/>
        </w:rPr>
        <w:t xml:space="preserve"> NA</w:t>
      </w:r>
      <w:r w:rsidR="00210101">
        <w:rPr>
          <w:rFonts w:ascii="Arial" w:hAnsi="Arial" w:cs="Arial"/>
        </w:rPr>
        <w:t>)</w:t>
      </w:r>
      <w:r w:rsidRPr="004F06BD">
        <w:rPr>
          <w:rFonts w:ascii="Arial" w:hAnsi="Arial" w:cs="Arial"/>
        </w:rPr>
        <w:t>:</w:t>
      </w:r>
    </w:p>
    <w:p w14:paraId="32183986" w14:textId="08BB1AA5" w:rsidR="00795F5E" w:rsidRDefault="005F12ED" w:rsidP="00D70635">
      <w:pPr>
        <w:numPr>
          <w:ilvl w:val="0"/>
          <w:numId w:val="39"/>
        </w:numPr>
        <w:ind w:left="1508" w:hanging="357"/>
        <w:jc w:val="both"/>
        <w:rPr>
          <w:rFonts w:ascii="Arial" w:hAnsi="Arial" w:cs="Arial"/>
          <w:snapToGrid w:val="0"/>
        </w:rPr>
      </w:pPr>
      <w:r w:rsidRPr="005F12ED">
        <w:rPr>
          <w:rFonts w:ascii="Arial" w:hAnsi="Arial" w:cs="Arial"/>
          <w:lang w:eastAsia="ja-JP"/>
        </w:rPr>
        <w:t xml:space="preserve">To ensure that all solids are evenly dispersed, mix Part A of </w:t>
      </w:r>
      <w:proofErr w:type="spellStart"/>
      <w:r w:rsidRPr="005F12ED">
        <w:rPr>
          <w:rFonts w:ascii="Arial" w:hAnsi="Arial" w:cs="Arial"/>
          <w:iCs/>
          <w:lang w:eastAsia="ja-JP"/>
        </w:rPr>
        <w:t>Mapefloor</w:t>
      </w:r>
      <w:proofErr w:type="spellEnd"/>
      <w:r w:rsidRPr="005F12ED">
        <w:rPr>
          <w:rFonts w:ascii="Arial" w:hAnsi="Arial" w:cs="Arial"/>
          <w:iCs/>
          <w:lang w:eastAsia="ja-JP"/>
        </w:rPr>
        <w:t xml:space="preserve"> Finish 630</w:t>
      </w:r>
      <w:r w:rsidR="00CC4734">
        <w:rPr>
          <w:rFonts w:ascii="Arial" w:hAnsi="Arial" w:cs="Arial"/>
          <w:iCs/>
          <w:lang w:eastAsia="ja-JP"/>
        </w:rPr>
        <w:t xml:space="preserve"> NA</w:t>
      </w:r>
      <w:r w:rsidRPr="005F12ED">
        <w:rPr>
          <w:rFonts w:ascii="Arial" w:hAnsi="Arial" w:cs="Arial"/>
          <w:iCs/>
          <w:lang w:eastAsia="ja-JP"/>
        </w:rPr>
        <w:t xml:space="preserve"> </w:t>
      </w:r>
      <w:r w:rsidRPr="005F12ED">
        <w:rPr>
          <w:rFonts w:ascii="Arial" w:hAnsi="Arial" w:cs="Arial"/>
          <w:lang w:eastAsia="ja-JP"/>
        </w:rPr>
        <w:t>mechanically for about 1 minute</w:t>
      </w:r>
      <w:r w:rsidR="00795F5E" w:rsidRPr="005F12ED">
        <w:rPr>
          <w:rFonts w:ascii="Arial" w:hAnsi="Arial" w:cs="Arial"/>
          <w:snapToGrid w:val="0"/>
        </w:rPr>
        <w:t>.</w:t>
      </w:r>
    </w:p>
    <w:p w14:paraId="2B94554B" w14:textId="44D3A1D2" w:rsidR="005F12ED" w:rsidRPr="005F12ED" w:rsidRDefault="005F12ED" w:rsidP="00D70635">
      <w:pPr>
        <w:numPr>
          <w:ilvl w:val="0"/>
          <w:numId w:val="39"/>
        </w:numPr>
        <w:ind w:left="1508" w:hanging="357"/>
        <w:jc w:val="both"/>
        <w:rPr>
          <w:rFonts w:ascii="Arial" w:hAnsi="Arial" w:cs="Arial"/>
          <w:lang w:eastAsia="ja-JP"/>
        </w:rPr>
      </w:pPr>
      <w:r w:rsidRPr="005F12ED">
        <w:rPr>
          <w:rFonts w:ascii="Arial" w:hAnsi="Arial" w:cs="Arial"/>
          <w:lang w:eastAsia="ja-JP"/>
        </w:rPr>
        <w:t xml:space="preserve">Pour </w:t>
      </w:r>
      <w:proofErr w:type="gramStart"/>
      <w:r w:rsidRPr="005F12ED">
        <w:rPr>
          <w:rFonts w:ascii="Arial" w:hAnsi="Arial" w:cs="Arial"/>
          <w:lang w:eastAsia="ja-JP"/>
        </w:rPr>
        <w:t>all of</w:t>
      </w:r>
      <w:proofErr w:type="gramEnd"/>
      <w:r w:rsidRPr="005F12ED">
        <w:rPr>
          <w:rFonts w:ascii="Arial" w:hAnsi="Arial" w:cs="Arial"/>
          <w:lang w:eastAsia="ja-JP"/>
        </w:rPr>
        <w:t xml:space="preserve"> the Part B hardener into the Part A container and mix thoroughly to a smooth, homogenous consistency.</w:t>
      </w:r>
    </w:p>
    <w:p w14:paraId="05F3E10A" w14:textId="193CBEB5" w:rsidR="005F12ED" w:rsidRPr="005F12ED" w:rsidRDefault="005F12ED" w:rsidP="00D70635">
      <w:pPr>
        <w:numPr>
          <w:ilvl w:val="0"/>
          <w:numId w:val="39"/>
        </w:numPr>
        <w:ind w:left="1508" w:hanging="357"/>
        <w:jc w:val="both"/>
        <w:rPr>
          <w:rFonts w:ascii="Arial" w:hAnsi="Arial" w:cs="Arial"/>
          <w:lang w:eastAsia="ja-JP"/>
        </w:rPr>
      </w:pPr>
      <w:r w:rsidRPr="005F12ED">
        <w:rPr>
          <w:rFonts w:ascii="Arial" w:hAnsi="Arial" w:cs="Arial"/>
          <w:lang w:eastAsia="ja-JP"/>
        </w:rPr>
        <w:t xml:space="preserve">Do not mix at high speeds or over mix, which can trap air within the mixed material. </w:t>
      </w:r>
      <w:r>
        <w:rPr>
          <w:rFonts w:ascii="Arial" w:hAnsi="Arial" w:cs="Arial"/>
          <w:lang w:eastAsia="ja-JP"/>
        </w:rPr>
        <w:t>Use</w:t>
      </w:r>
      <w:r w:rsidRPr="005F12ED">
        <w:rPr>
          <w:rFonts w:ascii="Arial" w:hAnsi="Arial" w:cs="Arial"/>
          <w:lang w:eastAsia="ja-JP"/>
        </w:rPr>
        <w:t xml:space="preserve"> an adequate mixing paddle with a low-speed drill mixer (at 300 to 400 rpm).</w:t>
      </w:r>
    </w:p>
    <w:p w14:paraId="6B84F569" w14:textId="53277EE1" w:rsidR="005F12ED" w:rsidRDefault="005F12ED" w:rsidP="00D70635">
      <w:pPr>
        <w:numPr>
          <w:ilvl w:val="0"/>
          <w:numId w:val="39"/>
        </w:numPr>
        <w:ind w:left="1508" w:hanging="357"/>
        <w:jc w:val="both"/>
        <w:rPr>
          <w:rFonts w:ascii="Arial" w:hAnsi="Arial" w:cs="Arial"/>
          <w:lang w:eastAsia="ja-JP"/>
        </w:rPr>
      </w:pPr>
      <w:r w:rsidRPr="005F12ED">
        <w:rPr>
          <w:rFonts w:ascii="Arial" w:hAnsi="Arial" w:cs="Arial"/>
          <w:lang w:eastAsia="ja-JP"/>
        </w:rPr>
        <w:t xml:space="preserve">During the mixing process, scrape down the sides and bottom of the container to completely mix </w:t>
      </w:r>
      <w:proofErr w:type="gramStart"/>
      <w:r w:rsidRPr="005F12ED">
        <w:rPr>
          <w:rFonts w:ascii="Arial" w:hAnsi="Arial" w:cs="Arial"/>
          <w:lang w:eastAsia="ja-JP"/>
        </w:rPr>
        <w:t>all of</w:t>
      </w:r>
      <w:proofErr w:type="gramEnd"/>
      <w:r w:rsidRPr="005F12ED">
        <w:rPr>
          <w:rFonts w:ascii="Arial" w:hAnsi="Arial" w:cs="Arial"/>
          <w:lang w:eastAsia="ja-JP"/>
        </w:rPr>
        <w:t xml:space="preserve"> the components.</w:t>
      </w:r>
    </w:p>
    <w:p w14:paraId="2D3B66B7" w14:textId="5AE04050" w:rsidR="003B35B6" w:rsidRDefault="003B35B6" w:rsidP="003B35B6">
      <w:pPr>
        <w:ind w:left="1508"/>
        <w:jc w:val="both"/>
        <w:rPr>
          <w:rFonts w:ascii="Arial" w:hAnsi="Arial" w:cs="Arial"/>
          <w:lang w:eastAsia="ja-JP"/>
        </w:rPr>
      </w:pPr>
    </w:p>
    <w:p w14:paraId="681021FD" w14:textId="77777777" w:rsidR="003B35B6" w:rsidRPr="005F12ED" w:rsidRDefault="003B35B6" w:rsidP="003B35B6">
      <w:pPr>
        <w:ind w:left="1508"/>
        <w:jc w:val="both"/>
        <w:rPr>
          <w:rFonts w:ascii="Arial" w:hAnsi="Arial" w:cs="Arial"/>
          <w:lang w:eastAsia="ja-JP"/>
        </w:rPr>
      </w:pPr>
    </w:p>
    <w:p w14:paraId="1FE764CA" w14:textId="0B1266DD" w:rsidR="00D70635" w:rsidRDefault="00D70635" w:rsidP="00D70635">
      <w:pPr>
        <w:ind w:left="1508"/>
        <w:jc w:val="both"/>
        <w:rPr>
          <w:rFonts w:ascii="Arial" w:hAnsi="Arial" w:cs="Arial"/>
          <w:lang w:eastAsia="ja-JP"/>
        </w:rPr>
      </w:pPr>
    </w:p>
    <w:p w14:paraId="32183988" w14:textId="3D3C5D4A" w:rsidR="00795F5E" w:rsidRPr="004F06BD" w:rsidRDefault="00795F5E" w:rsidP="00D70635">
      <w:pPr>
        <w:numPr>
          <w:ilvl w:val="0"/>
          <w:numId w:val="18"/>
        </w:numPr>
        <w:jc w:val="both"/>
        <w:rPr>
          <w:rFonts w:ascii="Arial" w:hAnsi="Arial" w:cs="Arial"/>
        </w:rPr>
      </w:pPr>
      <w:r>
        <w:rPr>
          <w:rFonts w:ascii="Arial" w:hAnsi="Arial" w:cs="Arial"/>
        </w:rPr>
        <w:t xml:space="preserve">Mixing of </w:t>
      </w:r>
      <w:r w:rsidR="005F12ED">
        <w:rPr>
          <w:rFonts w:ascii="Arial" w:hAnsi="Arial" w:cs="Arial"/>
        </w:rPr>
        <w:t>Polyurethane Finish</w:t>
      </w:r>
      <w:r w:rsidR="00210101">
        <w:rPr>
          <w:rFonts w:ascii="Arial" w:hAnsi="Arial" w:cs="Arial"/>
        </w:rPr>
        <w:t xml:space="preserve"> (</w:t>
      </w:r>
      <w:proofErr w:type="spellStart"/>
      <w:r w:rsidR="00F7679D">
        <w:rPr>
          <w:rFonts w:ascii="Arial" w:hAnsi="Arial" w:cs="Arial"/>
        </w:rPr>
        <w:t>Mapefloor</w:t>
      </w:r>
      <w:proofErr w:type="spellEnd"/>
      <w:r w:rsidR="00210101" w:rsidRPr="002211EE">
        <w:rPr>
          <w:rFonts w:ascii="Arial" w:hAnsi="Arial" w:cs="Arial"/>
        </w:rPr>
        <w:t xml:space="preserve"> </w:t>
      </w:r>
      <w:r w:rsidR="00F7679D">
        <w:rPr>
          <w:rFonts w:ascii="Arial" w:hAnsi="Arial" w:cs="Arial"/>
        </w:rPr>
        <w:t>Finish</w:t>
      </w:r>
      <w:r w:rsidR="00210101" w:rsidRPr="002211EE">
        <w:rPr>
          <w:rFonts w:ascii="Arial" w:hAnsi="Arial" w:cs="Arial"/>
        </w:rPr>
        <w:t xml:space="preserve"> </w:t>
      </w:r>
      <w:r w:rsidR="00F7679D">
        <w:rPr>
          <w:rFonts w:ascii="Arial" w:hAnsi="Arial" w:cs="Arial"/>
        </w:rPr>
        <w:t>53 W/L, 54 W/S or 58 W</w:t>
      </w:r>
      <w:r w:rsidR="00210101">
        <w:rPr>
          <w:rFonts w:ascii="Arial" w:hAnsi="Arial" w:cs="Arial"/>
        </w:rPr>
        <w:t>)</w:t>
      </w:r>
      <w:r w:rsidRPr="004F06BD">
        <w:rPr>
          <w:rFonts w:ascii="Arial" w:hAnsi="Arial" w:cs="Arial"/>
        </w:rPr>
        <w:t>:</w:t>
      </w:r>
    </w:p>
    <w:p w14:paraId="1D1D9F8C" w14:textId="418F1406" w:rsidR="00D70635" w:rsidRPr="00D70635" w:rsidRDefault="00D70635" w:rsidP="00D70635">
      <w:pPr>
        <w:numPr>
          <w:ilvl w:val="0"/>
          <w:numId w:val="47"/>
        </w:numPr>
        <w:ind w:left="1508" w:hanging="357"/>
        <w:jc w:val="both"/>
        <w:rPr>
          <w:rFonts w:ascii="Arial" w:hAnsi="Arial" w:cs="Arial"/>
          <w:lang w:eastAsia="ja-JP"/>
        </w:rPr>
      </w:pPr>
      <w:r w:rsidRPr="00D70635">
        <w:rPr>
          <w:rFonts w:ascii="Arial" w:hAnsi="Arial" w:cs="Arial"/>
          <w:lang w:eastAsia="ja-JP"/>
        </w:rPr>
        <w:t xml:space="preserve">If a non-slip surface finish is required, add 3 to 5 percent by weight of </w:t>
      </w:r>
      <w:proofErr w:type="spellStart"/>
      <w:r w:rsidRPr="00D70635">
        <w:rPr>
          <w:rFonts w:ascii="Arial" w:hAnsi="Arial" w:cs="Arial"/>
          <w:lang w:eastAsia="ja-JP"/>
        </w:rPr>
        <w:t>Mapefloor</w:t>
      </w:r>
      <w:proofErr w:type="spellEnd"/>
      <w:r w:rsidRPr="00D70635">
        <w:rPr>
          <w:rFonts w:ascii="Arial" w:hAnsi="Arial" w:cs="Arial"/>
          <w:lang w:eastAsia="ja-JP"/>
        </w:rPr>
        <w:t xml:space="preserve"> Filler </w:t>
      </w:r>
      <w:r w:rsidR="00E2145B">
        <w:rPr>
          <w:rFonts w:ascii="Arial" w:hAnsi="Arial" w:cs="Arial"/>
          <w:lang w:eastAsia="ja-JP"/>
        </w:rPr>
        <w:t xml:space="preserve">(2 to 5 percent for </w:t>
      </w:r>
      <w:proofErr w:type="spellStart"/>
      <w:r w:rsidR="00E2145B">
        <w:rPr>
          <w:rFonts w:ascii="Arial" w:hAnsi="Arial" w:cs="Arial"/>
          <w:lang w:eastAsia="ja-JP"/>
        </w:rPr>
        <w:t>Mapefloor</w:t>
      </w:r>
      <w:proofErr w:type="spellEnd"/>
      <w:r w:rsidR="00E2145B">
        <w:rPr>
          <w:rFonts w:ascii="Arial" w:hAnsi="Arial" w:cs="Arial"/>
          <w:lang w:eastAsia="ja-JP"/>
        </w:rPr>
        <w:t xml:space="preserve"> 58 W) </w:t>
      </w:r>
      <w:r w:rsidRPr="00D70635">
        <w:rPr>
          <w:rFonts w:ascii="Arial" w:hAnsi="Arial" w:cs="Arial"/>
          <w:lang w:eastAsia="ja-JP"/>
        </w:rPr>
        <w:t>while mixing.</w:t>
      </w:r>
    </w:p>
    <w:p w14:paraId="147E7E87" w14:textId="77777777" w:rsidR="00D70635" w:rsidRPr="00D70635" w:rsidRDefault="00D70635" w:rsidP="00D70635">
      <w:pPr>
        <w:numPr>
          <w:ilvl w:val="0"/>
          <w:numId w:val="47"/>
        </w:numPr>
        <w:ind w:left="1508" w:hanging="357"/>
        <w:jc w:val="both"/>
        <w:rPr>
          <w:rFonts w:ascii="Arial" w:hAnsi="Arial" w:cs="Arial"/>
          <w:lang w:eastAsia="ja-JP"/>
        </w:rPr>
      </w:pPr>
      <w:r w:rsidRPr="00D70635">
        <w:rPr>
          <w:rFonts w:ascii="Arial" w:hAnsi="Arial" w:cs="Arial"/>
          <w:lang w:eastAsia="ja-JP"/>
        </w:rPr>
        <w:t>Mix pre-pigmented Part A mechanically for approximately 1 minute prior to mixing parts A and B together to ensure that all solids are evenly dispersed.</w:t>
      </w:r>
    </w:p>
    <w:p w14:paraId="53C8AB27" w14:textId="099C8FDD" w:rsidR="00D70635" w:rsidRPr="00D70635" w:rsidRDefault="00D70635" w:rsidP="00D70635">
      <w:pPr>
        <w:numPr>
          <w:ilvl w:val="0"/>
          <w:numId w:val="47"/>
        </w:numPr>
        <w:ind w:left="1508" w:hanging="357"/>
        <w:jc w:val="both"/>
        <w:rPr>
          <w:rFonts w:ascii="Arial" w:hAnsi="Arial" w:cs="Arial"/>
          <w:lang w:eastAsia="ja-JP"/>
        </w:rPr>
      </w:pPr>
      <w:r w:rsidRPr="00D70635">
        <w:rPr>
          <w:rFonts w:ascii="Arial" w:hAnsi="Arial" w:cs="Arial"/>
          <w:lang w:eastAsia="ja-JP"/>
        </w:rPr>
        <w:t xml:space="preserve">The two components, which make up </w:t>
      </w:r>
      <w:proofErr w:type="spellStart"/>
      <w:r w:rsidRPr="00D70635">
        <w:rPr>
          <w:rFonts w:ascii="Arial" w:hAnsi="Arial" w:cs="Arial"/>
          <w:lang w:eastAsia="ja-JP"/>
        </w:rPr>
        <w:t>Mapefloor</w:t>
      </w:r>
      <w:proofErr w:type="spellEnd"/>
      <w:r w:rsidRPr="00D70635">
        <w:rPr>
          <w:rFonts w:ascii="Arial" w:hAnsi="Arial" w:cs="Arial"/>
          <w:lang w:eastAsia="ja-JP"/>
        </w:rPr>
        <w:t xml:space="preserve"> Finish 53 W/L,</w:t>
      </w:r>
      <w:r>
        <w:rPr>
          <w:rFonts w:ascii="Arial" w:hAnsi="Arial" w:cs="Arial"/>
          <w:lang w:eastAsia="ja-JP"/>
        </w:rPr>
        <w:t xml:space="preserve"> 54 W/S or 58 W</w:t>
      </w:r>
      <w:r w:rsidRPr="00D70635">
        <w:rPr>
          <w:rFonts w:ascii="Arial" w:hAnsi="Arial" w:cs="Arial"/>
          <w:lang w:eastAsia="ja-JP"/>
        </w:rPr>
        <w:t xml:space="preserve"> must then be blended together. Pour Part B into the pre-mixed Part A and mix thoroughly for at least 2 minutes using a low speed (300 to 400 rpm) drill, until a uniform, lump-free mix has been achieved. Avoid overmixing to minimize air entrainment. During the mixing process, scrape down the sides and bottom of the container to completely mix </w:t>
      </w:r>
      <w:proofErr w:type="gramStart"/>
      <w:r w:rsidRPr="00D70635">
        <w:rPr>
          <w:rFonts w:ascii="Arial" w:hAnsi="Arial" w:cs="Arial"/>
          <w:lang w:eastAsia="ja-JP"/>
        </w:rPr>
        <w:t>all of</w:t>
      </w:r>
      <w:proofErr w:type="gramEnd"/>
      <w:r w:rsidRPr="00D70635">
        <w:rPr>
          <w:rFonts w:ascii="Arial" w:hAnsi="Arial" w:cs="Arial"/>
          <w:lang w:eastAsia="ja-JP"/>
        </w:rPr>
        <w:t xml:space="preserve"> the components.</w:t>
      </w:r>
    </w:p>
    <w:p w14:paraId="32183989" w14:textId="545AD427" w:rsidR="00795F5E" w:rsidRPr="00D70635" w:rsidRDefault="00D70635" w:rsidP="00D70635">
      <w:pPr>
        <w:numPr>
          <w:ilvl w:val="0"/>
          <w:numId w:val="47"/>
        </w:numPr>
        <w:ind w:left="1508" w:hanging="357"/>
        <w:jc w:val="both"/>
        <w:rPr>
          <w:rFonts w:ascii="Arial" w:hAnsi="Arial" w:cs="Arial"/>
          <w:lang w:eastAsia="ja-JP"/>
        </w:rPr>
      </w:pPr>
      <w:r w:rsidRPr="00D70635">
        <w:rPr>
          <w:rFonts w:ascii="Arial" w:hAnsi="Arial" w:cs="Arial"/>
          <w:lang w:eastAsia="ja-JP"/>
        </w:rPr>
        <w:t>Apply the mixture within 4 hours based at 23 degrees C (73 degrees F).  Higher temperatures will reduce the mixture’s pot life, while lower temperatures will increase its pot life</w:t>
      </w:r>
      <w:r w:rsidR="00795F5E" w:rsidRPr="00D70635">
        <w:rPr>
          <w:rFonts w:ascii="Arial" w:hAnsi="Arial" w:cs="Arial"/>
          <w:lang w:eastAsia="ja-JP"/>
        </w:rPr>
        <w:t>.</w:t>
      </w:r>
    </w:p>
    <w:p w14:paraId="3218398A" w14:textId="77777777" w:rsidR="00542E8C" w:rsidRDefault="00542E8C">
      <w:pPr>
        <w:rPr>
          <w:rFonts w:ascii="Arial" w:hAnsi="Arial" w:cs="Arial"/>
          <w:snapToGrid w:val="0"/>
        </w:rPr>
      </w:pPr>
    </w:p>
    <w:p w14:paraId="3218398B" w14:textId="77777777" w:rsidR="00542E8C" w:rsidRPr="00B75959" w:rsidRDefault="00542E8C" w:rsidP="00D70635">
      <w:pPr>
        <w:pStyle w:val="ListParagraph"/>
        <w:numPr>
          <w:ilvl w:val="0"/>
          <w:numId w:val="16"/>
        </w:numPr>
        <w:ind w:hanging="720"/>
        <w:rPr>
          <w:rFonts w:ascii="Arial" w:hAnsi="Arial" w:cs="Arial"/>
          <w:b/>
        </w:rPr>
      </w:pPr>
      <w:r w:rsidRPr="00B75959">
        <w:rPr>
          <w:rFonts w:ascii="Arial" w:hAnsi="Arial" w:cs="Arial"/>
          <w:b/>
        </w:rPr>
        <w:t>INSTALLATION</w:t>
      </w:r>
    </w:p>
    <w:p w14:paraId="3218398C" w14:textId="77777777" w:rsidR="00542E8C" w:rsidRDefault="00542E8C">
      <w:pPr>
        <w:rPr>
          <w:rFonts w:ascii="Arial" w:hAnsi="Arial" w:cs="Arial"/>
          <w:snapToGrid w:val="0"/>
        </w:rPr>
      </w:pPr>
    </w:p>
    <w:p w14:paraId="3218398D" w14:textId="15F1FF30" w:rsidR="00E26473" w:rsidRDefault="00885697" w:rsidP="00D70635">
      <w:pPr>
        <w:numPr>
          <w:ilvl w:val="0"/>
          <w:numId w:val="19"/>
        </w:numPr>
        <w:jc w:val="both"/>
        <w:rPr>
          <w:rFonts w:ascii="Arial" w:hAnsi="Arial" w:cs="Arial"/>
        </w:rPr>
      </w:pPr>
      <w:r>
        <w:rPr>
          <w:rFonts w:ascii="Arial" w:hAnsi="Arial" w:cs="Arial"/>
        </w:rPr>
        <w:t>Epoxy joint f</w:t>
      </w:r>
      <w:r w:rsidR="00E26473">
        <w:rPr>
          <w:rFonts w:ascii="Arial" w:hAnsi="Arial" w:cs="Arial"/>
        </w:rPr>
        <w:t>iller</w:t>
      </w:r>
      <w:r w:rsidR="00163AC0">
        <w:rPr>
          <w:rFonts w:ascii="Arial" w:hAnsi="Arial" w:cs="Arial"/>
        </w:rPr>
        <w:t xml:space="preserve"> (</w:t>
      </w:r>
      <w:proofErr w:type="spellStart"/>
      <w:r w:rsidR="00163AC0">
        <w:rPr>
          <w:rFonts w:ascii="Arial" w:hAnsi="Arial" w:cs="Arial"/>
        </w:rPr>
        <w:t>Planibond</w:t>
      </w:r>
      <w:proofErr w:type="spellEnd"/>
      <w:r w:rsidR="00163AC0">
        <w:rPr>
          <w:rFonts w:ascii="Arial" w:hAnsi="Arial" w:cs="Arial"/>
        </w:rPr>
        <w:t xml:space="preserve"> JF)</w:t>
      </w:r>
      <w:r w:rsidR="00E26473">
        <w:rPr>
          <w:rFonts w:ascii="Arial" w:hAnsi="Arial" w:cs="Arial"/>
        </w:rPr>
        <w:t xml:space="preserve">:  </w:t>
      </w:r>
    </w:p>
    <w:p w14:paraId="3218398E" w14:textId="77777777" w:rsidR="00E26473" w:rsidRPr="002529BB" w:rsidRDefault="00E26473" w:rsidP="00D70635">
      <w:pPr>
        <w:numPr>
          <w:ilvl w:val="0"/>
          <w:numId w:val="20"/>
        </w:numPr>
        <w:ind w:left="1508" w:hanging="357"/>
        <w:jc w:val="both"/>
        <w:rPr>
          <w:rFonts w:ascii="Arial" w:hAnsi="Arial" w:cs="Arial"/>
          <w:snapToGrid w:val="0"/>
        </w:rPr>
      </w:pPr>
      <w:r w:rsidRPr="002529BB">
        <w:rPr>
          <w:rFonts w:ascii="Arial" w:hAnsi="Arial" w:cs="Arial"/>
          <w:snapToGrid w:val="0"/>
        </w:rPr>
        <w:t>Install in non</w:t>
      </w:r>
      <w:r>
        <w:rPr>
          <w:rFonts w:ascii="Arial" w:hAnsi="Arial" w:cs="Arial"/>
          <w:snapToGrid w:val="0"/>
        </w:rPr>
        <w:t>-</w:t>
      </w:r>
      <w:r w:rsidRPr="002529BB">
        <w:rPr>
          <w:rFonts w:ascii="Arial" w:hAnsi="Arial" w:cs="Arial"/>
          <w:snapToGrid w:val="0"/>
        </w:rPr>
        <w:t xml:space="preserve">moving floor joints where indicated. Joint depth is critical to </w:t>
      </w:r>
      <w:r>
        <w:rPr>
          <w:rFonts w:ascii="Arial" w:hAnsi="Arial" w:cs="Arial"/>
          <w:snapToGrid w:val="0"/>
        </w:rPr>
        <w:t xml:space="preserve">a </w:t>
      </w:r>
      <w:r w:rsidRPr="002529BB">
        <w:rPr>
          <w:rFonts w:ascii="Arial" w:hAnsi="Arial" w:cs="Arial"/>
          <w:snapToGrid w:val="0"/>
        </w:rPr>
        <w:t>successful application, especially when subjected to steel-wheeled vehicle traffic.  Saw cut joints should be 25</w:t>
      </w:r>
      <w:r>
        <w:rPr>
          <w:rFonts w:ascii="Arial" w:hAnsi="Arial" w:cs="Arial"/>
          <w:snapToGrid w:val="0"/>
        </w:rPr>
        <w:t xml:space="preserve"> percent </w:t>
      </w:r>
      <w:r w:rsidRPr="002529BB">
        <w:rPr>
          <w:rFonts w:ascii="Arial" w:hAnsi="Arial" w:cs="Arial"/>
          <w:snapToGrid w:val="0"/>
        </w:rPr>
        <w:t xml:space="preserve">of the thickness of the slab.  </w:t>
      </w:r>
      <w:r w:rsidR="00D3492D">
        <w:rPr>
          <w:rFonts w:ascii="Arial" w:hAnsi="Arial" w:cs="Arial"/>
          <w:snapToGrid w:val="0"/>
        </w:rPr>
        <w:t>That is,</w:t>
      </w:r>
      <w:r w:rsidRPr="002529BB">
        <w:rPr>
          <w:rFonts w:ascii="Arial" w:hAnsi="Arial" w:cs="Arial"/>
          <w:snapToGrid w:val="0"/>
        </w:rPr>
        <w:t xml:space="preserve"> a </w:t>
      </w:r>
      <w:r>
        <w:rPr>
          <w:rFonts w:ascii="Arial" w:hAnsi="Arial" w:cs="Arial"/>
          <w:snapToGrid w:val="0"/>
        </w:rPr>
        <w:t xml:space="preserve">10 cm (4 inches) </w:t>
      </w:r>
      <w:r w:rsidRPr="002529BB">
        <w:rPr>
          <w:rFonts w:ascii="Arial" w:hAnsi="Arial" w:cs="Arial"/>
          <w:snapToGrid w:val="0"/>
        </w:rPr>
        <w:t xml:space="preserve">thick slab should be cut a minimum </w:t>
      </w:r>
      <w:r>
        <w:rPr>
          <w:rFonts w:ascii="Arial" w:hAnsi="Arial" w:cs="Arial"/>
          <w:snapToGrid w:val="0"/>
        </w:rPr>
        <w:t xml:space="preserve">2.5 cm (1 inch) </w:t>
      </w:r>
      <w:r w:rsidRPr="002529BB">
        <w:rPr>
          <w:rFonts w:ascii="Arial" w:hAnsi="Arial" w:cs="Arial"/>
          <w:snapToGrid w:val="0"/>
        </w:rPr>
        <w:t>deep.  It is</w:t>
      </w:r>
      <w:r>
        <w:rPr>
          <w:rFonts w:ascii="Arial" w:hAnsi="Arial" w:cs="Arial"/>
          <w:snapToGrid w:val="0"/>
        </w:rPr>
        <w:t xml:space="preserve"> </w:t>
      </w:r>
      <w:r w:rsidRPr="002529BB">
        <w:rPr>
          <w:rFonts w:ascii="Arial" w:hAnsi="Arial" w:cs="Arial"/>
          <w:snapToGrid w:val="0"/>
        </w:rPr>
        <w:t xml:space="preserve">recommended the full depth of the joint be filled with the epoxy joint filler for proper load transfer. </w:t>
      </w:r>
    </w:p>
    <w:p w14:paraId="3218398F" w14:textId="77777777" w:rsidR="00E26473" w:rsidRPr="002529BB" w:rsidRDefault="00E26473" w:rsidP="00D70635">
      <w:pPr>
        <w:numPr>
          <w:ilvl w:val="0"/>
          <w:numId w:val="20"/>
        </w:numPr>
        <w:ind w:left="1508" w:hanging="357"/>
        <w:jc w:val="both"/>
        <w:rPr>
          <w:rFonts w:ascii="Arial" w:hAnsi="Arial" w:cs="Arial"/>
          <w:snapToGrid w:val="0"/>
        </w:rPr>
      </w:pPr>
      <w:r w:rsidRPr="002529BB">
        <w:rPr>
          <w:rFonts w:ascii="Arial" w:hAnsi="Arial" w:cs="Arial"/>
          <w:snapToGrid w:val="0"/>
        </w:rPr>
        <w:t>Joints should be filled full depth. Avoid using silica sand, backer rods or compressible fillers below the epoxy joint filler.</w:t>
      </w:r>
    </w:p>
    <w:p w14:paraId="32183990" w14:textId="77777777" w:rsidR="00E26473" w:rsidRDefault="00E26473" w:rsidP="00D70635">
      <w:pPr>
        <w:numPr>
          <w:ilvl w:val="0"/>
          <w:numId w:val="20"/>
        </w:numPr>
        <w:ind w:left="1508" w:hanging="357"/>
        <w:jc w:val="both"/>
        <w:rPr>
          <w:rFonts w:ascii="Arial" w:hAnsi="Arial" w:cs="Arial"/>
          <w:snapToGrid w:val="0"/>
        </w:rPr>
      </w:pPr>
      <w:r w:rsidRPr="002529BB">
        <w:rPr>
          <w:rFonts w:ascii="Arial" w:hAnsi="Arial" w:cs="Arial"/>
          <w:snapToGrid w:val="0"/>
        </w:rPr>
        <w:t xml:space="preserve">Pour mixed material into the joint, filling it approximately </w:t>
      </w:r>
      <w:r>
        <w:rPr>
          <w:rFonts w:ascii="Arial" w:hAnsi="Arial" w:cs="Arial"/>
          <w:snapToGrid w:val="0"/>
        </w:rPr>
        <w:t>two-thirds</w:t>
      </w:r>
      <w:r w:rsidRPr="002529BB">
        <w:rPr>
          <w:rFonts w:ascii="Arial" w:hAnsi="Arial" w:cs="Arial"/>
          <w:snapToGrid w:val="0"/>
        </w:rPr>
        <w:t xml:space="preserve"> its full depth. Allow filler to settle</w:t>
      </w:r>
      <w:r>
        <w:rPr>
          <w:rFonts w:ascii="Arial" w:hAnsi="Arial" w:cs="Arial"/>
          <w:snapToGrid w:val="0"/>
        </w:rPr>
        <w:t xml:space="preserve"> </w:t>
      </w:r>
      <w:r w:rsidRPr="002529BB">
        <w:rPr>
          <w:rFonts w:ascii="Arial" w:hAnsi="Arial" w:cs="Arial"/>
          <w:snapToGrid w:val="0"/>
        </w:rPr>
        <w:t>and then complete filling within 1 hour so that when cured, it is flush at top surface of adjacent concrete.  If necessary, overfill joint and remove excess when filler has cured.</w:t>
      </w:r>
    </w:p>
    <w:p w14:paraId="32183991" w14:textId="77777777" w:rsidR="00795F5E" w:rsidRDefault="00795F5E" w:rsidP="00795F5E">
      <w:pPr>
        <w:ind w:left="1800"/>
        <w:jc w:val="both"/>
        <w:rPr>
          <w:rFonts w:ascii="Arial" w:hAnsi="Arial" w:cs="Arial"/>
          <w:snapToGrid w:val="0"/>
        </w:rPr>
      </w:pPr>
    </w:p>
    <w:p w14:paraId="32183992" w14:textId="2AC61B0D" w:rsidR="00885697" w:rsidRDefault="00885697" w:rsidP="00D70635">
      <w:pPr>
        <w:numPr>
          <w:ilvl w:val="0"/>
          <w:numId w:val="19"/>
        </w:numPr>
        <w:jc w:val="both"/>
        <w:rPr>
          <w:rFonts w:ascii="Arial" w:hAnsi="Arial" w:cs="Arial"/>
        </w:rPr>
      </w:pPr>
      <w:r>
        <w:rPr>
          <w:rFonts w:ascii="Arial" w:hAnsi="Arial" w:cs="Arial"/>
        </w:rPr>
        <w:t>Epoxy crack repair</w:t>
      </w:r>
      <w:r w:rsidR="00163AC0">
        <w:rPr>
          <w:rFonts w:ascii="Arial" w:hAnsi="Arial" w:cs="Arial"/>
        </w:rPr>
        <w:t xml:space="preserve"> (</w:t>
      </w:r>
      <w:proofErr w:type="spellStart"/>
      <w:r w:rsidR="00163AC0">
        <w:rPr>
          <w:rFonts w:ascii="Arial" w:hAnsi="Arial" w:cs="Arial"/>
        </w:rPr>
        <w:t>Epojet</w:t>
      </w:r>
      <w:proofErr w:type="spellEnd"/>
      <w:r w:rsidR="00163AC0">
        <w:rPr>
          <w:rFonts w:ascii="Arial" w:hAnsi="Arial" w:cs="Arial"/>
        </w:rPr>
        <w:t xml:space="preserve"> or </w:t>
      </w:r>
      <w:proofErr w:type="spellStart"/>
      <w:r w:rsidR="00163AC0">
        <w:rPr>
          <w:rFonts w:ascii="Arial" w:hAnsi="Arial" w:cs="Arial"/>
        </w:rPr>
        <w:t>Epojet</w:t>
      </w:r>
      <w:proofErr w:type="spellEnd"/>
      <w:r w:rsidR="00163AC0">
        <w:rPr>
          <w:rFonts w:ascii="Arial" w:hAnsi="Arial" w:cs="Arial"/>
        </w:rPr>
        <w:t xml:space="preserve"> LV)</w:t>
      </w:r>
      <w:r>
        <w:rPr>
          <w:rFonts w:ascii="Arial" w:hAnsi="Arial" w:cs="Arial"/>
        </w:rPr>
        <w:t xml:space="preserve">:  </w:t>
      </w:r>
    </w:p>
    <w:p w14:paraId="32183993" w14:textId="77777777" w:rsidR="00885697" w:rsidRDefault="00885697" w:rsidP="00D70635">
      <w:pPr>
        <w:numPr>
          <w:ilvl w:val="0"/>
          <w:numId w:val="42"/>
        </w:numPr>
        <w:ind w:left="1508" w:hanging="357"/>
        <w:jc w:val="both"/>
        <w:rPr>
          <w:rFonts w:ascii="Arial" w:hAnsi="Arial" w:cs="Arial"/>
          <w:snapToGrid w:val="0"/>
        </w:rPr>
      </w:pPr>
      <w:r>
        <w:rPr>
          <w:rFonts w:ascii="Arial" w:hAnsi="Arial" w:cs="Arial"/>
          <w:snapToGrid w:val="0"/>
        </w:rPr>
        <w:t>If the cracks reflect through the substrate, seal the underside</w:t>
      </w:r>
      <w:r w:rsidRPr="002529BB">
        <w:rPr>
          <w:rFonts w:ascii="Arial" w:hAnsi="Arial" w:cs="Arial"/>
          <w:snapToGrid w:val="0"/>
        </w:rPr>
        <w:t xml:space="preserve">. </w:t>
      </w:r>
    </w:p>
    <w:p w14:paraId="32183994" w14:textId="77777777" w:rsidR="00885697" w:rsidRPr="002529BB" w:rsidRDefault="00885697" w:rsidP="00D70635">
      <w:pPr>
        <w:numPr>
          <w:ilvl w:val="0"/>
          <w:numId w:val="42"/>
        </w:numPr>
        <w:ind w:left="1508" w:hanging="357"/>
        <w:jc w:val="both"/>
        <w:rPr>
          <w:rFonts w:ascii="Arial" w:hAnsi="Arial" w:cs="Arial"/>
          <w:snapToGrid w:val="0"/>
        </w:rPr>
      </w:pPr>
      <w:r>
        <w:rPr>
          <w:rFonts w:ascii="Arial" w:hAnsi="Arial" w:cs="Arial"/>
          <w:snapToGrid w:val="0"/>
        </w:rPr>
        <w:t>Apply the epoxy crack repair from the cartridge or pour directly neat from properly mixed units into the crack</w:t>
      </w:r>
      <w:r w:rsidRPr="002529BB">
        <w:rPr>
          <w:rFonts w:ascii="Arial" w:hAnsi="Arial" w:cs="Arial"/>
          <w:snapToGrid w:val="0"/>
        </w:rPr>
        <w:t>.</w:t>
      </w:r>
      <w:r>
        <w:rPr>
          <w:rFonts w:ascii="Arial" w:hAnsi="Arial" w:cs="Arial"/>
          <w:snapToGrid w:val="0"/>
        </w:rPr>
        <w:t xml:space="preserve">  Continue placement until the crack is </w:t>
      </w:r>
      <w:proofErr w:type="gramStart"/>
      <w:r>
        <w:rPr>
          <w:rFonts w:ascii="Arial" w:hAnsi="Arial" w:cs="Arial"/>
          <w:snapToGrid w:val="0"/>
        </w:rPr>
        <w:t>completely filled</w:t>
      </w:r>
      <w:proofErr w:type="gramEnd"/>
      <w:r>
        <w:rPr>
          <w:rFonts w:ascii="Arial" w:hAnsi="Arial" w:cs="Arial"/>
          <w:snapToGrid w:val="0"/>
        </w:rPr>
        <w:t>.</w:t>
      </w:r>
    </w:p>
    <w:p w14:paraId="32183995" w14:textId="77777777" w:rsidR="00885697" w:rsidRPr="002529BB" w:rsidRDefault="00885697" w:rsidP="00D70635">
      <w:pPr>
        <w:numPr>
          <w:ilvl w:val="0"/>
          <w:numId w:val="42"/>
        </w:numPr>
        <w:ind w:left="1508" w:hanging="357"/>
        <w:jc w:val="both"/>
        <w:rPr>
          <w:rFonts w:ascii="Arial" w:hAnsi="Arial" w:cs="Arial"/>
          <w:snapToGrid w:val="0"/>
        </w:rPr>
      </w:pPr>
      <w:r>
        <w:rPr>
          <w:rFonts w:ascii="Arial" w:hAnsi="Arial" w:cs="Arial"/>
          <w:snapToGrid w:val="0"/>
        </w:rPr>
        <w:t xml:space="preserve">Lightly sand-broadcast the surface of the exposed </w:t>
      </w:r>
      <w:r w:rsidR="00CC1086">
        <w:rPr>
          <w:rFonts w:ascii="Arial" w:hAnsi="Arial" w:cs="Arial"/>
          <w:snapToGrid w:val="0"/>
        </w:rPr>
        <w:t>epoxy.</w:t>
      </w:r>
    </w:p>
    <w:p w14:paraId="32183996" w14:textId="77777777" w:rsidR="00E26473" w:rsidRDefault="00E26473" w:rsidP="00E26473">
      <w:pPr>
        <w:ind w:left="1080"/>
        <w:jc w:val="both"/>
        <w:rPr>
          <w:rFonts w:ascii="Arial" w:hAnsi="Arial" w:cs="Arial"/>
        </w:rPr>
      </w:pPr>
    </w:p>
    <w:p w14:paraId="32183997" w14:textId="2DE16A15" w:rsidR="00841488" w:rsidRDefault="00631195" w:rsidP="00D70635">
      <w:pPr>
        <w:numPr>
          <w:ilvl w:val="0"/>
          <w:numId w:val="19"/>
        </w:numPr>
        <w:jc w:val="both"/>
        <w:rPr>
          <w:rFonts w:ascii="Arial" w:hAnsi="Arial" w:cs="Arial"/>
        </w:rPr>
      </w:pPr>
      <w:r>
        <w:rPr>
          <w:rFonts w:ascii="Arial" w:hAnsi="Arial" w:cs="Arial"/>
        </w:rPr>
        <w:t xml:space="preserve">Epoxy </w:t>
      </w:r>
      <w:r w:rsidR="00163AC0">
        <w:rPr>
          <w:rFonts w:ascii="Arial" w:hAnsi="Arial" w:cs="Arial"/>
        </w:rPr>
        <w:t>primer (Primer SN)</w:t>
      </w:r>
      <w:r w:rsidR="00841488">
        <w:rPr>
          <w:rFonts w:ascii="Arial" w:hAnsi="Arial" w:cs="Arial"/>
        </w:rPr>
        <w:t>:</w:t>
      </w:r>
    </w:p>
    <w:p w14:paraId="32183998" w14:textId="77777777" w:rsidR="00EA2C22" w:rsidRDefault="00841488" w:rsidP="00D70635">
      <w:pPr>
        <w:numPr>
          <w:ilvl w:val="0"/>
          <w:numId w:val="43"/>
        </w:numPr>
        <w:ind w:left="1508" w:hanging="357"/>
        <w:jc w:val="both"/>
        <w:rPr>
          <w:rFonts w:ascii="Arial" w:hAnsi="Arial" w:cs="Arial"/>
          <w:snapToGrid w:val="0"/>
        </w:rPr>
      </w:pPr>
      <w:r w:rsidRPr="00517845">
        <w:rPr>
          <w:rFonts w:ascii="Arial" w:hAnsi="Arial" w:cs="Arial"/>
          <w:snapToGrid w:val="0"/>
        </w:rPr>
        <w:t>After the conc</w:t>
      </w:r>
      <w:r w:rsidR="007C04FD">
        <w:rPr>
          <w:rFonts w:ascii="Arial" w:hAnsi="Arial" w:cs="Arial"/>
          <w:snapToGrid w:val="0"/>
        </w:rPr>
        <w:t xml:space="preserve">rete surface has been prepared and </w:t>
      </w:r>
      <w:r w:rsidRPr="00517845">
        <w:rPr>
          <w:rFonts w:ascii="Arial" w:hAnsi="Arial" w:cs="Arial"/>
          <w:snapToGrid w:val="0"/>
        </w:rPr>
        <w:t xml:space="preserve">cleaned, apply one coat of </w:t>
      </w:r>
      <w:r w:rsidR="00F773A1">
        <w:rPr>
          <w:rFonts w:ascii="Arial" w:hAnsi="Arial" w:cs="Arial"/>
          <w:snapToGrid w:val="0"/>
        </w:rPr>
        <w:t>epoxy primer</w:t>
      </w:r>
      <w:r w:rsidRPr="00517845">
        <w:rPr>
          <w:rFonts w:ascii="Arial" w:hAnsi="Arial" w:cs="Arial"/>
          <w:snapToGrid w:val="0"/>
        </w:rPr>
        <w:t xml:space="preserve"> </w:t>
      </w:r>
      <w:r w:rsidR="00F773A1">
        <w:rPr>
          <w:rFonts w:ascii="Arial" w:hAnsi="Arial" w:cs="Arial"/>
          <w:snapToGrid w:val="0"/>
        </w:rPr>
        <w:t xml:space="preserve">with a 3 mm (0.125 inch) squeegee and back-roll with a caged roller with a 6 mm (0.25 inch) nap roller cover </w:t>
      </w:r>
      <w:r w:rsidRPr="00517845">
        <w:rPr>
          <w:rFonts w:ascii="Arial" w:hAnsi="Arial" w:cs="Arial"/>
          <w:snapToGrid w:val="0"/>
        </w:rPr>
        <w:t xml:space="preserve">at a rate not to exceed </w:t>
      </w:r>
      <w:r>
        <w:rPr>
          <w:rFonts w:ascii="Arial" w:hAnsi="Arial" w:cs="Arial"/>
          <w:snapToGrid w:val="0"/>
        </w:rPr>
        <w:t xml:space="preserve">2 square </w:t>
      </w:r>
      <w:proofErr w:type="spellStart"/>
      <w:r>
        <w:rPr>
          <w:rFonts w:ascii="Arial" w:hAnsi="Arial" w:cs="Arial"/>
          <w:snapToGrid w:val="0"/>
        </w:rPr>
        <w:t>metres</w:t>
      </w:r>
      <w:proofErr w:type="spellEnd"/>
      <w:r>
        <w:rPr>
          <w:rFonts w:ascii="Arial" w:hAnsi="Arial" w:cs="Arial"/>
          <w:snapToGrid w:val="0"/>
        </w:rPr>
        <w:t xml:space="preserve"> per L (</w:t>
      </w:r>
      <w:r w:rsidRPr="00517845">
        <w:rPr>
          <w:rFonts w:ascii="Arial" w:hAnsi="Arial" w:cs="Arial"/>
          <w:snapToGrid w:val="0"/>
        </w:rPr>
        <w:t xml:space="preserve">80 square feet per </w:t>
      </w:r>
      <w:r>
        <w:rPr>
          <w:rFonts w:ascii="Arial" w:hAnsi="Arial" w:cs="Arial"/>
          <w:snapToGrid w:val="0"/>
        </w:rPr>
        <w:t xml:space="preserve">U.S. </w:t>
      </w:r>
      <w:r w:rsidRPr="00517845">
        <w:rPr>
          <w:rFonts w:ascii="Arial" w:hAnsi="Arial" w:cs="Arial"/>
          <w:snapToGrid w:val="0"/>
        </w:rPr>
        <w:t>gallon</w:t>
      </w:r>
      <w:r>
        <w:rPr>
          <w:rFonts w:ascii="Arial" w:hAnsi="Arial" w:cs="Arial"/>
          <w:snapToGrid w:val="0"/>
        </w:rPr>
        <w:t>)</w:t>
      </w:r>
      <w:r w:rsidRPr="00517845">
        <w:rPr>
          <w:rFonts w:ascii="Arial" w:hAnsi="Arial" w:cs="Arial"/>
          <w:snapToGrid w:val="0"/>
        </w:rPr>
        <w:t xml:space="preserve"> of mixed material. Coating thickness shall be a minimum </w:t>
      </w:r>
      <w:r>
        <w:rPr>
          <w:rFonts w:ascii="Arial" w:hAnsi="Arial" w:cs="Arial"/>
          <w:snapToGrid w:val="0"/>
        </w:rPr>
        <w:t>0.5 mm (</w:t>
      </w:r>
      <w:r w:rsidRPr="00517845">
        <w:rPr>
          <w:rFonts w:ascii="Arial" w:hAnsi="Arial" w:cs="Arial"/>
          <w:snapToGrid w:val="0"/>
        </w:rPr>
        <w:t>20 mils</w:t>
      </w:r>
      <w:r>
        <w:rPr>
          <w:rFonts w:ascii="Arial" w:hAnsi="Arial" w:cs="Arial"/>
          <w:snapToGrid w:val="0"/>
        </w:rPr>
        <w:t>)</w:t>
      </w:r>
      <w:r w:rsidRPr="00517845">
        <w:rPr>
          <w:rFonts w:ascii="Arial" w:hAnsi="Arial" w:cs="Arial"/>
          <w:snapToGrid w:val="0"/>
        </w:rPr>
        <w:t xml:space="preserve"> thickness.</w:t>
      </w:r>
      <w:r w:rsidR="00EA2C22">
        <w:rPr>
          <w:rFonts w:ascii="Arial" w:hAnsi="Arial" w:cs="Arial"/>
          <w:snapToGrid w:val="0"/>
        </w:rPr>
        <w:t xml:space="preserve"> </w:t>
      </w:r>
    </w:p>
    <w:p w14:paraId="32183999" w14:textId="77777777" w:rsidR="00841488" w:rsidRDefault="00EA2C22" w:rsidP="00D70635">
      <w:pPr>
        <w:numPr>
          <w:ilvl w:val="0"/>
          <w:numId w:val="43"/>
        </w:numPr>
        <w:ind w:left="1508" w:hanging="357"/>
        <w:jc w:val="both"/>
        <w:rPr>
          <w:rFonts w:ascii="Arial" w:hAnsi="Arial" w:cs="Arial"/>
          <w:snapToGrid w:val="0"/>
        </w:rPr>
      </w:pPr>
      <w:r>
        <w:rPr>
          <w:rFonts w:ascii="Arial" w:hAnsi="Arial" w:cs="Arial"/>
          <w:snapToGrid w:val="0"/>
        </w:rPr>
        <w:t>Immediately after spreading the epoxy primer, broadcast sand over the surface of the still-wet primer.  Broadcast to rejection, maintaining an even dispersion of sand</w:t>
      </w:r>
      <w:r w:rsidR="000F148B">
        <w:rPr>
          <w:rFonts w:ascii="Arial" w:hAnsi="Arial" w:cs="Arial"/>
          <w:snapToGrid w:val="0"/>
        </w:rPr>
        <w:t xml:space="preserve">.  The sand must be oven-dried, graded, with a mesh size of 16 and free of fines.  The amount of sand required is about 4.88 kg per square </w:t>
      </w:r>
      <w:proofErr w:type="spellStart"/>
      <w:r w:rsidR="000F148B">
        <w:rPr>
          <w:rFonts w:ascii="Arial" w:hAnsi="Arial" w:cs="Arial"/>
          <w:snapToGrid w:val="0"/>
        </w:rPr>
        <w:t>metres</w:t>
      </w:r>
      <w:proofErr w:type="spellEnd"/>
      <w:r w:rsidR="000F148B">
        <w:rPr>
          <w:rFonts w:ascii="Arial" w:hAnsi="Arial" w:cs="Arial"/>
          <w:snapToGrid w:val="0"/>
        </w:rPr>
        <w:t xml:space="preserve"> (1 pound per square feet).</w:t>
      </w:r>
    </w:p>
    <w:p w14:paraId="3218399A" w14:textId="75571D61" w:rsidR="00631195" w:rsidRDefault="00631195" w:rsidP="00D70635">
      <w:pPr>
        <w:numPr>
          <w:ilvl w:val="0"/>
          <w:numId w:val="43"/>
        </w:numPr>
        <w:ind w:left="1508" w:hanging="357"/>
        <w:jc w:val="both"/>
        <w:rPr>
          <w:rFonts w:ascii="Arial" w:hAnsi="Arial" w:cs="Arial"/>
          <w:snapToGrid w:val="0"/>
        </w:rPr>
      </w:pPr>
      <w:r>
        <w:rPr>
          <w:rFonts w:ascii="Arial" w:hAnsi="Arial" w:cs="Arial"/>
          <w:snapToGrid w:val="0"/>
        </w:rPr>
        <w:t>Remove excess sand on the following day (after at least 16 hours) by sweeping and vacuuming off the excess.</w:t>
      </w:r>
    </w:p>
    <w:p w14:paraId="2A0EFAC4" w14:textId="1BB6F3AB" w:rsidR="003B35B6" w:rsidRDefault="003B35B6" w:rsidP="003B35B6">
      <w:pPr>
        <w:ind w:left="1508"/>
        <w:jc w:val="both"/>
        <w:rPr>
          <w:rFonts w:ascii="Arial" w:hAnsi="Arial" w:cs="Arial"/>
          <w:snapToGrid w:val="0"/>
        </w:rPr>
      </w:pPr>
    </w:p>
    <w:p w14:paraId="54AE9F04" w14:textId="4A1749A0" w:rsidR="003B35B6" w:rsidRDefault="003B35B6" w:rsidP="003B35B6">
      <w:pPr>
        <w:ind w:left="1508"/>
        <w:jc w:val="both"/>
        <w:rPr>
          <w:rFonts w:ascii="Arial" w:hAnsi="Arial" w:cs="Arial"/>
          <w:snapToGrid w:val="0"/>
        </w:rPr>
      </w:pPr>
    </w:p>
    <w:p w14:paraId="7A704B8C" w14:textId="410F448D" w:rsidR="003B35B6" w:rsidRDefault="003B35B6" w:rsidP="003B35B6">
      <w:pPr>
        <w:ind w:left="1508"/>
        <w:jc w:val="both"/>
        <w:rPr>
          <w:rFonts w:ascii="Arial" w:hAnsi="Arial" w:cs="Arial"/>
          <w:snapToGrid w:val="0"/>
        </w:rPr>
      </w:pPr>
    </w:p>
    <w:p w14:paraId="01C5B775" w14:textId="191BBC01" w:rsidR="003B35B6" w:rsidRDefault="003B35B6" w:rsidP="003B35B6">
      <w:pPr>
        <w:ind w:left="1508"/>
        <w:jc w:val="both"/>
        <w:rPr>
          <w:rFonts w:ascii="Arial" w:hAnsi="Arial" w:cs="Arial"/>
          <w:snapToGrid w:val="0"/>
        </w:rPr>
      </w:pPr>
    </w:p>
    <w:p w14:paraId="58082431" w14:textId="4B6154A0" w:rsidR="003B35B6" w:rsidRDefault="003B35B6" w:rsidP="003B35B6">
      <w:pPr>
        <w:ind w:left="1508"/>
        <w:jc w:val="both"/>
        <w:rPr>
          <w:rFonts w:ascii="Arial" w:hAnsi="Arial" w:cs="Arial"/>
          <w:snapToGrid w:val="0"/>
        </w:rPr>
      </w:pPr>
    </w:p>
    <w:p w14:paraId="6FF85C62" w14:textId="25FD08C6" w:rsidR="003B35B6" w:rsidRDefault="003B35B6" w:rsidP="003B35B6">
      <w:pPr>
        <w:ind w:left="1508"/>
        <w:jc w:val="both"/>
        <w:rPr>
          <w:rFonts w:ascii="Arial" w:hAnsi="Arial" w:cs="Arial"/>
          <w:snapToGrid w:val="0"/>
        </w:rPr>
      </w:pPr>
    </w:p>
    <w:p w14:paraId="7746606E" w14:textId="61EE4742" w:rsidR="003B35B6" w:rsidRDefault="003B35B6" w:rsidP="003B35B6">
      <w:pPr>
        <w:ind w:left="1508"/>
        <w:jc w:val="both"/>
        <w:rPr>
          <w:rFonts w:ascii="Arial" w:hAnsi="Arial" w:cs="Arial"/>
          <w:snapToGrid w:val="0"/>
        </w:rPr>
      </w:pPr>
    </w:p>
    <w:p w14:paraId="0D308D04" w14:textId="77777777" w:rsidR="003B35B6" w:rsidRDefault="003B35B6" w:rsidP="003B35B6">
      <w:pPr>
        <w:ind w:left="1508"/>
        <w:jc w:val="both"/>
        <w:rPr>
          <w:rFonts w:ascii="Arial" w:hAnsi="Arial" w:cs="Arial"/>
          <w:snapToGrid w:val="0"/>
        </w:rPr>
      </w:pPr>
    </w:p>
    <w:p w14:paraId="3218399B" w14:textId="77777777" w:rsidR="00841488" w:rsidRDefault="00841488" w:rsidP="00841488">
      <w:pPr>
        <w:ind w:left="1800"/>
        <w:jc w:val="both"/>
        <w:rPr>
          <w:rFonts w:ascii="Arial" w:hAnsi="Arial" w:cs="Arial"/>
          <w:snapToGrid w:val="0"/>
        </w:rPr>
      </w:pPr>
    </w:p>
    <w:p w14:paraId="3218399C" w14:textId="378155A0" w:rsidR="00841488" w:rsidRDefault="00631195" w:rsidP="00D70635">
      <w:pPr>
        <w:numPr>
          <w:ilvl w:val="0"/>
          <w:numId w:val="19"/>
        </w:numPr>
        <w:jc w:val="both"/>
        <w:rPr>
          <w:rFonts w:ascii="Arial" w:hAnsi="Arial" w:cs="Arial"/>
        </w:rPr>
      </w:pPr>
      <w:r>
        <w:rPr>
          <w:rFonts w:ascii="Arial" w:hAnsi="Arial" w:cs="Arial"/>
        </w:rPr>
        <w:t>Self-leveling topping</w:t>
      </w:r>
      <w:r w:rsidR="00163AC0">
        <w:rPr>
          <w:rFonts w:ascii="Arial" w:hAnsi="Arial" w:cs="Arial"/>
        </w:rPr>
        <w:t xml:space="preserve"> (</w:t>
      </w:r>
      <w:proofErr w:type="spellStart"/>
      <w:r w:rsidR="00163AC0">
        <w:rPr>
          <w:rFonts w:ascii="Arial" w:hAnsi="Arial" w:cs="Arial"/>
        </w:rPr>
        <w:t>Ultratop</w:t>
      </w:r>
      <w:proofErr w:type="spellEnd"/>
      <w:r w:rsidR="00163AC0">
        <w:rPr>
          <w:rFonts w:ascii="Arial" w:hAnsi="Arial" w:cs="Arial"/>
        </w:rPr>
        <w:t>)</w:t>
      </w:r>
      <w:r w:rsidR="00841488">
        <w:rPr>
          <w:rFonts w:ascii="Arial" w:hAnsi="Arial" w:cs="Arial"/>
        </w:rPr>
        <w:t xml:space="preserve">: </w:t>
      </w:r>
    </w:p>
    <w:p w14:paraId="3218399D" w14:textId="77777777" w:rsidR="00E6046E" w:rsidRPr="00C65EDD" w:rsidRDefault="00E6046E" w:rsidP="00D70635">
      <w:pPr>
        <w:numPr>
          <w:ilvl w:val="0"/>
          <w:numId w:val="44"/>
        </w:numPr>
        <w:ind w:left="1508" w:hanging="357"/>
        <w:jc w:val="both"/>
        <w:rPr>
          <w:rFonts w:ascii="Arial" w:hAnsi="Arial" w:cs="Arial"/>
          <w:snapToGrid w:val="0"/>
        </w:rPr>
      </w:pPr>
      <w:r w:rsidRPr="00C65EDD">
        <w:rPr>
          <w:rFonts w:ascii="Arial" w:hAnsi="Arial" w:cs="Arial"/>
          <w:snapToGrid w:val="0"/>
        </w:rPr>
        <w:t>Close doors and windows and turn off HVAC systems to prevent drafts during application and until the self-leveling topping is cured.  Adjust ventilation system to prevent air movement across surface.  Protect areas from direct sunlight.</w:t>
      </w:r>
    </w:p>
    <w:p w14:paraId="3218399E" w14:textId="3E399539" w:rsidR="00841488" w:rsidRDefault="00E6046E" w:rsidP="00D70635">
      <w:pPr>
        <w:numPr>
          <w:ilvl w:val="0"/>
          <w:numId w:val="44"/>
        </w:numPr>
        <w:ind w:left="1508" w:hanging="357"/>
        <w:jc w:val="both"/>
        <w:rPr>
          <w:rFonts w:ascii="Arial" w:hAnsi="Arial" w:cs="Arial"/>
          <w:snapToGrid w:val="0"/>
        </w:rPr>
      </w:pPr>
      <w:r w:rsidRPr="00C65EDD">
        <w:rPr>
          <w:rFonts w:ascii="Arial" w:hAnsi="Arial" w:cs="Arial"/>
          <w:snapToGrid w:val="0"/>
        </w:rPr>
        <w:t>Quickly pour the mixed self-leveling topping onto the properly prepared and primed surface in a ribbon pattern</w:t>
      </w:r>
      <w:r w:rsidR="00841488" w:rsidRPr="00E6046E">
        <w:rPr>
          <w:rFonts w:ascii="Arial" w:hAnsi="Arial" w:cs="Arial"/>
          <w:snapToGrid w:val="0"/>
        </w:rPr>
        <w:t>.</w:t>
      </w:r>
    </w:p>
    <w:p w14:paraId="3218399F" w14:textId="77777777" w:rsidR="00E6046E" w:rsidRPr="00C65EDD" w:rsidRDefault="00E6046E" w:rsidP="00D70635">
      <w:pPr>
        <w:numPr>
          <w:ilvl w:val="0"/>
          <w:numId w:val="44"/>
        </w:numPr>
        <w:ind w:left="1508" w:hanging="357"/>
        <w:jc w:val="both"/>
        <w:rPr>
          <w:rFonts w:ascii="Arial" w:hAnsi="Arial" w:cs="Arial"/>
          <w:snapToGrid w:val="0"/>
        </w:rPr>
      </w:pPr>
      <w:r w:rsidRPr="00C65EDD">
        <w:rPr>
          <w:rFonts w:ascii="Arial" w:hAnsi="Arial" w:cs="Arial"/>
          <w:snapToGrid w:val="0"/>
        </w:rPr>
        <w:t xml:space="preserve">Set the width of the pour at a distance that is ideal for maintaining a wet edge throughout placement and in consideration of expansion </w:t>
      </w:r>
      <w:r w:rsidR="00E26473" w:rsidRPr="00C65EDD">
        <w:rPr>
          <w:rFonts w:ascii="Arial" w:hAnsi="Arial" w:cs="Arial"/>
          <w:snapToGrid w:val="0"/>
        </w:rPr>
        <w:t xml:space="preserve">and control </w:t>
      </w:r>
      <w:r w:rsidRPr="00C65EDD">
        <w:rPr>
          <w:rFonts w:ascii="Arial" w:hAnsi="Arial" w:cs="Arial"/>
          <w:snapToGrid w:val="0"/>
        </w:rPr>
        <w:t>joints.</w:t>
      </w:r>
    </w:p>
    <w:p w14:paraId="321839A0" w14:textId="77777777" w:rsidR="00E6046E" w:rsidRPr="00C65EDD" w:rsidRDefault="00E6046E" w:rsidP="00D70635">
      <w:pPr>
        <w:numPr>
          <w:ilvl w:val="0"/>
          <w:numId w:val="44"/>
        </w:numPr>
        <w:ind w:left="1508" w:hanging="357"/>
        <w:jc w:val="both"/>
        <w:rPr>
          <w:rFonts w:ascii="Arial" w:hAnsi="Arial" w:cs="Arial"/>
          <w:snapToGrid w:val="0"/>
        </w:rPr>
      </w:pPr>
      <w:r w:rsidRPr="00C65EDD">
        <w:rPr>
          <w:rFonts w:ascii="Arial" w:hAnsi="Arial" w:cs="Arial"/>
          <w:snapToGrid w:val="0"/>
        </w:rPr>
        <w:t>Provide a continuous flow of wet material which will help to prevent trapping air or creating a cold joint.</w:t>
      </w:r>
    </w:p>
    <w:p w14:paraId="321839A4" w14:textId="0E386888" w:rsidR="006809C3" w:rsidRPr="00C65EDD" w:rsidRDefault="006809C3" w:rsidP="00D70635">
      <w:pPr>
        <w:numPr>
          <w:ilvl w:val="0"/>
          <w:numId w:val="44"/>
        </w:numPr>
        <w:ind w:left="1508" w:hanging="357"/>
        <w:jc w:val="both"/>
        <w:rPr>
          <w:rFonts w:ascii="Arial" w:hAnsi="Arial" w:cs="Arial"/>
          <w:snapToGrid w:val="0"/>
        </w:rPr>
      </w:pPr>
      <w:r w:rsidRPr="00C65EDD">
        <w:rPr>
          <w:rFonts w:ascii="Arial" w:hAnsi="Arial" w:cs="Arial"/>
          <w:snapToGrid w:val="0"/>
        </w:rPr>
        <w:t xml:space="preserve">Shortly after placing the self-leveling topping, spread the material with a gauge rake to assist in gauging out the self-leveling topping to the desired depth.  After achieving the desired depth, smooth the surface with a smoother to obtain evenness.  The thickness range of the self-leveling topping must be </w:t>
      </w:r>
      <w:r w:rsidR="00D70635">
        <w:rPr>
          <w:rFonts w:ascii="Arial" w:hAnsi="Arial" w:cs="Arial"/>
          <w:snapToGrid w:val="0"/>
        </w:rPr>
        <w:t>6</w:t>
      </w:r>
      <w:r w:rsidRPr="00C65EDD">
        <w:rPr>
          <w:rFonts w:ascii="Arial" w:hAnsi="Arial" w:cs="Arial"/>
          <w:snapToGrid w:val="0"/>
        </w:rPr>
        <w:t xml:space="preserve"> mm to 5 cm (0.</w:t>
      </w:r>
      <w:r w:rsidR="00D70635">
        <w:rPr>
          <w:rFonts w:ascii="Arial" w:hAnsi="Arial" w:cs="Arial"/>
          <w:snapToGrid w:val="0"/>
        </w:rPr>
        <w:t>2</w:t>
      </w:r>
      <w:r w:rsidRPr="00C65EDD">
        <w:rPr>
          <w:rFonts w:ascii="Arial" w:hAnsi="Arial" w:cs="Arial"/>
          <w:snapToGrid w:val="0"/>
        </w:rPr>
        <w:t>5 inch to 2 inches).  Minimum thickness must be 12 mm (0.5 inch) when dealing with rolling dynamic rolling loads such as pallet trucks, forklifts, and other rubber-wheeled vehicles.</w:t>
      </w:r>
    </w:p>
    <w:p w14:paraId="321839A5" w14:textId="6CA7ADAF" w:rsidR="008939EE" w:rsidRDefault="008939EE" w:rsidP="00D70635">
      <w:pPr>
        <w:numPr>
          <w:ilvl w:val="0"/>
          <w:numId w:val="44"/>
        </w:numPr>
        <w:ind w:left="1508" w:hanging="357"/>
        <w:jc w:val="both"/>
        <w:rPr>
          <w:rFonts w:ascii="Arial" w:hAnsi="Arial" w:cs="Arial"/>
          <w:snapToGrid w:val="0"/>
        </w:rPr>
      </w:pPr>
      <w:r w:rsidRPr="00C65EDD">
        <w:rPr>
          <w:rFonts w:ascii="Arial" w:hAnsi="Arial" w:cs="Arial"/>
          <w:snapToGrid w:val="0"/>
        </w:rPr>
        <w:t xml:space="preserve">All existing expansion joints, isolation joints, construction joints and control joints, as well as any moving cracks, must be </w:t>
      </w:r>
      <w:proofErr w:type="spellStart"/>
      <w:r w:rsidRPr="00C65EDD">
        <w:rPr>
          <w:rFonts w:ascii="Arial" w:hAnsi="Arial" w:cs="Arial"/>
          <w:snapToGrid w:val="0"/>
        </w:rPr>
        <w:t>honoured</w:t>
      </w:r>
      <w:proofErr w:type="spellEnd"/>
      <w:r w:rsidRPr="00C65EDD">
        <w:rPr>
          <w:rFonts w:ascii="Arial" w:hAnsi="Arial" w:cs="Arial"/>
          <w:snapToGrid w:val="0"/>
        </w:rPr>
        <w:t xml:space="preserve"> up through the self-leveling topping.</w:t>
      </w:r>
      <w:r w:rsidR="004B5146" w:rsidRPr="00C65EDD">
        <w:rPr>
          <w:rFonts w:ascii="Arial" w:hAnsi="Arial" w:cs="Arial"/>
          <w:snapToGrid w:val="0"/>
        </w:rPr>
        <w:t xml:space="preserve">  Saw cuts in the self-leveling topping shall be done as soon it is hard enough to accept light foot traffic, typically after 2 to 3 hours depending upon temperature and humidity conditions.</w:t>
      </w:r>
      <w:r w:rsidR="00DE5F1D" w:rsidRPr="00C65EDD">
        <w:rPr>
          <w:rFonts w:ascii="Arial" w:hAnsi="Arial" w:cs="Arial"/>
          <w:snapToGrid w:val="0"/>
        </w:rPr>
        <w:t xml:space="preserve"> Saw cuts in the self-leveling topping shall be </w:t>
      </w:r>
      <w:r w:rsidR="007C04FD" w:rsidRPr="00C65EDD">
        <w:rPr>
          <w:rFonts w:ascii="Arial" w:hAnsi="Arial" w:cs="Arial"/>
          <w:snapToGrid w:val="0"/>
        </w:rPr>
        <w:t xml:space="preserve">full depth and </w:t>
      </w:r>
      <w:r w:rsidR="00DE5F1D" w:rsidRPr="00C65EDD">
        <w:rPr>
          <w:rFonts w:ascii="Arial" w:hAnsi="Arial" w:cs="Arial"/>
          <w:snapToGrid w:val="0"/>
        </w:rPr>
        <w:t>every 3 to 4.5 m (10 to 15 feet) in every direction.</w:t>
      </w:r>
      <w:r w:rsidR="00975385" w:rsidRPr="00C65EDD">
        <w:rPr>
          <w:rFonts w:ascii="Arial" w:hAnsi="Arial" w:cs="Arial"/>
          <w:snapToGrid w:val="0"/>
        </w:rPr>
        <w:t xml:space="preserve">  The joint filler material within the self-leveling topping should </w:t>
      </w:r>
      <w:r w:rsidR="00FE5088" w:rsidRPr="00C65EDD">
        <w:rPr>
          <w:rFonts w:ascii="Arial" w:hAnsi="Arial" w:cs="Arial"/>
          <w:snapToGrid w:val="0"/>
        </w:rPr>
        <w:t>include a</w:t>
      </w:r>
      <w:r w:rsidR="00975385" w:rsidRPr="00C65EDD">
        <w:rPr>
          <w:rFonts w:ascii="Arial" w:hAnsi="Arial" w:cs="Arial"/>
          <w:snapToGrid w:val="0"/>
        </w:rPr>
        <w:t xml:space="preserve"> bond breaker tape or backer rod at the bottom of the joint to insure two-sided bonding only</w:t>
      </w:r>
      <w:r w:rsidR="00D7568C" w:rsidRPr="00C65EDD">
        <w:rPr>
          <w:rFonts w:ascii="Arial" w:hAnsi="Arial" w:cs="Arial"/>
          <w:snapToGrid w:val="0"/>
        </w:rPr>
        <w:t>.</w:t>
      </w:r>
    </w:p>
    <w:p w14:paraId="77BF1386" w14:textId="138DF62F" w:rsidR="00821F81" w:rsidRDefault="00821F81" w:rsidP="00D70635">
      <w:pPr>
        <w:numPr>
          <w:ilvl w:val="0"/>
          <w:numId w:val="44"/>
        </w:numPr>
        <w:ind w:left="1508" w:hanging="357"/>
        <w:jc w:val="both"/>
        <w:rPr>
          <w:rFonts w:ascii="Arial" w:hAnsi="Arial" w:cs="Arial"/>
          <w:snapToGrid w:val="0"/>
        </w:rPr>
      </w:pPr>
      <w:r w:rsidRPr="00821F81">
        <w:rPr>
          <w:rFonts w:ascii="Arial" w:hAnsi="Arial" w:cs="Arial"/>
          <w:snapToGrid w:val="0"/>
        </w:rPr>
        <w:t xml:space="preserve">Before treating the surface with </w:t>
      </w:r>
      <w:proofErr w:type="spellStart"/>
      <w:r w:rsidRPr="00821F81">
        <w:rPr>
          <w:rFonts w:ascii="Arial" w:hAnsi="Arial" w:cs="Arial"/>
          <w:snapToGrid w:val="0"/>
        </w:rPr>
        <w:t>Mapefloor</w:t>
      </w:r>
      <w:proofErr w:type="spellEnd"/>
      <w:r w:rsidRPr="00821F81">
        <w:rPr>
          <w:rFonts w:ascii="Arial" w:hAnsi="Arial" w:cs="Arial"/>
          <w:snapToGrid w:val="0"/>
        </w:rPr>
        <w:t xml:space="preserve"> Finish 630 </w:t>
      </w:r>
      <w:r w:rsidR="00CC4734">
        <w:rPr>
          <w:rFonts w:ascii="Arial" w:hAnsi="Arial" w:cs="Arial"/>
          <w:snapToGrid w:val="0"/>
        </w:rPr>
        <w:t xml:space="preserve">NA </w:t>
      </w:r>
      <w:r w:rsidRPr="00821F81">
        <w:rPr>
          <w:rFonts w:ascii="Arial" w:hAnsi="Arial" w:cs="Arial"/>
          <w:snapToGrid w:val="0"/>
        </w:rPr>
        <w:t>wait at least 48 hours, according to the temperature and the thickness applied</w:t>
      </w:r>
      <w:r>
        <w:rPr>
          <w:rFonts w:ascii="Arial" w:hAnsi="Arial" w:cs="Arial"/>
          <w:snapToGrid w:val="0"/>
        </w:rPr>
        <w:t>.</w:t>
      </w:r>
    </w:p>
    <w:p w14:paraId="5C07D3F5" w14:textId="335B4CF9" w:rsidR="00D70635" w:rsidRDefault="00D70635" w:rsidP="00D70635">
      <w:pPr>
        <w:ind w:left="1508"/>
        <w:jc w:val="both"/>
        <w:rPr>
          <w:rFonts w:ascii="Arial" w:hAnsi="Arial" w:cs="Arial"/>
          <w:snapToGrid w:val="0"/>
        </w:rPr>
      </w:pPr>
    </w:p>
    <w:p w14:paraId="5C6682A2" w14:textId="13BDCD01" w:rsidR="00D70635" w:rsidRDefault="00D70635" w:rsidP="00D70635">
      <w:pPr>
        <w:numPr>
          <w:ilvl w:val="0"/>
          <w:numId w:val="19"/>
        </w:numPr>
        <w:jc w:val="both"/>
        <w:rPr>
          <w:rFonts w:ascii="Arial" w:hAnsi="Arial" w:cs="Arial"/>
        </w:rPr>
      </w:pPr>
      <w:r>
        <w:rPr>
          <w:rFonts w:ascii="Arial" w:hAnsi="Arial" w:cs="Arial"/>
        </w:rPr>
        <w:t>Acrylic Coating (</w:t>
      </w:r>
      <w:proofErr w:type="spellStart"/>
      <w:r>
        <w:rPr>
          <w:rFonts w:ascii="Arial" w:hAnsi="Arial" w:cs="Arial"/>
        </w:rPr>
        <w:t>Mapefloor</w:t>
      </w:r>
      <w:proofErr w:type="spellEnd"/>
      <w:r>
        <w:rPr>
          <w:rFonts w:ascii="Arial" w:hAnsi="Arial" w:cs="Arial"/>
        </w:rPr>
        <w:t xml:space="preserve"> Finish 630</w:t>
      </w:r>
      <w:r w:rsidR="00CC4734">
        <w:rPr>
          <w:rFonts w:ascii="Arial" w:hAnsi="Arial" w:cs="Arial"/>
        </w:rPr>
        <w:t xml:space="preserve"> NA</w:t>
      </w:r>
      <w:r>
        <w:rPr>
          <w:rFonts w:ascii="Arial" w:hAnsi="Arial" w:cs="Arial"/>
        </w:rPr>
        <w:t xml:space="preserve">): </w:t>
      </w:r>
    </w:p>
    <w:p w14:paraId="63AE6BFF" w14:textId="2EC08BBF" w:rsidR="00D70635" w:rsidRPr="00D70635" w:rsidRDefault="00D70635" w:rsidP="00D70635">
      <w:pPr>
        <w:numPr>
          <w:ilvl w:val="0"/>
          <w:numId w:val="49"/>
        </w:numPr>
        <w:ind w:left="1508" w:hanging="357"/>
        <w:jc w:val="both"/>
        <w:rPr>
          <w:rFonts w:ascii="Arial" w:hAnsi="Arial" w:cs="Arial"/>
          <w:snapToGrid w:val="0"/>
        </w:rPr>
      </w:pPr>
      <w:r w:rsidRPr="00D70635">
        <w:rPr>
          <w:rFonts w:ascii="Arial" w:hAnsi="Arial" w:cs="Arial"/>
        </w:rPr>
        <w:t xml:space="preserve">Apply </w:t>
      </w:r>
      <w:r>
        <w:rPr>
          <w:rFonts w:ascii="Arial" w:hAnsi="Arial" w:cs="Arial"/>
        </w:rPr>
        <w:t>two</w:t>
      </w:r>
      <w:r w:rsidRPr="00D70635">
        <w:rPr>
          <w:rFonts w:ascii="Arial" w:hAnsi="Arial" w:cs="Arial"/>
        </w:rPr>
        <w:t xml:space="preserve"> coats at </w:t>
      </w:r>
      <w:r>
        <w:rPr>
          <w:rFonts w:ascii="Arial" w:hAnsi="Arial" w:cs="Arial"/>
        </w:rPr>
        <w:t>0.0</w:t>
      </w:r>
      <w:r w:rsidR="00BA0914">
        <w:rPr>
          <w:rFonts w:ascii="Arial" w:hAnsi="Arial" w:cs="Arial"/>
        </w:rPr>
        <w:t>8 mm</w:t>
      </w:r>
      <w:r>
        <w:rPr>
          <w:rFonts w:ascii="Arial" w:hAnsi="Arial" w:cs="Arial"/>
        </w:rPr>
        <w:t xml:space="preserve"> to 0.10 mm (</w:t>
      </w:r>
      <w:r w:rsidRPr="00D70635">
        <w:rPr>
          <w:rFonts w:ascii="Arial" w:hAnsi="Arial" w:cs="Arial"/>
        </w:rPr>
        <w:t>3 to 4 mils</w:t>
      </w:r>
      <w:r>
        <w:rPr>
          <w:rFonts w:ascii="Arial" w:hAnsi="Arial" w:cs="Arial"/>
        </w:rPr>
        <w:t>)</w:t>
      </w:r>
      <w:r w:rsidRPr="00D70635">
        <w:rPr>
          <w:rFonts w:ascii="Arial" w:hAnsi="Arial" w:cs="Arial"/>
        </w:rPr>
        <w:t xml:space="preserve"> of a WFT of </w:t>
      </w:r>
      <w:proofErr w:type="spellStart"/>
      <w:r w:rsidRPr="00D70635">
        <w:rPr>
          <w:rStyle w:val="TestoBaseBold"/>
          <w:rFonts w:ascii="Arial" w:hAnsi="Arial" w:cs="Arial"/>
          <w:b w:val="0"/>
          <w:bCs w:val="0"/>
        </w:rPr>
        <w:t>Mapefloor</w:t>
      </w:r>
      <w:proofErr w:type="spellEnd"/>
      <w:r w:rsidRPr="00D70635">
        <w:rPr>
          <w:rStyle w:val="TestoBaseBold"/>
          <w:rFonts w:ascii="Arial" w:hAnsi="Arial" w:cs="Arial"/>
          <w:b w:val="0"/>
          <w:bCs w:val="0"/>
        </w:rPr>
        <w:t xml:space="preserve"> Finish 630</w:t>
      </w:r>
      <w:r w:rsidR="00CC4734">
        <w:rPr>
          <w:rStyle w:val="TestoBaseBold"/>
          <w:rFonts w:ascii="Arial" w:hAnsi="Arial" w:cs="Arial"/>
          <w:b w:val="0"/>
          <w:bCs w:val="0"/>
        </w:rPr>
        <w:t xml:space="preserve"> NA</w:t>
      </w:r>
      <w:r w:rsidRPr="00D70635">
        <w:rPr>
          <w:rStyle w:val="TestoBaseBold"/>
          <w:rFonts w:ascii="Arial" w:hAnsi="Arial" w:cs="Arial"/>
        </w:rPr>
        <w:t xml:space="preserve"> </w:t>
      </w:r>
      <w:r w:rsidRPr="00D70635">
        <w:rPr>
          <w:rFonts w:ascii="Arial" w:hAnsi="Arial" w:cs="Arial"/>
        </w:rPr>
        <w:t>with a suitable wax mop, sprayer or short-piled lint free roller (6 mm</w:t>
      </w:r>
      <w:r w:rsidR="005C4572">
        <w:rPr>
          <w:rFonts w:ascii="Arial" w:hAnsi="Arial" w:cs="Arial"/>
        </w:rPr>
        <w:t xml:space="preserve"> or 0.25 inch)</w:t>
      </w:r>
      <w:r w:rsidRPr="00D70635">
        <w:rPr>
          <w:rFonts w:ascii="Arial" w:hAnsi="Arial" w:cs="Arial"/>
          <w:snapToGrid w:val="0"/>
        </w:rPr>
        <w:t>.</w:t>
      </w:r>
    </w:p>
    <w:p w14:paraId="7346FB96" w14:textId="5E7CD6CF" w:rsidR="00D70635" w:rsidRDefault="0098603C" w:rsidP="00D70635">
      <w:pPr>
        <w:numPr>
          <w:ilvl w:val="0"/>
          <w:numId w:val="49"/>
        </w:numPr>
        <w:ind w:left="1508" w:hanging="357"/>
        <w:jc w:val="both"/>
        <w:rPr>
          <w:rFonts w:ascii="Arial" w:hAnsi="Arial" w:cs="Arial"/>
        </w:rPr>
      </w:pPr>
      <w:r w:rsidRPr="0098603C">
        <w:rPr>
          <w:rFonts w:ascii="Arial" w:hAnsi="Arial" w:cs="Arial"/>
        </w:rPr>
        <w:t>When applying with a roller, roll in opposite directions with each successive coat</w:t>
      </w:r>
      <w:r>
        <w:rPr>
          <w:rFonts w:ascii="Arial" w:hAnsi="Arial" w:cs="Arial"/>
        </w:rPr>
        <w:t>.</w:t>
      </w:r>
    </w:p>
    <w:p w14:paraId="764999E3" w14:textId="3D925E02" w:rsidR="0098603C" w:rsidRDefault="0098603C" w:rsidP="00D70635">
      <w:pPr>
        <w:numPr>
          <w:ilvl w:val="0"/>
          <w:numId w:val="49"/>
        </w:numPr>
        <w:ind w:left="1508" w:hanging="357"/>
        <w:jc w:val="both"/>
        <w:rPr>
          <w:rFonts w:ascii="Arial" w:hAnsi="Arial" w:cs="Arial"/>
        </w:rPr>
      </w:pPr>
      <w:r w:rsidRPr="0098603C">
        <w:rPr>
          <w:rFonts w:ascii="Arial" w:hAnsi="Arial" w:cs="Arial"/>
        </w:rPr>
        <w:t>If the time between each coat exceeds 24 hours at 20</w:t>
      </w:r>
      <w:r>
        <w:rPr>
          <w:rFonts w:ascii="Arial" w:hAnsi="Arial" w:cs="Arial"/>
        </w:rPr>
        <w:t xml:space="preserve"> degrees </w:t>
      </w:r>
      <w:r w:rsidRPr="0098603C">
        <w:rPr>
          <w:rFonts w:ascii="Arial" w:hAnsi="Arial" w:cs="Arial"/>
        </w:rPr>
        <w:t>C (68</w:t>
      </w:r>
      <w:r>
        <w:rPr>
          <w:rFonts w:ascii="Arial" w:hAnsi="Arial" w:cs="Arial"/>
        </w:rPr>
        <w:t xml:space="preserve"> degrees </w:t>
      </w:r>
      <w:r w:rsidRPr="0098603C">
        <w:rPr>
          <w:rFonts w:ascii="Arial" w:hAnsi="Arial" w:cs="Arial"/>
        </w:rPr>
        <w:t>F)</w:t>
      </w:r>
      <w:r>
        <w:rPr>
          <w:rFonts w:ascii="Arial" w:hAnsi="Arial" w:cs="Arial"/>
        </w:rPr>
        <w:t>,</w:t>
      </w:r>
      <w:r w:rsidRPr="0098603C">
        <w:rPr>
          <w:rFonts w:ascii="Arial" w:hAnsi="Arial" w:cs="Arial"/>
        </w:rPr>
        <w:t xml:space="preserve"> the existing top coat surface must be mechanically abraded, vacuumed with a brush attachment and wiped with a lint-free, non-oily, solvent-dampened cloth such as an acetone or </w:t>
      </w:r>
      <w:r>
        <w:rPr>
          <w:rFonts w:ascii="Arial" w:hAnsi="Arial" w:cs="Arial"/>
        </w:rPr>
        <w:t>methyl ethyl ketone</w:t>
      </w:r>
      <w:r w:rsidRPr="0098603C">
        <w:rPr>
          <w:rFonts w:ascii="Arial" w:hAnsi="Arial" w:cs="Arial"/>
        </w:rPr>
        <w:t xml:space="preserve">, before  applying </w:t>
      </w:r>
      <w:proofErr w:type="spellStart"/>
      <w:r w:rsidRPr="0098603C">
        <w:rPr>
          <w:rFonts w:ascii="Arial" w:hAnsi="Arial" w:cs="Arial"/>
        </w:rPr>
        <w:t>Mapefloor</w:t>
      </w:r>
      <w:proofErr w:type="spellEnd"/>
      <w:r w:rsidRPr="0098603C">
        <w:rPr>
          <w:rFonts w:ascii="Arial" w:hAnsi="Arial" w:cs="Arial"/>
        </w:rPr>
        <w:t xml:space="preserve"> Finish 630</w:t>
      </w:r>
      <w:r w:rsidR="00CC4734">
        <w:rPr>
          <w:rFonts w:ascii="Arial" w:hAnsi="Arial" w:cs="Arial"/>
        </w:rPr>
        <w:t xml:space="preserve"> NA</w:t>
      </w:r>
      <w:r>
        <w:rPr>
          <w:rFonts w:ascii="Arial" w:hAnsi="Arial" w:cs="Arial"/>
        </w:rPr>
        <w:t>.</w:t>
      </w:r>
    </w:p>
    <w:p w14:paraId="2BD158A0" w14:textId="1174F77A" w:rsidR="0098603C" w:rsidRDefault="0098603C" w:rsidP="00D70635">
      <w:pPr>
        <w:numPr>
          <w:ilvl w:val="0"/>
          <w:numId w:val="49"/>
        </w:numPr>
        <w:ind w:left="1508" w:hanging="357"/>
        <w:jc w:val="both"/>
        <w:rPr>
          <w:rFonts w:ascii="Arial" w:hAnsi="Arial" w:cs="Arial"/>
        </w:rPr>
      </w:pPr>
      <w:r w:rsidRPr="0098603C">
        <w:rPr>
          <w:rFonts w:ascii="Arial" w:hAnsi="Arial" w:cs="Arial"/>
        </w:rPr>
        <w:t>Do not apply the product at a rate of more than 100</w:t>
      </w:r>
      <w:r>
        <w:rPr>
          <w:rFonts w:ascii="Arial" w:hAnsi="Arial" w:cs="Arial"/>
        </w:rPr>
        <w:t xml:space="preserve"> g per square </w:t>
      </w:r>
      <w:proofErr w:type="spellStart"/>
      <w:r>
        <w:rPr>
          <w:rFonts w:ascii="Arial" w:hAnsi="Arial" w:cs="Arial"/>
        </w:rPr>
        <w:t>metre</w:t>
      </w:r>
      <w:proofErr w:type="spellEnd"/>
      <w:r>
        <w:rPr>
          <w:rFonts w:ascii="Arial" w:hAnsi="Arial" w:cs="Arial"/>
        </w:rPr>
        <w:t xml:space="preserve"> </w:t>
      </w:r>
      <w:r w:rsidRPr="0098603C">
        <w:rPr>
          <w:rFonts w:ascii="Arial" w:hAnsi="Arial" w:cs="Arial"/>
        </w:rPr>
        <w:t>in a single coat. Higher rates may cause defects in the coating</w:t>
      </w:r>
      <w:r>
        <w:rPr>
          <w:rFonts w:ascii="Arial" w:hAnsi="Arial" w:cs="Arial"/>
        </w:rPr>
        <w:t>.</w:t>
      </w:r>
    </w:p>
    <w:p w14:paraId="4F46BCB7" w14:textId="297829B4" w:rsidR="00821F81" w:rsidRPr="00BA0914" w:rsidRDefault="00821F81" w:rsidP="00D70635">
      <w:pPr>
        <w:numPr>
          <w:ilvl w:val="0"/>
          <w:numId w:val="49"/>
        </w:numPr>
        <w:ind w:left="1508" w:hanging="357"/>
        <w:jc w:val="both"/>
        <w:rPr>
          <w:rFonts w:ascii="Arial" w:hAnsi="Arial" w:cs="Arial"/>
        </w:rPr>
      </w:pPr>
      <w:r w:rsidRPr="00821F81">
        <w:rPr>
          <w:rFonts w:ascii="Arial" w:hAnsi="Arial" w:cs="Arial"/>
          <w:snapToGrid w:val="0"/>
        </w:rPr>
        <w:t xml:space="preserve">Before </w:t>
      </w:r>
      <w:r>
        <w:rPr>
          <w:rFonts w:ascii="Arial" w:hAnsi="Arial" w:cs="Arial"/>
          <w:snapToGrid w:val="0"/>
        </w:rPr>
        <w:t xml:space="preserve">applying a polyurethane finish </w:t>
      </w:r>
      <w:r w:rsidRPr="00821F81">
        <w:rPr>
          <w:rFonts w:ascii="Arial" w:hAnsi="Arial" w:cs="Arial"/>
          <w:snapToGrid w:val="0"/>
        </w:rPr>
        <w:t xml:space="preserve">wait at least </w:t>
      </w:r>
      <w:r w:rsidR="00D75188">
        <w:rPr>
          <w:rFonts w:ascii="Arial" w:hAnsi="Arial" w:cs="Arial"/>
          <w:snapToGrid w:val="0"/>
        </w:rPr>
        <w:t>2 to 3</w:t>
      </w:r>
      <w:r w:rsidRPr="00821F81">
        <w:rPr>
          <w:rFonts w:ascii="Arial" w:hAnsi="Arial" w:cs="Arial"/>
          <w:snapToGrid w:val="0"/>
        </w:rPr>
        <w:t xml:space="preserve"> hours, </w:t>
      </w:r>
      <w:r w:rsidR="00D75188">
        <w:rPr>
          <w:rFonts w:ascii="Arial" w:hAnsi="Arial" w:cs="Arial"/>
          <w:snapToGrid w:val="0"/>
        </w:rPr>
        <w:t>depending</w:t>
      </w:r>
      <w:r w:rsidRPr="00821F81">
        <w:rPr>
          <w:rFonts w:ascii="Arial" w:hAnsi="Arial" w:cs="Arial"/>
          <w:snapToGrid w:val="0"/>
        </w:rPr>
        <w:t xml:space="preserve"> </w:t>
      </w:r>
      <w:r w:rsidR="00D75188">
        <w:rPr>
          <w:rFonts w:ascii="Arial" w:hAnsi="Arial" w:cs="Arial"/>
          <w:snapToGrid w:val="0"/>
        </w:rPr>
        <w:t>on</w:t>
      </w:r>
      <w:r w:rsidRPr="00821F81">
        <w:rPr>
          <w:rFonts w:ascii="Arial" w:hAnsi="Arial" w:cs="Arial"/>
          <w:snapToGrid w:val="0"/>
        </w:rPr>
        <w:t xml:space="preserve"> the temperature</w:t>
      </w:r>
      <w:r w:rsidR="00D75188">
        <w:rPr>
          <w:rFonts w:ascii="Arial" w:hAnsi="Arial" w:cs="Arial"/>
          <w:snapToGrid w:val="0"/>
        </w:rPr>
        <w:t>.</w:t>
      </w:r>
    </w:p>
    <w:p w14:paraId="01E4B323" w14:textId="3DB909E6" w:rsidR="00BA0914" w:rsidRDefault="00BA0914" w:rsidP="00BA0914">
      <w:pPr>
        <w:ind w:left="1508"/>
        <w:jc w:val="both"/>
        <w:rPr>
          <w:rFonts w:ascii="Arial" w:hAnsi="Arial" w:cs="Arial"/>
          <w:snapToGrid w:val="0"/>
        </w:rPr>
      </w:pPr>
    </w:p>
    <w:p w14:paraId="4BEEB5F8" w14:textId="44E9D065" w:rsidR="00BA0914" w:rsidRDefault="00BA0914" w:rsidP="00BA0914">
      <w:pPr>
        <w:numPr>
          <w:ilvl w:val="0"/>
          <w:numId w:val="19"/>
        </w:numPr>
        <w:jc w:val="both"/>
        <w:rPr>
          <w:rFonts w:ascii="Arial" w:hAnsi="Arial" w:cs="Arial"/>
        </w:rPr>
      </w:pPr>
      <w:r>
        <w:rPr>
          <w:rFonts w:ascii="Arial" w:hAnsi="Arial" w:cs="Arial"/>
        </w:rPr>
        <w:t>Polyurethane Finish (</w:t>
      </w:r>
      <w:proofErr w:type="spellStart"/>
      <w:r>
        <w:rPr>
          <w:rFonts w:ascii="Arial" w:hAnsi="Arial" w:cs="Arial"/>
        </w:rPr>
        <w:t>Mapefloor</w:t>
      </w:r>
      <w:proofErr w:type="spellEnd"/>
      <w:r>
        <w:rPr>
          <w:rFonts w:ascii="Arial" w:hAnsi="Arial" w:cs="Arial"/>
        </w:rPr>
        <w:t xml:space="preserve"> Finish 53/WL, 54 W/S or 58 W): </w:t>
      </w:r>
    </w:p>
    <w:p w14:paraId="64D58C35" w14:textId="024CC4F9" w:rsidR="00BA0914" w:rsidRPr="00BA0914" w:rsidRDefault="00BA0914" w:rsidP="00BA0914">
      <w:pPr>
        <w:numPr>
          <w:ilvl w:val="0"/>
          <w:numId w:val="52"/>
        </w:numPr>
        <w:ind w:left="1508" w:hanging="357"/>
        <w:jc w:val="both"/>
        <w:rPr>
          <w:rFonts w:ascii="Arial" w:hAnsi="Arial" w:cs="Arial"/>
        </w:rPr>
      </w:pPr>
      <w:r w:rsidRPr="00BA0914">
        <w:rPr>
          <w:rFonts w:ascii="Arial" w:hAnsi="Arial" w:cs="Arial"/>
        </w:rPr>
        <w:t xml:space="preserve">Apply two coats at 0.05 mm to 0.10 mm (2 to 4 mils) WFT of </w:t>
      </w:r>
      <w:r w:rsidR="00D20E64">
        <w:rPr>
          <w:rFonts w:ascii="Arial" w:hAnsi="Arial" w:cs="Arial"/>
        </w:rPr>
        <w:t>the polyurethane finish</w:t>
      </w:r>
      <w:r w:rsidRPr="00BA0914">
        <w:rPr>
          <w:rFonts w:ascii="Arial" w:hAnsi="Arial" w:cs="Arial"/>
        </w:rPr>
        <w:t xml:space="preserve"> with a short-piled lint-free roller (6 mm</w:t>
      </w:r>
      <w:r w:rsidR="00BF2C80">
        <w:rPr>
          <w:rFonts w:ascii="Arial" w:hAnsi="Arial" w:cs="Arial"/>
        </w:rPr>
        <w:t xml:space="preserve"> or 0.25 inch</w:t>
      </w:r>
      <w:r w:rsidRPr="00BA0914">
        <w:rPr>
          <w:rFonts w:ascii="Arial" w:hAnsi="Arial" w:cs="Arial"/>
        </w:rPr>
        <w:t xml:space="preserve">). </w:t>
      </w:r>
    </w:p>
    <w:p w14:paraId="6F70B57A" w14:textId="77777777" w:rsidR="00BA0914" w:rsidRPr="00BA0914" w:rsidRDefault="00BA0914" w:rsidP="00BA0914">
      <w:pPr>
        <w:numPr>
          <w:ilvl w:val="0"/>
          <w:numId w:val="52"/>
        </w:numPr>
        <w:ind w:left="1508" w:hanging="357"/>
        <w:jc w:val="both"/>
        <w:rPr>
          <w:rFonts w:ascii="Arial" w:hAnsi="Arial" w:cs="Arial"/>
        </w:rPr>
      </w:pPr>
      <w:r w:rsidRPr="00BA0914">
        <w:rPr>
          <w:rFonts w:ascii="Arial" w:hAnsi="Arial" w:cs="Arial"/>
        </w:rPr>
        <w:t>When applying with a roller, roll in opposite directions with each successive coat.</w:t>
      </w:r>
    </w:p>
    <w:p w14:paraId="51EEFC8F" w14:textId="5F32A5BF" w:rsidR="00BA0914" w:rsidRPr="00BA0914" w:rsidRDefault="00BA0914" w:rsidP="00BA0914">
      <w:pPr>
        <w:numPr>
          <w:ilvl w:val="0"/>
          <w:numId w:val="52"/>
        </w:numPr>
        <w:ind w:left="1508" w:hanging="357"/>
        <w:jc w:val="both"/>
        <w:rPr>
          <w:rFonts w:ascii="Arial" w:hAnsi="Arial" w:cs="Arial"/>
        </w:rPr>
      </w:pPr>
      <w:r w:rsidRPr="00BA0914">
        <w:rPr>
          <w:rFonts w:ascii="Arial" w:hAnsi="Arial" w:cs="Arial"/>
        </w:rPr>
        <w:t xml:space="preserve">Two coats of </w:t>
      </w:r>
      <w:r w:rsidR="00D20E64">
        <w:rPr>
          <w:rFonts w:ascii="Arial" w:hAnsi="Arial" w:cs="Arial"/>
        </w:rPr>
        <w:t>the polyurethane finish</w:t>
      </w:r>
      <w:r w:rsidRPr="00BA0914">
        <w:rPr>
          <w:rFonts w:ascii="Arial" w:hAnsi="Arial" w:cs="Arial"/>
        </w:rPr>
        <w:t xml:space="preserve"> are mandatory if a colour version is used. If the time between each coat exceeds 24 hours at 20 degrees C (68 degrees F), lightly sand the surface of the first coat, vacuum with a brush attachment and wipe with a lint-free, non-oily, solvent-dampened cloth before applying </w:t>
      </w:r>
      <w:r w:rsidR="00D20E64">
        <w:rPr>
          <w:rFonts w:ascii="Arial" w:hAnsi="Arial" w:cs="Arial"/>
        </w:rPr>
        <w:t>polyurethane finish</w:t>
      </w:r>
      <w:r w:rsidRPr="00BA0914">
        <w:rPr>
          <w:rFonts w:ascii="Arial" w:hAnsi="Arial" w:cs="Arial"/>
        </w:rPr>
        <w:t>. Waiting times are shorter at higher temperatures and longer at lower temperatures.</w:t>
      </w:r>
    </w:p>
    <w:p w14:paraId="1FC7B726" w14:textId="4495DAF6" w:rsidR="00BA0914" w:rsidRPr="00BA0914" w:rsidRDefault="00BA0914" w:rsidP="00BA0914">
      <w:pPr>
        <w:numPr>
          <w:ilvl w:val="0"/>
          <w:numId w:val="52"/>
        </w:numPr>
        <w:ind w:left="1508" w:hanging="357"/>
        <w:jc w:val="both"/>
        <w:rPr>
          <w:rFonts w:ascii="Arial" w:hAnsi="Arial" w:cs="Arial"/>
        </w:rPr>
      </w:pPr>
      <w:r w:rsidRPr="00BA0914">
        <w:rPr>
          <w:rFonts w:ascii="Arial" w:hAnsi="Arial" w:cs="Arial"/>
        </w:rPr>
        <w:t>Make sure that application areas are well ventilated with a good amount of air exchange to help the product dry. Do not apply the product at a rate of more than 100 g per square metre in a single coat. Higher rates may cause defects in the coating.</w:t>
      </w:r>
    </w:p>
    <w:p w14:paraId="1CC783A6" w14:textId="77777777" w:rsidR="00BA0914" w:rsidRPr="00D70635" w:rsidRDefault="00BA0914" w:rsidP="00BA0914">
      <w:pPr>
        <w:ind w:left="1508"/>
        <w:jc w:val="both"/>
        <w:rPr>
          <w:rFonts w:ascii="Arial" w:hAnsi="Arial" w:cs="Arial"/>
          <w:snapToGrid w:val="0"/>
        </w:rPr>
      </w:pPr>
    </w:p>
    <w:p w14:paraId="7EBDA1A2" w14:textId="77777777" w:rsidR="00BA0914" w:rsidRPr="0098603C" w:rsidRDefault="00BA0914" w:rsidP="00BA0914">
      <w:pPr>
        <w:ind w:left="1508"/>
        <w:jc w:val="both"/>
        <w:rPr>
          <w:rFonts w:ascii="Arial" w:hAnsi="Arial" w:cs="Arial"/>
        </w:rPr>
      </w:pPr>
    </w:p>
    <w:p w14:paraId="321839A6" w14:textId="77777777" w:rsidR="00470097" w:rsidRDefault="00470097" w:rsidP="00470097">
      <w:pPr>
        <w:ind w:left="1800"/>
        <w:jc w:val="both"/>
        <w:rPr>
          <w:rFonts w:ascii="Arial" w:hAnsi="Arial" w:cs="Arial"/>
        </w:rPr>
      </w:pPr>
    </w:p>
    <w:p w14:paraId="4A3B456C" w14:textId="77777777" w:rsidR="002C47A0" w:rsidRDefault="002C47A0" w:rsidP="002C47A0">
      <w:pPr>
        <w:pStyle w:val="ListParagraph"/>
        <w:rPr>
          <w:rFonts w:ascii="Arial" w:hAnsi="Arial" w:cs="Arial"/>
          <w:lang w:val="en-CA"/>
        </w:rPr>
      </w:pPr>
    </w:p>
    <w:p w14:paraId="5EE312BB" w14:textId="77777777" w:rsidR="002C47A0" w:rsidRPr="00342E71" w:rsidRDefault="002C47A0" w:rsidP="002C47A0">
      <w:pPr>
        <w:pStyle w:val="ListParagraph"/>
        <w:numPr>
          <w:ilvl w:val="0"/>
          <w:numId w:val="16"/>
        </w:numPr>
        <w:ind w:hanging="720"/>
        <w:jc w:val="both"/>
        <w:rPr>
          <w:rFonts w:ascii="Arial" w:eastAsia="Arial" w:hAnsi="Arial" w:cs="Arial"/>
          <w:b/>
          <w:bCs/>
          <w:lang w:val="fr-CA"/>
        </w:rPr>
      </w:pPr>
      <w:r w:rsidRPr="00342E71">
        <w:rPr>
          <w:rFonts w:ascii="Arial" w:eastAsia="Arial" w:hAnsi="Arial" w:cs="Arial"/>
          <w:b/>
          <w:bCs/>
          <w:lang w:val="en-CA"/>
        </w:rPr>
        <w:t>PROTECTION AND MAINTENANCE</w:t>
      </w:r>
      <w:r w:rsidRPr="00342E71">
        <w:rPr>
          <w:rFonts w:ascii="Arial" w:eastAsia="Arial" w:hAnsi="Arial" w:cs="Arial"/>
          <w:b/>
          <w:bCs/>
          <w:lang w:val="fr-CA"/>
        </w:rPr>
        <w:t xml:space="preserve"> </w:t>
      </w:r>
    </w:p>
    <w:p w14:paraId="4852693F" w14:textId="77777777" w:rsidR="002C47A0" w:rsidRPr="00342E71" w:rsidRDefault="002C47A0" w:rsidP="002C47A0">
      <w:pPr>
        <w:jc w:val="both"/>
        <w:rPr>
          <w:rFonts w:ascii="Arial" w:hAnsi="Arial" w:cs="Arial"/>
          <w:snapToGrid w:val="0"/>
        </w:rPr>
      </w:pPr>
    </w:p>
    <w:p w14:paraId="1C9C8382" w14:textId="77777777" w:rsidR="002C47A0" w:rsidRPr="009472E2" w:rsidRDefault="002C47A0" w:rsidP="002C47A0">
      <w:pPr>
        <w:numPr>
          <w:ilvl w:val="0"/>
          <w:numId w:val="55"/>
        </w:numPr>
        <w:spacing w:after="200"/>
        <w:ind w:left="1080"/>
        <w:jc w:val="both"/>
        <w:rPr>
          <w:rFonts w:ascii="Arial" w:hAnsi="Arial" w:cs="Arial"/>
          <w:snapToGrid w:val="0"/>
          <w:lang w:val="en-CA"/>
        </w:rPr>
      </w:pPr>
      <w:r w:rsidRPr="00342E71">
        <w:rPr>
          <w:rFonts w:ascii="Arial" w:hAnsi="Arial" w:cs="Arial"/>
          <w:snapToGrid w:val="0"/>
          <w:lang w:val="en-CA"/>
        </w:rPr>
        <w:t xml:space="preserve">Maintain substrate and ambient temperatures over </w:t>
      </w:r>
      <w:r w:rsidRPr="002C47A0">
        <w:rPr>
          <w:rFonts w:ascii="Arial" w:hAnsi="Arial" w:cs="Arial"/>
          <w:snapToGrid w:val="0"/>
          <w:lang w:val="en-CA"/>
        </w:rPr>
        <w:t>8 degrees C (46 degrees F) for at least 24 hours after the installation and below</w:t>
      </w:r>
      <w:r w:rsidRPr="00342E71">
        <w:rPr>
          <w:rFonts w:ascii="Arial" w:hAnsi="Arial" w:cs="Arial"/>
          <w:snapToGrid w:val="0"/>
          <w:lang w:val="en-CA"/>
        </w:rPr>
        <w:t xml:space="preserve"> </w:t>
      </w:r>
      <w:r w:rsidRPr="002C47A0">
        <w:rPr>
          <w:rFonts w:ascii="Arial" w:hAnsi="Arial" w:cs="Arial"/>
          <w:snapToGrid w:val="0"/>
          <w:lang w:val="en-CA"/>
        </w:rPr>
        <w:t>35 degrees C (95 degrees F) for at least 24 hours after the installation</w:t>
      </w:r>
      <w:r w:rsidRPr="00342E71">
        <w:rPr>
          <w:rFonts w:ascii="Arial" w:hAnsi="Arial" w:cs="Arial"/>
          <w:snapToGrid w:val="0"/>
          <w:lang w:val="en-CA"/>
        </w:rPr>
        <w:t>.</w:t>
      </w:r>
      <w:r w:rsidRPr="002C47A0">
        <w:rPr>
          <w:rFonts w:ascii="Arial" w:hAnsi="Arial" w:cs="Arial"/>
          <w:snapToGrid w:val="0"/>
          <w:lang w:val="en-CA"/>
        </w:rPr>
        <w:t xml:space="preserve"> </w:t>
      </w:r>
    </w:p>
    <w:p w14:paraId="3B6DE21A" w14:textId="77777777" w:rsidR="002C47A0" w:rsidRDefault="002C47A0" w:rsidP="002C47A0">
      <w:pPr>
        <w:numPr>
          <w:ilvl w:val="0"/>
          <w:numId w:val="55"/>
        </w:numPr>
        <w:spacing w:after="200"/>
        <w:ind w:left="1080"/>
        <w:jc w:val="both"/>
        <w:rPr>
          <w:rFonts w:ascii="Arial" w:hAnsi="Arial" w:cs="Arial"/>
          <w:snapToGrid w:val="0"/>
          <w:lang w:val="en-CA"/>
        </w:rPr>
      </w:pPr>
      <w:r w:rsidRPr="00342E71">
        <w:rPr>
          <w:rFonts w:ascii="Arial" w:hAnsi="Arial" w:cs="Arial"/>
          <w:snapToGrid w:val="0"/>
          <w:lang w:val="en-CA"/>
        </w:rPr>
        <w:t>Protect product from water for at least 24 hours after setting.</w:t>
      </w:r>
    </w:p>
    <w:p w14:paraId="0187CB0D" w14:textId="5D5D551B" w:rsidR="002C47A0" w:rsidRPr="00342E71" w:rsidRDefault="002C47A0" w:rsidP="002C47A0">
      <w:pPr>
        <w:numPr>
          <w:ilvl w:val="0"/>
          <w:numId w:val="55"/>
        </w:numPr>
        <w:spacing w:after="200"/>
        <w:ind w:left="1080"/>
        <w:jc w:val="both"/>
        <w:rPr>
          <w:rFonts w:eastAsia="Arial"/>
        </w:rPr>
      </w:pPr>
      <w:r w:rsidRPr="00342E71">
        <w:rPr>
          <w:rFonts w:ascii="Arial" w:eastAsia="Arial" w:hAnsi="Arial" w:cs="Arial"/>
          <w:snapToGrid w:val="0"/>
          <w:lang w:val="en-CA"/>
        </w:rPr>
        <w:t xml:space="preserve">Floors </w:t>
      </w:r>
      <w:r>
        <w:rPr>
          <w:rFonts w:ascii="Arial" w:eastAsia="Arial" w:hAnsi="Arial" w:cs="Arial"/>
          <w:snapToGrid w:val="0"/>
          <w:lang w:val="en-CA"/>
        </w:rPr>
        <w:t>coated</w:t>
      </w:r>
      <w:r w:rsidRPr="00342E71">
        <w:rPr>
          <w:rFonts w:ascii="Arial" w:eastAsia="Arial" w:hAnsi="Arial" w:cs="Arial"/>
          <w:snapToGrid w:val="0"/>
          <w:lang w:val="en-CA"/>
        </w:rPr>
        <w:t xml:space="preserve"> with </w:t>
      </w:r>
      <w:r w:rsidR="006A6A96">
        <w:rPr>
          <w:rFonts w:ascii="Arial" w:eastAsia="Arial" w:hAnsi="Arial" w:cs="Arial"/>
          <w:snapToGrid w:val="0"/>
          <w:lang w:val="en-CA"/>
        </w:rPr>
        <w:t>a polyurethane finish</w:t>
      </w:r>
      <w:r w:rsidRPr="00342E71">
        <w:rPr>
          <w:rFonts w:ascii="Arial" w:eastAsia="Arial" w:hAnsi="Arial" w:cs="Arial"/>
          <w:snapToGrid w:val="0"/>
          <w:lang w:val="en-CA"/>
        </w:rPr>
        <w:t xml:space="preserve"> </w:t>
      </w:r>
      <w:r w:rsidRPr="00342E71">
        <w:rPr>
          <w:rFonts w:ascii="Arial" w:hAnsi="Arial" w:cs="Arial"/>
          <w:snapToGrid w:val="0"/>
        </w:rPr>
        <w:t xml:space="preserve">can be opened to </w:t>
      </w:r>
      <w:r>
        <w:rPr>
          <w:rFonts w:ascii="Arial" w:hAnsi="Arial" w:cs="Arial"/>
          <w:snapToGrid w:val="0"/>
        </w:rPr>
        <w:t xml:space="preserve">light </w:t>
      </w:r>
      <w:r w:rsidRPr="00342E71">
        <w:rPr>
          <w:rFonts w:ascii="Arial" w:hAnsi="Arial" w:cs="Arial"/>
          <w:snapToGrid w:val="0"/>
        </w:rPr>
        <w:t xml:space="preserve">foot traffic </w:t>
      </w:r>
      <w:r w:rsidRPr="00342E71">
        <w:rPr>
          <w:rFonts w:ascii="Arial" w:eastAsia="Arial" w:hAnsi="Arial" w:cs="Arial"/>
          <w:snapToGrid w:val="0"/>
          <w:lang w:val="en-CA"/>
        </w:rPr>
        <w:t xml:space="preserve">after </w:t>
      </w:r>
      <w:r>
        <w:rPr>
          <w:rFonts w:ascii="Arial" w:eastAsia="Arial" w:hAnsi="Arial" w:cs="Arial"/>
          <w:snapToGrid w:val="0"/>
          <w:lang w:val="en-CA"/>
        </w:rPr>
        <w:t>8</w:t>
      </w:r>
      <w:r w:rsidRPr="00342E71">
        <w:rPr>
          <w:rFonts w:ascii="Arial" w:eastAsia="Arial" w:hAnsi="Arial" w:cs="Arial"/>
          <w:snapToGrid w:val="0"/>
          <w:lang w:val="en-CA"/>
        </w:rPr>
        <w:t xml:space="preserve"> hours </w:t>
      </w:r>
      <w:r>
        <w:rPr>
          <w:rFonts w:ascii="Arial" w:eastAsia="Arial" w:hAnsi="Arial" w:cs="Arial"/>
          <w:snapToGrid w:val="0"/>
          <w:lang w:val="en-CA"/>
        </w:rPr>
        <w:t>based</w:t>
      </w:r>
      <w:r w:rsidRPr="00342E71">
        <w:rPr>
          <w:rFonts w:ascii="Arial" w:eastAsia="Arial" w:hAnsi="Arial" w:cs="Arial"/>
          <w:snapToGrid w:val="0"/>
          <w:lang w:val="en-CA"/>
        </w:rPr>
        <w:t xml:space="preserve"> </w:t>
      </w:r>
      <w:r>
        <w:rPr>
          <w:rFonts w:ascii="Arial" w:eastAsia="Arial" w:hAnsi="Arial" w:cs="Arial"/>
          <w:snapToGrid w:val="0"/>
          <w:lang w:val="en-CA"/>
        </w:rPr>
        <w:t xml:space="preserve">at </w:t>
      </w:r>
      <w:r w:rsidRPr="00342E71">
        <w:rPr>
          <w:rFonts w:ascii="Arial" w:eastAsia="Arial" w:hAnsi="Arial" w:cs="Arial"/>
          <w:snapToGrid w:val="0"/>
          <w:lang w:val="en-CA"/>
        </w:rPr>
        <w:t>23 degrees C (73 degrees F)</w:t>
      </w:r>
      <w:r>
        <w:rPr>
          <w:rFonts w:ascii="Arial" w:eastAsia="Arial" w:hAnsi="Arial" w:cs="Arial"/>
          <w:snapToGrid w:val="0"/>
          <w:lang w:val="en-CA"/>
        </w:rPr>
        <w:t>.</w:t>
      </w:r>
    </w:p>
    <w:p w14:paraId="51856FC3" w14:textId="389CFA02" w:rsidR="002C47A0" w:rsidRPr="00C20C64" w:rsidRDefault="006A6A96" w:rsidP="002C47A0">
      <w:pPr>
        <w:numPr>
          <w:ilvl w:val="0"/>
          <w:numId w:val="55"/>
        </w:numPr>
        <w:spacing w:after="200"/>
        <w:ind w:left="1080"/>
        <w:jc w:val="both"/>
        <w:rPr>
          <w:rFonts w:ascii="Arial" w:hAnsi="Arial" w:cs="Arial"/>
          <w:snapToGrid w:val="0"/>
          <w:lang w:val="en-CA"/>
        </w:rPr>
      </w:pPr>
      <w:r>
        <w:rPr>
          <w:rFonts w:ascii="Arial" w:eastAsia="Arial" w:hAnsi="Arial" w:cs="Arial"/>
          <w:snapToGrid w:val="0"/>
          <w:lang w:val="en-CA"/>
        </w:rPr>
        <w:t>The polyurethane finish</w:t>
      </w:r>
      <w:r w:rsidR="002C47A0" w:rsidRPr="00342E71">
        <w:rPr>
          <w:rFonts w:ascii="Arial" w:eastAsia="Arial" w:hAnsi="Arial" w:cs="Arial"/>
          <w:snapToGrid w:val="0"/>
          <w:lang w:val="en-CA"/>
        </w:rPr>
        <w:t xml:space="preserve"> </w:t>
      </w:r>
      <w:r w:rsidR="002C47A0" w:rsidRPr="00342E71">
        <w:rPr>
          <w:rFonts w:ascii="Arial" w:hAnsi="Arial" w:cs="Arial"/>
          <w:snapToGrid w:val="0"/>
          <w:lang w:val="en-CA"/>
        </w:rPr>
        <w:t xml:space="preserve">develops its full strength after </w:t>
      </w:r>
      <w:r w:rsidR="002C47A0">
        <w:rPr>
          <w:rFonts w:ascii="Arial" w:hAnsi="Arial" w:cs="Arial"/>
          <w:snapToGrid w:val="0"/>
          <w:lang w:val="en-CA"/>
        </w:rPr>
        <w:t>7</w:t>
      </w:r>
      <w:r w:rsidR="002C47A0" w:rsidRPr="00342E71">
        <w:rPr>
          <w:rFonts w:ascii="Arial" w:hAnsi="Arial" w:cs="Arial"/>
          <w:snapToGrid w:val="0"/>
          <w:lang w:val="en-CA"/>
        </w:rPr>
        <w:t xml:space="preserve"> days </w:t>
      </w:r>
      <w:r w:rsidR="002C47A0">
        <w:rPr>
          <w:rFonts w:ascii="Arial" w:hAnsi="Arial" w:cs="Arial"/>
          <w:snapToGrid w:val="0"/>
          <w:lang w:val="en-CA"/>
        </w:rPr>
        <w:t xml:space="preserve">based </w:t>
      </w:r>
      <w:r w:rsidR="002C47A0" w:rsidRPr="00342E71">
        <w:rPr>
          <w:rFonts w:ascii="Arial" w:hAnsi="Arial" w:cs="Arial"/>
          <w:snapToGrid w:val="0"/>
          <w:lang w:val="en-CA"/>
        </w:rPr>
        <w:t xml:space="preserve">at </w:t>
      </w:r>
      <w:r w:rsidR="002C47A0" w:rsidRPr="00342E71">
        <w:rPr>
          <w:rFonts w:ascii="Arial" w:eastAsia="Arial" w:hAnsi="Arial" w:cs="Arial"/>
          <w:snapToGrid w:val="0"/>
          <w:lang w:val="en-CA"/>
        </w:rPr>
        <w:t>23 degrees C (</w:t>
      </w:r>
      <w:r w:rsidR="002C47A0">
        <w:rPr>
          <w:rFonts w:ascii="Arial" w:eastAsia="Arial" w:hAnsi="Arial" w:cs="Arial"/>
          <w:snapToGrid w:val="0"/>
          <w:lang w:val="en-CA"/>
        </w:rPr>
        <w:t>73</w:t>
      </w:r>
      <w:r w:rsidR="002C47A0" w:rsidRPr="00342E71">
        <w:rPr>
          <w:rFonts w:ascii="Arial" w:eastAsia="Arial" w:hAnsi="Arial" w:cs="Arial"/>
          <w:snapToGrid w:val="0"/>
          <w:lang w:val="en-CA"/>
        </w:rPr>
        <w:t xml:space="preserve"> degrees F)</w:t>
      </w:r>
      <w:r w:rsidR="002C47A0" w:rsidRPr="00342E71">
        <w:rPr>
          <w:rFonts w:ascii="Arial" w:hAnsi="Arial" w:cs="Arial"/>
          <w:snapToGrid w:val="0"/>
          <w:lang w:val="en-CA"/>
        </w:rPr>
        <w:t>, although it depends on the actual surrounding conditions.</w:t>
      </w:r>
    </w:p>
    <w:p w14:paraId="071D74F8" w14:textId="77777777" w:rsidR="002C47A0" w:rsidRPr="00C20C64" w:rsidRDefault="002C47A0" w:rsidP="002C47A0">
      <w:pPr>
        <w:numPr>
          <w:ilvl w:val="0"/>
          <w:numId w:val="55"/>
        </w:numPr>
        <w:spacing w:after="200"/>
        <w:ind w:left="1080"/>
        <w:jc w:val="both"/>
        <w:rPr>
          <w:rFonts w:ascii="Arial" w:eastAsia="Arial" w:hAnsi="Arial" w:cs="Arial"/>
          <w:snapToGrid w:val="0"/>
          <w:lang w:val="en-CA"/>
        </w:rPr>
      </w:pPr>
      <w:r w:rsidRPr="00342E71">
        <w:rPr>
          <w:rFonts w:ascii="Arial" w:eastAsia="Arial" w:hAnsi="Arial" w:cs="Arial"/>
          <w:snapToGrid w:val="0"/>
          <w:lang w:val="en-CA"/>
        </w:rPr>
        <w:t>Regular cleaning of the application surface is recommended in order to maintain slip resistance and aesthetics.</w:t>
      </w:r>
    </w:p>
    <w:p w14:paraId="321839CD" w14:textId="77777777" w:rsidR="00143E48" w:rsidRPr="002C47A0" w:rsidRDefault="00143E48" w:rsidP="00143E48">
      <w:pPr>
        <w:jc w:val="both"/>
        <w:rPr>
          <w:rFonts w:ascii="Arial" w:hAnsi="Arial" w:cs="Arial"/>
          <w:lang w:val="en-CA"/>
        </w:rPr>
      </w:pPr>
    </w:p>
    <w:p w14:paraId="321839CE" w14:textId="77777777" w:rsidR="0049524D" w:rsidRDefault="0049524D" w:rsidP="000F1F31">
      <w:pPr>
        <w:rPr>
          <w:rFonts w:ascii="Arial" w:hAnsi="Arial" w:cs="Arial"/>
          <w:snapToGrid w:val="0"/>
        </w:rPr>
      </w:pPr>
    </w:p>
    <w:p w14:paraId="321839CF" w14:textId="77777777" w:rsidR="000F1F31" w:rsidRDefault="000F1F31" w:rsidP="000F1F31">
      <w:pPr>
        <w:jc w:val="center"/>
        <w:rPr>
          <w:rFonts w:ascii="Arial" w:hAnsi="Arial" w:cs="Arial"/>
          <w:snapToGrid w:val="0"/>
        </w:rPr>
      </w:pPr>
      <w:r>
        <w:rPr>
          <w:rFonts w:ascii="Arial" w:hAnsi="Arial" w:cs="Arial"/>
          <w:snapToGrid w:val="0"/>
        </w:rPr>
        <w:t>END OF SECTION</w:t>
      </w:r>
    </w:p>
    <w:p w14:paraId="321839D0" w14:textId="77777777" w:rsidR="00542E8C" w:rsidRDefault="00542E8C" w:rsidP="000F1F31">
      <w:pPr>
        <w:rPr>
          <w:rFonts w:ascii="Arial" w:hAnsi="Arial" w:cs="Arial"/>
          <w:snapToGrid w:val="0"/>
        </w:rPr>
      </w:pPr>
    </w:p>
    <w:sectPr w:rsidR="00542E8C" w:rsidSect="00634764">
      <w:headerReference w:type="default" r:id="rId13"/>
      <w:footerReference w:type="even" r:id="rId14"/>
      <w:footerReference w:type="default" r:id="rId15"/>
      <w:headerReference w:type="first" r:id="rId16"/>
      <w:footerReference w:type="first" r:id="rId17"/>
      <w:pgSz w:w="12240" w:h="15840"/>
      <w:pgMar w:top="1008" w:right="1008" w:bottom="1440" w:left="1008"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839D3" w14:textId="77777777" w:rsidR="00483237" w:rsidRDefault="00483237">
      <w:r>
        <w:separator/>
      </w:r>
    </w:p>
  </w:endnote>
  <w:endnote w:type="continuationSeparator" w:id="0">
    <w:p w14:paraId="321839D4" w14:textId="77777777" w:rsidR="00483237" w:rsidRDefault="0048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W1G-Bd">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839DB" w14:textId="77777777" w:rsidR="00042CD2" w:rsidRDefault="00B01838">
    <w:pPr>
      <w:pStyle w:val="Footer"/>
      <w:framePr w:wrap="around" w:vAnchor="text" w:hAnchor="margin" w:xAlign="right" w:y="1"/>
      <w:rPr>
        <w:rStyle w:val="PageNumber"/>
      </w:rPr>
    </w:pPr>
    <w:r>
      <w:rPr>
        <w:rStyle w:val="PageNumber"/>
      </w:rPr>
      <w:fldChar w:fldCharType="begin"/>
    </w:r>
    <w:r w:rsidR="00042CD2">
      <w:rPr>
        <w:rStyle w:val="PageNumber"/>
      </w:rPr>
      <w:instrText xml:space="preserve">PAGE  </w:instrText>
    </w:r>
    <w:r>
      <w:rPr>
        <w:rStyle w:val="PageNumber"/>
      </w:rPr>
      <w:fldChar w:fldCharType="separate"/>
    </w:r>
    <w:r w:rsidR="00042CD2">
      <w:rPr>
        <w:rStyle w:val="PageNumber"/>
        <w:noProof/>
      </w:rPr>
      <w:t>8</w:t>
    </w:r>
    <w:r>
      <w:rPr>
        <w:rStyle w:val="PageNumber"/>
      </w:rPr>
      <w:fldChar w:fldCharType="end"/>
    </w:r>
  </w:p>
  <w:p w14:paraId="321839DC" w14:textId="77777777" w:rsidR="00042CD2" w:rsidRDefault="00042C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839DD" w14:textId="77777777" w:rsidR="000215F2" w:rsidRDefault="000215F2">
    <w:pPr>
      <w:pStyle w:val="Footer"/>
      <w:ind w:right="360"/>
      <w:rPr>
        <w:sz w:val="16"/>
      </w:rPr>
    </w:pPr>
    <w:r>
      <w:rPr>
        <w:sz w:val="16"/>
      </w:rPr>
      <w:t xml:space="preserve">Paul </w:t>
    </w:r>
    <w:proofErr w:type="spellStart"/>
    <w:r>
      <w:rPr>
        <w:sz w:val="16"/>
      </w:rPr>
      <w:t>LoCicero,</w:t>
    </w:r>
    <w:proofErr w:type="spellEnd"/>
    <w:r>
      <w:rPr>
        <w:sz w:val="16"/>
      </w:rPr>
      <w:t xml:space="preserve"> MAPEI Inc.</w:t>
    </w:r>
  </w:p>
  <w:p w14:paraId="321839DE" w14:textId="1CD1D484" w:rsidR="00042CD2" w:rsidRDefault="006D7172" w:rsidP="00421233">
    <w:pPr>
      <w:pStyle w:val="Footer"/>
      <w:ind w:right="360"/>
      <w:rPr>
        <w:sz w:val="16"/>
      </w:rPr>
    </w:pPr>
    <w:proofErr w:type="spellStart"/>
    <w:r w:rsidRPr="006D7172">
      <w:rPr>
        <w:sz w:val="16"/>
      </w:rPr>
      <w:t>Ultratop</w:t>
    </w:r>
    <w:proofErr w:type="spellEnd"/>
    <w:r w:rsidRPr="006D7172">
      <w:rPr>
        <w:sz w:val="16"/>
      </w:rPr>
      <w:t xml:space="preserve"> Self-Leveling Topping with PU Finish Spec 2020-04-24</w:t>
    </w:r>
    <w:r w:rsidR="00A72FD0" w:rsidRPr="00A72FD0">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839E4" w14:textId="77777777" w:rsidR="00B80271" w:rsidRDefault="00B80271" w:rsidP="00B80271">
    <w:pPr>
      <w:pStyle w:val="Footer"/>
      <w:ind w:right="360"/>
      <w:rPr>
        <w:sz w:val="16"/>
      </w:rPr>
    </w:pPr>
    <w:r>
      <w:rPr>
        <w:sz w:val="16"/>
      </w:rPr>
      <w:t xml:space="preserve">Paul </w:t>
    </w:r>
    <w:proofErr w:type="spellStart"/>
    <w:r>
      <w:rPr>
        <w:sz w:val="16"/>
      </w:rPr>
      <w:t>LoCicero,</w:t>
    </w:r>
    <w:proofErr w:type="spellEnd"/>
    <w:r>
      <w:rPr>
        <w:sz w:val="16"/>
      </w:rPr>
      <w:t xml:space="preserve"> MAPEI Inc.</w:t>
    </w:r>
  </w:p>
  <w:p w14:paraId="321839E5" w14:textId="13CB1CC0" w:rsidR="00B80271" w:rsidRDefault="006D7172" w:rsidP="00421233">
    <w:pPr>
      <w:pStyle w:val="Footer"/>
    </w:pPr>
    <w:proofErr w:type="spellStart"/>
    <w:r w:rsidRPr="006D7172">
      <w:rPr>
        <w:sz w:val="16"/>
      </w:rPr>
      <w:t>Ultratop</w:t>
    </w:r>
    <w:proofErr w:type="spellEnd"/>
    <w:r w:rsidRPr="006D7172">
      <w:rPr>
        <w:sz w:val="16"/>
      </w:rPr>
      <w:t xml:space="preserve"> Self-Leveling Topping with PU Finish Spec 2020-04-24</w:t>
    </w:r>
    <w:r w:rsidR="00A72FD0" w:rsidRPr="00A72FD0">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839D1" w14:textId="77777777" w:rsidR="00483237" w:rsidRDefault="00483237">
      <w:r>
        <w:separator/>
      </w:r>
    </w:p>
  </w:footnote>
  <w:footnote w:type="continuationSeparator" w:id="0">
    <w:p w14:paraId="321839D2" w14:textId="77777777" w:rsidR="00483237" w:rsidRDefault="00483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AC80F" w14:textId="77777777" w:rsidR="00C45944" w:rsidRPr="0051219D" w:rsidRDefault="00C45944" w:rsidP="00C45944">
    <w:pPr>
      <w:pStyle w:val="ARCATNormal"/>
      <w:tabs>
        <w:tab w:val="left" w:pos="8280"/>
      </w:tabs>
      <w:rPr>
        <w:b/>
        <w:sz w:val="20"/>
      </w:rPr>
    </w:pPr>
    <w:proofErr w:type="spellStart"/>
    <w:r>
      <w:rPr>
        <w:b/>
        <w:sz w:val="20"/>
      </w:rPr>
      <w:t>Ultratop</w:t>
    </w:r>
    <w:proofErr w:type="spellEnd"/>
    <w:r>
      <w:rPr>
        <w:b/>
        <w:sz w:val="20"/>
      </w:rPr>
      <w:t xml:space="preserve"> Self-Leveling Topping with PU Finish Spec</w:t>
    </w:r>
    <w:r w:rsidRPr="0051219D">
      <w:rPr>
        <w:b/>
        <w:sz w:val="20"/>
      </w:rPr>
      <w:tab/>
    </w:r>
    <w:r>
      <w:rPr>
        <w:b/>
        <w:sz w:val="20"/>
      </w:rPr>
      <w:t>03</w:t>
    </w:r>
    <w:r w:rsidRPr="0051219D">
      <w:rPr>
        <w:b/>
        <w:sz w:val="20"/>
      </w:rPr>
      <w:t xml:space="preserve"> </w:t>
    </w:r>
    <w:r>
      <w:rPr>
        <w:b/>
        <w:sz w:val="20"/>
      </w:rPr>
      <w:t>53 00</w:t>
    </w:r>
  </w:p>
  <w:p w14:paraId="12D9CFAD" w14:textId="77777777" w:rsidR="00C45944" w:rsidRPr="0051219D" w:rsidRDefault="00C45944" w:rsidP="00C45944">
    <w:pPr>
      <w:pStyle w:val="ARCATNormal"/>
      <w:tabs>
        <w:tab w:val="left" w:pos="7380"/>
      </w:tabs>
      <w:rPr>
        <w:b/>
        <w:sz w:val="20"/>
      </w:rPr>
    </w:pPr>
    <w:r>
      <w:rPr>
        <w:b/>
        <w:noProof/>
        <w:sz w:val="20"/>
      </w:rPr>
      <w:t>April</w:t>
    </w:r>
    <w:r>
      <w:rPr>
        <w:b/>
        <w:sz w:val="20"/>
      </w:rPr>
      <w:t xml:space="preserve"> 24, 2020</w:t>
    </w:r>
    <w:r>
      <w:rPr>
        <w:b/>
        <w:sz w:val="20"/>
      </w:rPr>
      <w:tab/>
      <w:t>Concrete Topping</w:t>
    </w:r>
  </w:p>
  <w:p w14:paraId="4900ECB9" w14:textId="77777777" w:rsidR="00C45944" w:rsidRPr="0051219D" w:rsidRDefault="00C45944" w:rsidP="00C45944">
    <w:pPr>
      <w:pStyle w:val="ARCATNormal"/>
      <w:ind w:left="8460"/>
      <w:rPr>
        <w:b/>
        <w:sz w:val="20"/>
      </w:rPr>
    </w:pPr>
    <w:r>
      <w:rPr>
        <w:noProof/>
      </w:rPr>
      <w:drawing>
        <wp:anchor distT="0" distB="0" distL="114300" distR="114300" simplePos="0" relativeHeight="251660288" behindDoc="1" locked="0" layoutInCell="1" allowOverlap="1" wp14:anchorId="14A9F8FB" wp14:editId="57C168F5">
          <wp:simplePos x="0" y="0"/>
          <wp:positionH relativeFrom="column">
            <wp:posOffset>2669540</wp:posOffset>
          </wp:positionH>
          <wp:positionV relativeFrom="paragraph">
            <wp:posOffset>168275</wp:posOffset>
          </wp:positionV>
          <wp:extent cx="1433195" cy="329565"/>
          <wp:effectExtent l="0" t="0" r="0" b="0"/>
          <wp:wrapThrough wrapText="bothSides">
            <wp:wrapPolygon edited="0">
              <wp:start x="0" y="0"/>
              <wp:lineTo x="0" y="19977"/>
              <wp:lineTo x="21246" y="19977"/>
              <wp:lineTo x="21246" y="0"/>
              <wp:lineTo x="0" y="0"/>
            </wp:wrapPolygon>
          </wp:wrapThrough>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3195" cy="329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219D">
      <w:rPr>
        <w:b/>
        <w:sz w:val="20"/>
      </w:rPr>
      <w:t>Page</w:t>
    </w:r>
    <w:r>
      <w:rPr>
        <w:b/>
        <w:sz w:val="20"/>
      </w:rPr>
      <w:t xml:space="preserve"> </w:t>
    </w:r>
    <w:r w:rsidRPr="0051219D">
      <w:rPr>
        <w:b/>
        <w:sz w:val="20"/>
      </w:rPr>
      <w:fldChar w:fldCharType="begin"/>
    </w:r>
    <w:r w:rsidRPr="0051219D">
      <w:rPr>
        <w:b/>
        <w:sz w:val="20"/>
      </w:rPr>
      <w:instrText xml:space="preserve"> PAGE   \* MERGEFORMAT </w:instrText>
    </w:r>
    <w:r w:rsidRPr="0051219D">
      <w:rPr>
        <w:b/>
        <w:sz w:val="20"/>
      </w:rPr>
      <w:fldChar w:fldCharType="separate"/>
    </w:r>
    <w:r>
      <w:rPr>
        <w:b/>
        <w:sz w:val="20"/>
      </w:rPr>
      <w:t>1</w:t>
    </w:r>
    <w:r w:rsidRPr="0051219D">
      <w:rPr>
        <w:b/>
        <w:sz w:val="20"/>
      </w:rPr>
      <w:fldChar w:fldCharType="end"/>
    </w:r>
  </w:p>
  <w:p w14:paraId="43865CFC" w14:textId="77777777" w:rsidR="00C45944" w:rsidRDefault="00C45944" w:rsidP="00C45944">
    <w:pPr>
      <w:pStyle w:val="Header"/>
    </w:pPr>
  </w:p>
  <w:p w14:paraId="321839D9" w14:textId="77777777" w:rsidR="00042CD2" w:rsidRDefault="00042CD2" w:rsidP="009D04F5">
    <w:pPr>
      <w:pStyle w:val="Header"/>
    </w:pPr>
  </w:p>
  <w:p w14:paraId="321839DA" w14:textId="77777777" w:rsidR="00042CD2" w:rsidRDefault="00042C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839DF" w14:textId="20673768" w:rsidR="00042CD2" w:rsidRPr="0051219D" w:rsidRDefault="00995C3C" w:rsidP="00A655CE">
    <w:pPr>
      <w:pStyle w:val="ARCATNormal"/>
      <w:tabs>
        <w:tab w:val="left" w:pos="8280"/>
      </w:tabs>
      <w:rPr>
        <w:b/>
        <w:sz w:val="20"/>
      </w:rPr>
    </w:pPr>
    <w:proofErr w:type="spellStart"/>
    <w:r>
      <w:rPr>
        <w:b/>
        <w:sz w:val="20"/>
      </w:rPr>
      <w:t>Ultratop</w:t>
    </w:r>
    <w:proofErr w:type="spellEnd"/>
    <w:r w:rsidR="00511AA0">
      <w:rPr>
        <w:b/>
        <w:sz w:val="20"/>
      </w:rPr>
      <w:t xml:space="preserve"> Self-Leveling Topping</w:t>
    </w:r>
    <w:r w:rsidR="00042CD2">
      <w:rPr>
        <w:b/>
        <w:sz w:val="20"/>
      </w:rPr>
      <w:t xml:space="preserve"> </w:t>
    </w:r>
    <w:r w:rsidR="00C45944">
      <w:rPr>
        <w:b/>
        <w:sz w:val="20"/>
      </w:rPr>
      <w:t xml:space="preserve">with PU Finish </w:t>
    </w:r>
    <w:r w:rsidR="00042CD2">
      <w:rPr>
        <w:b/>
        <w:sz w:val="20"/>
      </w:rPr>
      <w:t>Spec</w:t>
    </w:r>
    <w:r w:rsidR="00042CD2" w:rsidRPr="0051219D">
      <w:rPr>
        <w:b/>
        <w:sz w:val="20"/>
      </w:rPr>
      <w:tab/>
    </w:r>
    <w:r w:rsidR="00042CD2">
      <w:rPr>
        <w:b/>
        <w:sz w:val="20"/>
      </w:rPr>
      <w:t>03</w:t>
    </w:r>
    <w:r w:rsidR="00042CD2" w:rsidRPr="0051219D">
      <w:rPr>
        <w:b/>
        <w:sz w:val="20"/>
      </w:rPr>
      <w:t xml:space="preserve"> </w:t>
    </w:r>
    <w:r>
      <w:rPr>
        <w:b/>
        <w:sz w:val="20"/>
      </w:rPr>
      <w:t>53 00</w:t>
    </w:r>
  </w:p>
  <w:p w14:paraId="321839E0" w14:textId="30485A0E" w:rsidR="00042CD2" w:rsidRPr="0051219D" w:rsidRDefault="00C45944" w:rsidP="00CC1086">
    <w:pPr>
      <w:pStyle w:val="ARCATNormal"/>
      <w:tabs>
        <w:tab w:val="left" w:pos="7380"/>
      </w:tabs>
      <w:rPr>
        <w:b/>
        <w:sz w:val="20"/>
      </w:rPr>
    </w:pPr>
    <w:r>
      <w:rPr>
        <w:b/>
        <w:noProof/>
        <w:sz w:val="20"/>
      </w:rPr>
      <w:t>April</w:t>
    </w:r>
    <w:r w:rsidR="00042CD2">
      <w:rPr>
        <w:b/>
        <w:sz w:val="20"/>
      </w:rPr>
      <w:t xml:space="preserve"> </w:t>
    </w:r>
    <w:r w:rsidR="00C87722">
      <w:rPr>
        <w:b/>
        <w:sz w:val="20"/>
      </w:rPr>
      <w:t>2</w:t>
    </w:r>
    <w:r>
      <w:rPr>
        <w:b/>
        <w:sz w:val="20"/>
      </w:rPr>
      <w:t>4</w:t>
    </w:r>
    <w:r w:rsidR="00511AA0">
      <w:rPr>
        <w:b/>
        <w:sz w:val="20"/>
      </w:rPr>
      <w:t>, 20</w:t>
    </w:r>
    <w:r w:rsidR="00C87722">
      <w:rPr>
        <w:b/>
        <w:sz w:val="20"/>
      </w:rPr>
      <w:t>20</w:t>
    </w:r>
    <w:r w:rsidR="00042CD2">
      <w:rPr>
        <w:b/>
        <w:sz w:val="20"/>
      </w:rPr>
      <w:tab/>
      <w:t>Concrete</w:t>
    </w:r>
    <w:r w:rsidR="00CC1086">
      <w:rPr>
        <w:b/>
        <w:sz w:val="20"/>
      </w:rPr>
      <w:t xml:space="preserve"> Topping</w:t>
    </w:r>
  </w:p>
  <w:p w14:paraId="321839E1" w14:textId="77777777" w:rsidR="00042CD2" w:rsidRPr="0051219D" w:rsidRDefault="003076C5" w:rsidP="00634764">
    <w:pPr>
      <w:pStyle w:val="ARCATNormal"/>
      <w:ind w:left="8460"/>
      <w:rPr>
        <w:b/>
        <w:sz w:val="20"/>
      </w:rPr>
    </w:pPr>
    <w:r>
      <w:rPr>
        <w:noProof/>
      </w:rPr>
      <w:drawing>
        <wp:anchor distT="0" distB="0" distL="114300" distR="114300" simplePos="0" relativeHeight="251668480" behindDoc="1" locked="0" layoutInCell="1" allowOverlap="1" wp14:anchorId="321839E8" wp14:editId="321839E9">
          <wp:simplePos x="0" y="0"/>
          <wp:positionH relativeFrom="column">
            <wp:posOffset>2669540</wp:posOffset>
          </wp:positionH>
          <wp:positionV relativeFrom="paragraph">
            <wp:posOffset>168275</wp:posOffset>
          </wp:positionV>
          <wp:extent cx="1433195" cy="329565"/>
          <wp:effectExtent l="0" t="0" r="0" b="0"/>
          <wp:wrapThrough wrapText="bothSides">
            <wp:wrapPolygon edited="0">
              <wp:start x="0" y="0"/>
              <wp:lineTo x="0" y="19977"/>
              <wp:lineTo x="21246" y="19977"/>
              <wp:lineTo x="21246"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3195" cy="329565"/>
                  </a:xfrm>
                  <a:prstGeom prst="rect">
                    <a:avLst/>
                  </a:prstGeom>
                  <a:noFill/>
                  <a:ln>
                    <a:noFill/>
                  </a:ln>
                </pic:spPr>
              </pic:pic>
            </a:graphicData>
          </a:graphic>
          <wp14:sizeRelH relativeFrom="page">
            <wp14:pctWidth>0</wp14:pctWidth>
          </wp14:sizeRelH>
          <wp14:sizeRelV relativeFrom="page">
            <wp14:pctHeight>0</wp14:pctHeight>
          </wp14:sizeRelV>
        </wp:anchor>
      </w:drawing>
    </w:r>
    <w:r w:rsidR="00042CD2" w:rsidRPr="0051219D">
      <w:rPr>
        <w:b/>
        <w:sz w:val="20"/>
      </w:rPr>
      <w:t>Page</w:t>
    </w:r>
    <w:r w:rsidR="00042CD2">
      <w:rPr>
        <w:b/>
        <w:sz w:val="20"/>
      </w:rPr>
      <w:t xml:space="preserve"> </w:t>
    </w:r>
    <w:r w:rsidR="00B01838" w:rsidRPr="0051219D">
      <w:rPr>
        <w:b/>
        <w:sz w:val="20"/>
      </w:rPr>
      <w:fldChar w:fldCharType="begin"/>
    </w:r>
    <w:r w:rsidR="00042CD2" w:rsidRPr="0051219D">
      <w:rPr>
        <w:b/>
        <w:sz w:val="20"/>
      </w:rPr>
      <w:instrText xml:space="preserve"> PAGE   \* MERGEFORMAT </w:instrText>
    </w:r>
    <w:r w:rsidR="00B01838" w:rsidRPr="0051219D">
      <w:rPr>
        <w:b/>
        <w:sz w:val="20"/>
      </w:rPr>
      <w:fldChar w:fldCharType="separate"/>
    </w:r>
    <w:r w:rsidR="001E6B72">
      <w:rPr>
        <w:b/>
        <w:noProof/>
        <w:sz w:val="20"/>
      </w:rPr>
      <w:t>1</w:t>
    </w:r>
    <w:r w:rsidR="00B01838" w:rsidRPr="0051219D">
      <w:rPr>
        <w:b/>
        <w:sz w:val="20"/>
      </w:rPr>
      <w:fldChar w:fldCharType="end"/>
    </w:r>
  </w:p>
  <w:p w14:paraId="321839E2" w14:textId="77777777" w:rsidR="00042CD2" w:rsidRDefault="00042CD2">
    <w:pPr>
      <w:pStyle w:val="Header"/>
    </w:pPr>
  </w:p>
  <w:p w14:paraId="321839E3" w14:textId="77777777" w:rsidR="00042CD2" w:rsidRDefault="00042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BB5C4594"/>
    <w:lvl w:ilvl="0">
      <w:start w:val="1"/>
      <w:numFmt w:val="decimal"/>
      <w:pStyle w:val="Heading1"/>
      <w:lvlText w:val="%1."/>
      <w:legacy w:legacy="1" w:legacySpace="0" w:legacyIndent="576"/>
      <w:lvlJc w:val="left"/>
      <w:pPr>
        <w:ind w:left="1008" w:hanging="576"/>
      </w:pPr>
    </w:lvl>
    <w:lvl w:ilvl="1">
      <w:start w:val="1"/>
      <w:numFmt w:val="decimal"/>
      <w:pStyle w:val="Heading2"/>
      <w:lvlText w:val="1.0%2"/>
      <w:lvlJc w:val="left"/>
      <w:pPr>
        <w:ind w:left="1008" w:hanging="576"/>
      </w:pPr>
      <w:rPr>
        <w:rFonts w:hint="default"/>
      </w:rPr>
    </w:lvl>
    <w:lvl w:ilvl="2">
      <w:start w:val="1"/>
      <w:numFmt w:val="decimal"/>
      <w:pStyle w:val="Heading3"/>
      <w:lvlText w:val="%3"/>
      <w:legacy w:legacy="1" w:legacySpace="0" w:legacyIndent="576"/>
      <w:lvlJc w:val="left"/>
      <w:pPr>
        <w:ind w:left="1728" w:hanging="576"/>
      </w:pPr>
    </w:lvl>
    <w:lvl w:ilvl="3">
      <w:start w:val="1"/>
      <w:numFmt w:val="upperLetter"/>
      <w:pStyle w:val="Heading4"/>
      <w:lvlText w:val="%4."/>
      <w:legacy w:legacy="1" w:legacySpace="0" w:legacyIndent="576"/>
      <w:lvlJc w:val="left"/>
      <w:pPr>
        <w:ind w:left="1008" w:hanging="576"/>
      </w:pPr>
    </w:lvl>
    <w:lvl w:ilvl="4">
      <w:start w:val="1"/>
      <w:numFmt w:val="decimal"/>
      <w:pStyle w:val="Heading5"/>
      <w:lvlText w:val="%5."/>
      <w:legacy w:legacy="1" w:legacySpace="0" w:legacyIndent="576"/>
      <w:lvlJc w:val="left"/>
      <w:pPr>
        <w:ind w:left="1584" w:hanging="576"/>
      </w:pPr>
    </w:lvl>
    <w:lvl w:ilvl="5">
      <w:start w:val="1"/>
      <w:numFmt w:val="lowerLetter"/>
      <w:pStyle w:val="Heading6"/>
      <w:lvlText w:val="%6."/>
      <w:legacy w:legacy="1" w:legacySpace="0" w:legacyIndent="576"/>
      <w:lvlJc w:val="left"/>
      <w:pPr>
        <w:ind w:left="2160" w:hanging="576"/>
      </w:pPr>
    </w:lvl>
    <w:lvl w:ilvl="6">
      <w:start w:val="1"/>
      <w:numFmt w:val="decimal"/>
      <w:pStyle w:val="Heading7"/>
      <w:lvlText w:val="%7)"/>
      <w:legacy w:legacy="1" w:legacySpace="0" w:legacyIndent="576"/>
      <w:lvlJc w:val="left"/>
      <w:pPr>
        <w:ind w:left="2736" w:hanging="576"/>
      </w:pPr>
    </w:lvl>
    <w:lvl w:ilvl="7">
      <w:start w:val="1"/>
      <w:numFmt w:val="lowerLetter"/>
      <w:pStyle w:val="Heading8"/>
      <w:lvlText w:val="%8)"/>
      <w:legacy w:legacy="1" w:legacySpace="0" w:legacyIndent="576"/>
      <w:lvlJc w:val="left"/>
      <w:pPr>
        <w:ind w:left="3312" w:hanging="576"/>
      </w:pPr>
    </w:lvl>
    <w:lvl w:ilvl="8">
      <w:start w:val="1"/>
      <w:numFmt w:val="decimal"/>
      <w:pStyle w:val="Heading9"/>
      <w:lvlText w:val="%9."/>
      <w:legacy w:legacy="1" w:legacySpace="0" w:legacyIndent="576"/>
      <w:lvlJc w:val="left"/>
      <w:pPr>
        <w:ind w:left="5184" w:hanging="576"/>
      </w:pPr>
    </w:lvl>
  </w:abstractNum>
  <w:abstractNum w:abstractNumId="1" w15:restartNumberingAfterBreak="0">
    <w:nsid w:val="024C4C0D"/>
    <w:multiLevelType w:val="hybridMultilevel"/>
    <w:tmpl w:val="9E26BB4E"/>
    <w:lvl w:ilvl="0" w:tplc="9028C1A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2786463"/>
    <w:multiLevelType w:val="hybridMultilevel"/>
    <w:tmpl w:val="DB7E101E"/>
    <w:lvl w:ilvl="0" w:tplc="A426CAE2">
      <w:start w:val="1"/>
      <w:numFmt w:val="decimal"/>
      <w:lvlText w:val=".%1"/>
      <w:lvlJc w:val="left"/>
      <w:pPr>
        <w:ind w:left="3960" w:hanging="360"/>
      </w:pPr>
      <w:rPr>
        <w:rFonts w:hint="default"/>
        <w:sz w:val="20"/>
        <w:szCs w:val="2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052E69EB"/>
    <w:multiLevelType w:val="hybridMultilevel"/>
    <w:tmpl w:val="9E26BB4E"/>
    <w:lvl w:ilvl="0" w:tplc="9028C1A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6A1739A"/>
    <w:multiLevelType w:val="hybridMultilevel"/>
    <w:tmpl w:val="F280D60E"/>
    <w:lvl w:ilvl="0" w:tplc="63AC35C2">
      <w:start w:val="1"/>
      <w:numFmt w:val="decimal"/>
      <w:lvlText w:val="2.0%1"/>
      <w:lvlJc w:val="left"/>
      <w:pPr>
        <w:ind w:left="720" w:hanging="360"/>
      </w:pPr>
      <w:rPr>
        <w:rFonts w:hint="default"/>
      </w:rPr>
    </w:lvl>
    <w:lvl w:ilvl="1" w:tplc="F2B83790">
      <w:start w:val="1"/>
      <w:numFmt w:val="decimal"/>
      <w:lvlText w:val="2.0%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F6932"/>
    <w:multiLevelType w:val="hybridMultilevel"/>
    <w:tmpl w:val="A6A24990"/>
    <w:lvl w:ilvl="0" w:tplc="9DDC799E">
      <w:start w:val="1"/>
      <w:numFmt w:val="decimal"/>
      <w:lvlText w:val=".%1"/>
      <w:lvlJc w:val="left"/>
      <w:pPr>
        <w:ind w:left="3960" w:hanging="360"/>
      </w:pPr>
      <w:rPr>
        <w:rFonts w:hint="default"/>
        <w:sz w:val="20"/>
        <w:szCs w:val="2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0F6E34E2"/>
    <w:multiLevelType w:val="hybridMultilevel"/>
    <w:tmpl w:val="9E26BB4E"/>
    <w:lvl w:ilvl="0" w:tplc="9028C1A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1966A65"/>
    <w:multiLevelType w:val="hybridMultilevel"/>
    <w:tmpl w:val="53847F42"/>
    <w:lvl w:ilvl="0" w:tplc="703AF6B2">
      <w:start w:val="1"/>
      <w:numFmt w:val="decimal"/>
      <w:lvlText w:val=".%1"/>
      <w:lvlJc w:val="left"/>
      <w:pPr>
        <w:ind w:left="4680" w:hanging="360"/>
      </w:pPr>
      <w:rPr>
        <w:rFonts w:ascii="Arial" w:hAnsi="Arial" w:cs="Arial"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15:restartNumberingAfterBreak="0">
    <w:nsid w:val="15435F9D"/>
    <w:multiLevelType w:val="hybridMultilevel"/>
    <w:tmpl w:val="9E022C02"/>
    <w:lvl w:ilvl="0" w:tplc="9028C1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55E7E3F"/>
    <w:multiLevelType w:val="hybridMultilevel"/>
    <w:tmpl w:val="9E26BB4E"/>
    <w:lvl w:ilvl="0" w:tplc="9028C1A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184A7B24"/>
    <w:multiLevelType w:val="hybridMultilevel"/>
    <w:tmpl w:val="A8381878"/>
    <w:lvl w:ilvl="0" w:tplc="9028C1A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1" w15:restartNumberingAfterBreak="0">
    <w:nsid w:val="190F11F4"/>
    <w:multiLevelType w:val="hybridMultilevel"/>
    <w:tmpl w:val="9E26BB4E"/>
    <w:lvl w:ilvl="0" w:tplc="9028C1A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3C21112"/>
    <w:multiLevelType w:val="hybridMultilevel"/>
    <w:tmpl w:val="9E26BB4E"/>
    <w:lvl w:ilvl="0" w:tplc="9028C1A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53F1AFF"/>
    <w:multiLevelType w:val="hybridMultilevel"/>
    <w:tmpl w:val="9E26BB4E"/>
    <w:lvl w:ilvl="0" w:tplc="9028C1A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27A40559"/>
    <w:multiLevelType w:val="hybridMultilevel"/>
    <w:tmpl w:val="5C9C585A"/>
    <w:lvl w:ilvl="0" w:tplc="6F3CBED0">
      <w:start w:val="1"/>
      <w:numFmt w:val="upperLetter"/>
      <w:lvlText w:val="%1."/>
      <w:lvlJc w:val="left"/>
      <w:pPr>
        <w:tabs>
          <w:tab w:val="num" w:pos="1080"/>
        </w:tabs>
        <w:ind w:left="1080" w:hanging="360"/>
      </w:pPr>
      <w:rPr>
        <w:rFonts w:hint="default"/>
      </w:rPr>
    </w:lvl>
    <w:lvl w:ilvl="1" w:tplc="9028C1A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A2510F9"/>
    <w:multiLevelType w:val="hybridMultilevel"/>
    <w:tmpl w:val="9E26BB4E"/>
    <w:lvl w:ilvl="0" w:tplc="9028C1A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C5205B8"/>
    <w:multiLevelType w:val="hybridMultilevel"/>
    <w:tmpl w:val="9E26BB4E"/>
    <w:lvl w:ilvl="0" w:tplc="9028C1A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D112C6D"/>
    <w:multiLevelType w:val="hybridMultilevel"/>
    <w:tmpl w:val="9E26BB4E"/>
    <w:lvl w:ilvl="0" w:tplc="9028C1A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2E7324C3"/>
    <w:multiLevelType w:val="hybridMultilevel"/>
    <w:tmpl w:val="8DDA7588"/>
    <w:lvl w:ilvl="0" w:tplc="52588768">
      <w:start w:val="1"/>
      <w:numFmt w:val="decimal"/>
      <w:lvlText w:val=".%1"/>
      <w:lvlJc w:val="left"/>
      <w:pPr>
        <w:tabs>
          <w:tab w:val="num" w:pos="1800"/>
        </w:tabs>
        <w:ind w:left="1800" w:hanging="360"/>
      </w:pPr>
      <w:rPr>
        <w:rFonts w:ascii="Arial" w:hAnsi="Arial" w:cs="Arial" w:hint="default"/>
      </w:rPr>
    </w:lvl>
    <w:lvl w:ilvl="1" w:tplc="D3248348" w:tentative="1">
      <w:start w:val="1"/>
      <w:numFmt w:val="lowerLetter"/>
      <w:lvlText w:val="%2."/>
      <w:lvlJc w:val="left"/>
      <w:pPr>
        <w:tabs>
          <w:tab w:val="num" w:pos="2520"/>
        </w:tabs>
        <w:ind w:left="2520" w:hanging="360"/>
      </w:pPr>
    </w:lvl>
    <w:lvl w:ilvl="2" w:tplc="F59C0C7C" w:tentative="1">
      <w:start w:val="1"/>
      <w:numFmt w:val="lowerRoman"/>
      <w:lvlText w:val="%3."/>
      <w:lvlJc w:val="right"/>
      <w:pPr>
        <w:tabs>
          <w:tab w:val="num" w:pos="3240"/>
        </w:tabs>
        <w:ind w:left="3240" w:hanging="180"/>
      </w:pPr>
    </w:lvl>
    <w:lvl w:ilvl="3" w:tplc="4ECE9732" w:tentative="1">
      <w:start w:val="1"/>
      <w:numFmt w:val="decimal"/>
      <w:lvlText w:val="%4."/>
      <w:lvlJc w:val="left"/>
      <w:pPr>
        <w:tabs>
          <w:tab w:val="num" w:pos="3960"/>
        </w:tabs>
        <w:ind w:left="3960" w:hanging="360"/>
      </w:pPr>
    </w:lvl>
    <w:lvl w:ilvl="4" w:tplc="FFA40200" w:tentative="1">
      <w:start w:val="1"/>
      <w:numFmt w:val="lowerLetter"/>
      <w:lvlText w:val="%5."/>
      <w:lvlJc w:val="left"/>
      <w:pPr>
        <w:tabs>
          <w:tab w:val="num" w:pos="4680"/>
        </w:tabs>
        <w:ind w:left="4680" w:hanging="360"/>
      </w:pPr>
    </w:lvl>
    <w:lvl w:ilvl="5" w:tplc="0622A62A" w:tentative="1">
      <w:start w:val="1"/>
      <w:numFmt w:val="lowerRoman"/>
      <w:lvlText w:val="%6."/>
      <w:lvlJc w:val="right"/>
      <w:pPr>
        <w:tabs>
          <w:tab w:val="num" w:pos="5400"/>
        </w:tabs>
        <w:ind w:left="5400" w:hanging="180"/>
      </w:pPr>
    </w:lvl>
    <w:lvl w:ilvl="6" w:tplc="11EE1C9E" w:tentative="1">
      <w:start w:val="1"/>
      <w:numFmt w:val="decimal"/>
      <w:lvlText w:val="%7."/>
      <w:lvlJc w:val="left"/>
      <w:pPr>
        <w:tabs>
          <w:tab w:val="num" w:pos="6120"/>
        </w:tabs>
        <w:ind w:left="6120" w:hanging="360"/>
      </w:pPr>
    </w:lvl>
    <w:lvl w:ilvl="7" w:tplc="38FEBFDA" w:tentative="1">
      <w:start w:val="1"/>
      <w:numFmt w:val="lowerLetter"/>
      <w:lvlText w:val="%8."/>
      <w:lvlJc w:val="left"/>
      <w:pPr>
        <w:tabs>
          <w:tab w:val="num" w:pos="6840"/>
        </w:tabs>
        <w:ind w:left="6840" w:hanging="360"/>
      </w:pPr>
    </w:lvl>
    <w:lvl w:ilvl="8" w:tplc="B5565B3A" w:tentative="1">
      <w:start w:val="1"/>
      <w:numFmt w:val="lowerRoman"/>
      <w:lvlText w:val="%9."/>
      <w:lvlJc w:val="right"/>
      <w:pPr>
        <w:tabs>
          <w:tab w:val="num" w:pos="7560"/>
        </w:tabs>
        <w:ind w:left="7560" w:hanging="180"/>
      </w:pPr>
    </w:lvl>
  </w:abstractNum>
  <w:abstractNum w:abstractNumId="19" w15:restartNumberingAfterBreak="0">
    <w:nsid w:val="2EE662CA"/>
    <w:multiLevelType w:val="hybridMultilevel"/>
    <w:tmpl w:val="806E974E"/>
    <w:lvl w:ilvl="0" w:tplc="9028C1A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2F3250B3"/>
    <w:multiLevelType w:val="hybridMultilevel"/>
    <w:tmpl w:val="53847F42"/>
    <w:lvl w:ilvl="0" w:tplc="703AF6B2">
      <w:start w:val="1"/>
      <w:numFmt w:val="decimal"/>
      <w:lvlText w:val=".%1"/>
      <w:lvlJc w:val="left"/>
      <w:pPr>
        <w:ind w:left="4680" w:hanging="360"/>
      </w:pPr>
      <w:rPr>
        <w:rFonts w:ascii="Arial" w:hAnsi="Arial" w:cs="Arial"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1" w15:restartNumberingAfterBreak="0">
    <w:nsid w:val="31513D2B"/>
    <w:multiLevelType w:val="hybridMultilevel"/>
    <w:tmpl w:val="9E26BB4E"/>
    <w:lvl w:ilvl="0" w:tplc="9028C1A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31F257EE"/>
    <w:multiLevelType w:val="multilevel"/>
    <w:tmpl w:val="37B227C6"/>
    <w:lvl w:ilvl="0">
      <w:start w:val="1"/>
      <w:numFmt w:val="decimal"/>
      <w:lvlText w:val="%1"/>
      <w:lvlJc w:val="left"/>
      <w:pPr>
        <w:tabs>
          <w:tab w:val="num" w:pos="1800"/>
        </w:tabs>
        <w:ind w:left="1800" w:hanging="360"/>
      </w:pPr>
      <w:rPr>
        <w:rFonts w:hint="default"/>
        <w:b/>
        <w:sz w:val="20"/>
        <w:szCs w:val="20"/>
      </w:rPr>
    </w:lvl>
    <w:lvl w:ilvl="1">
      <w:start w:val="1"/>
      <w:numFmt w:val="decimalZero"/>
      <w:isLgl/>
      <w:lvlText w:val="%1.%2"/>
      <w:lvlJc w:val="left"/>
      <w:pPr>
        <w:ind w:left="192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3" w15:restartNumberingAfterBreak="0">
    <w:nsid w:val="330C0929"/>
    <w:multiLevelType w:val="hybridMultilevel"/>
    <w:tmpl w:val="806E974E"/>
    <w:lvl w:ilvl="0" w:tplc="9028C1A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360A59ED"/>
    <w:multiLevelType w:val="hybridMultilevel"/>
    <w:tmpl w:val="9E26BB4E"/>
    <w:lvl w:ilvl="0" w:tplc="9028C1A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3C63671B"/>
    <w:multiLevelType w:val="hybridMultilevel"/>
    <w:tmpl w:val="9E26BB4E"/>
    <w:lvl w:ilvl="0" w:tplc="9028C1A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4154755B"/>
    <w:multiLevelType w:val="hybridMultilevel"/>
    <w:tmpl w:val="A6A24990"/>
    <w:lvl w:ilvl="0" w:tplc="9DDC799E">
      <w:start w:val="1"/>
      <w:numFmt w:val="decimal"/>
      <w:lvlText w:val=".%1"/>
      <w:lvlJc w:val="left"/>
      <w:pPr>
        <w:ind w:left="3960" w:hanging="360"/>
      </w:pPr>
      <w:rPr>
        <w:rFonts w:hint="default"/>
        <w:sz w:val="20"/>
        <w:szCs w:val="2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7" w15:restartNumberingAfterBreak="0">
    <w:nsid w:val="415647FC"/>
    <w:multiLevelType w:val="hybridMultilevel"/>
    <w:tmpl w:val="F0220274"/>
    <w:lvl w:ilvl="0" w:tplc="BD0C2AEE">
      <w:start w:val="1"/>
      <w:numFmt w:val="decimal"/>
      <w:lvlText w:val=".%1"/>
      <w:lvlJc w:val="left"/>
      <w:pPr>
        <w:tabs>
          <w:tab w:val="num" w:pos="1440"/>
        </w:tabs>
        <w:ind w:left="1440" w:hanging="360"/>
      </w:pPr>
      <w:rPr>
        <w:rFonts w:ascii="Arial" w:hAnsi="Arial" w:cs="Arial" w:hint="default"/>
      </w:rPr>
    </w:lvl>
    <w:lvl w:ilvl="1" w:tplc="62060D98">
      <w:start w:val="1"/>
      <w:numFmt w:val="lowerLetter"/>
      <w:lvlText w:val="%2."/>
      <w:lvlJc w:val="left"/>
      <w:pPr>
        <w:tabs>
          <w:tab w:val="num" w:pos="2160"/>
        </w:tabs>
        <w:ind w:left="2160" w:hanging="360"/>
      </w:pPr>
    </w:lvl>
    <w:lvl w:ilvl="2" w:tplc="D31A3E92" w:tentative="1">
      <w:start w:val="1"/>
      <w:numFmt w:val="lowerRoman"/>
      <w:lvlText w:val="%3."/>
      <w:lvlJc w:val="right"/>
      <w:pPr>
        <w:tabs>
          <w:tab w:val="num" w:pos="2880"/>
        </w:tabs>
        <w:ind w:left="2880" w:hanging="180"/>
      </w:pPr>
    </w:lvl>
    <w:lvl w:ilvl="3" w:tplc="D72416A4" w:tentative="1">
      <w:start w:val="1"/>
      <w:numFmt w:val="decimal"/>
      <w:lvlText w:val="%4."/>
      <w:lvlJc w:val="left"/>
      <w:pPr>
        <w:tabs>
          <w:tab w:val="num" w:pos="3600"/>
        </w:tabs>
        <w:ind w:left="3600" w:hanging="360"/>
      </w:pPr>
    </w:lvl>
    <w:lvl w:ilvl="4" w:tplc="0D0240BE" w:tentative="1">
      <w:start w:val="1"/>
      <w:numFmt w:val="lowerLetter"/>
      <w:lvlText w:val="%5."/>
      <w:lvlJc w:val="left"/>
      <w:pPr>
        <w:tabs>
          <w:tab w:val="num" w:pos="4320"/>
        </w:tabs>
        <w:ind w:left="4320" w:hanging="360"/>
      </w:pPr>
    </w:lvl>
    <w:lvl w:ilvl="5" w:tplc="3D5C67F4" w:tentative="1">
      <w:start w:val="1"/>
      <w:numFmt w:val="lowerRoman"/>
      <w:lvlText w:val="%6."/>
      <w:lvlJc w:val="right"/>
      <w:pPr>
        <w:tabs>
          <w:tab w:val="num" w:pos="5040"/>
        </w:tabs>
        <w:ind w:left="5040" w:hanging="180"/>
      </w:pPr>
    </w:lvl>
    <w:lvl w:ilvl="6" w:tplc="708E8B30" w:tentative="1">
      <w:start w:val="1"/>
      <w:numFmt w:val="decimal"/>
      <w:lvlText w:val="%7."/>
      <w:lvlJc w:val="left"/>
      <w:pPr>
        <w:tabs>
          <w:tab w:val="num" w:pos="5760"/>
        </w:tabs>
        <w:ind w:left="5760" w:hanging="360"/>
      </w:pPr>
    </w:lvl>
    <w:lvl w:ilvl="7" w:tplc="33CEB202" w:tentative="1">
      <w:start w:val="1"/>
      <w:numFmt w:val="lowerLetter"/>
      <w:lvlText w:val="%8."/>
      <w:lvlJc w:val="left"/>
      <w:pPr>
        <w:tabs>
          <w:tab w:val="num" w:pos="6480"/>
        </w:tabs>
        <w:ind w:left="6480" w:hanging="360"/>
      </w:pPr>
    </w:lvl>
    <w:lvl w:ilvl="8" w:tplc="8E74962E" w:tentative="1">
      <w:start w:val="1"/>
      <w:numFmt w:val="lowerRoman"/>
      <w:lvlText w:val="%9."/>
      <w:lvlJc w:val="right"/>
      <w:pPr>
        <w:tabs>
          <w:tab w:val="num" w:pos="7200"/>
        </w:tabs>
        <w:ind w:left="7200" w:hanging="180"/>
      </w:pPr>
    </w:lvl>
  </w:abstractNum>
  <w:abstractNum w:abstractNumId="28" w15:restartNumberingAfterBreak="0">
    <w:nsid w:val="41866067"/>
    <w:multiLevelType w:val="hybridMultilevel"/>
    <w:tmpl w:val="3488A5F4"/>
    <w:lvl w:ilvl="0" w:tplc="9028C1A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9" w15:restartNumberingAfterBreak="0">
    <w:nsid w:val="42B67EA9"/>
    <w:multiLevelType w:val="hybridMultilevel"/>
    <w:tmpl w:val="3488A5F4"/>
    <w:lvl w:ilvl="0" w:tplc="9028C1A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0" w15:restartNumberingAfterBreak="0">
    <w:nsid w:val="433D3D1E"/>
    <w:multiLevelType w:val="hybridMultilevel"/>
    <w:tmpl w:val="4F087B6C"/>
    <w:lvl w:ilvl="0" w:tplc="47027F16">
      <w:start w:val="1"/>
      <w:numFmt w:val="decimal"/>
      <w:lvlText w:val=".%1"/>
      <w:lvlJc w:val="left"/>
      <w:pPr>
        <w:ind w:left="4680" w:hanging="360"/>
      </w:pPr>
      <w:rPr>
        <w:rFonts w:ascii="Arial" w:hAnsi="Arial" w:cs="Arial"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1" w15:restartNumberingAfterBreak="0">
    <w:nsid w:val="459B1CA4"/>
    <w:multiLevelType w:val="hybridMultilevel"/>
    <w:tmpl w:val="4F087B6C"/>
    <w:lvl w:ilvl="0" w:tplc="47027F16">
      <w:start w:val="1"/>
      <w:numFmt w:val="decimal"/>
      <w:lvlText w:val=".%1"/>
      <w:lvlJc w:val="left"/>
      <w:pPr>
        <w:ind w:left="4680" w:hanging="360"/>
      </w:pPr>
      <w:rPr>
        <w:rFonts w:ascii="Arial" w:hAnsi="Arial" w:cs="Arial"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2" w15:restartNumberingAfterBreak="0">
    <w:nsid w:val="472517B1"/>
    <w:multiLevelType w:val="hybridMultilevel"/>
    <w:tmpl w:val="8DDA7588"/>
    <w:lvl w:ilvl="0" w:tplc="52588768">
      <w:start w:val="1"/>
      <w:numFmt w:val="decimal"/>
      <w:lvlText w:val=".%1"/>
      <w:lvlJc w:val="left"/>
      <w:pPr>
        <w:tabs>
          <w:tab w:val="num" w:pos="1800"/>
        </w:tabs>
        <w:ind w:left="1800" w:hanging="360"/>
      </w:pPr>
      <w:rPr>
        <w:rFonts w:ascii="Arial" w:hAnsi="Arial" w:cs="Arial" w:hint="default"/>
      </w:rPr>
    </w:lvl>
    <w:lvl w:ilvl="1" w:tplc="D3248348" w:tentative="1">
      <w:start w:val="1"/>
      <w:numFmt w:val="lowerLetter"/>
      <w:lvlText w:val="%2."/>
      <w:lvlJc w:val="left"/>
      <w:pPr>
        <w:tabs>
          <w:tab w:val="num" w:pos="2520"/>
        </w:tabs>
        <w:ind w:left="2520" w:hanging="360"/>
      </w:pPr>
    </w:lvl>
    <w:lvl w:ilvl="2" w:tplc="F59C0C7C" w:tentative="1">
      <w:start w:val="1"/>
      <w:numFmt w:val="lowerRoman"/>
      <w:lvlText w:val="%3."/>
      <w:lvlJc w:val="right"/>
      <w:pPr>
        <w:tabs>
          <w:tab w:val="num" w:pos="3240"/>
        </w:tabs>
        <w:ind w:left="3240" w:hanging="180"/>
      </w:pPr>
    </w:lvl>
    <w:lvl w:ilvl="3" w:tplc="4ECE9732" w:tentative="1">
      <w:start w:val="1"/>
      <w:numFmt w:val="decimal"/>
      <w:lvlText w:val="%4."/>
      <w:lvlJc w:val="left"/>
      <w:pPr>
        <w:tabs>
          <w:tab w:val="num" w:pos="3960"/>
        </w:tabs>
        <w:ind w:left="3960" w:hanging="360"/>
      </w:pPr>
    </w:lvl>
    <w:lvl w:ilvl="4" w:tplc="FFA40200" w:tentative="1">
      <w:start w:val="1"/>
      <w:numFmt w:val="lowerLetter"/>
      <w:lvlText w:val="%5."/>
      <w:lvlJc w:val="left"/>
      <w:pPr>
        <w:tabs>
          <w:tab w:val="num" w:pos="4680"/>
        </w:tabs>
        <w:ind w:left="4680" w:hanging="360"/>
      </w:pPr>
    </w:lvl>
    <w:lvl w:ilvl="5" w:tplc="0622A62A" w:tentative="1">
      <w:start w:val="1"/>
      <w:numFmt w:val="lowerRoman"/>
      <w:lvlText w:val="%6."/>
      <w:lvlJc w:val="right"/>
      <w:pPr>
        <w:tabs>
          <w:tab w:val="num" w:pos="5400"/>
        </w:tabs>
        <w:ind w:left="5400" w:hanging="180"/>
      </w:pPr>
    </w:lvl>
    <w:lvl w:ilvl="6" w:tplc="11EE1C9E" w:tentative="1">
      <w:start w:val="1"/>
      <w:numFmt w:val="decimal"/>
      <w:lvlText w:val="%7."/>
      <w:lvlJc w:val="left"/>
      <w:pPr>
        <w:tabs>
          <w:tab w:val="num" w:pos="6120"/>
        </w:tabs>
        <w:ind w:left="6120" w:hanging="360"/>
      </w:pPr>
    </w:lvl>
    <w:lvl w:ilvl="7" w:tplc="38FEBFDA" w:tentative="1">
      <w:start w:val="1"/>
      <w:numFmt w:val="lowerLetter"/>
      <w:lvlText w:val="%8."/>
      <w:lvlJc w:val="left"/>
      <w:pPr>
        <w:tabs>
          <w:tab w:val="num" w:pos="6840"/>
        </w:tabs>
        <w:ind w:left="6840" w:hanging="360"/>
      </w:pPr>
    </w:lvl>
    <w:lvl w:ilvl="8" w:tplc="B5565B3A" w:tentative="1">
      <w:start w:val="1"/>
      <w:numFmt w:val="lowerRoman"/>
      <w:lvlText w:val="%9."/>
      <w:lvlJc w:val="right"/>
      <w:pPr>
        <w:tabs>
          <w:tab w:val="num" w:pos="7560"/>
        </w:tabs>
        <w:ind w:left="7560" w:hanging="180"/>
      </w:pPr>
    </w:lvl>
  </w:abstractNum>
  <w:abstractNum w:abstractNumId="33" w15:restartNumberingAfterBreak="0">
    <w:nsid w:val="47525E81"/>
    <w:multiLevelType w:val="hybridMultilevel"/>
    <w:tmpl w:val="9E022C02"/>
    <w:lvl w:ilvl="0" w:tplc="9028C1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47571B0E"/>
    <w:multiLevelType w:val="hybridMultilevel"/>
    <w:tmpl w:val="9E26BB4E"/>
    <w:lvl w:ilvl="0" w:tplc="9028C1A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483D1F61"/>
    <w:multiLevelType w:val="hybridMultilevel"/>
    <w:tmpl w:val="4F087B6C"/>
    <w:lvl w:ilvl="0" w:tplc="47027F16">
      <w:start w:val="1"/>
      <w:numFmt w:val="decimal"/>
      <w:lvlText w:val=".%1"/>
      <w:lvlJc w:val="left"/>
      <w:pPr>
        <w:ind w:left="4680" w:hanging="360"/>
      </w:pPr>
      <w:rPr>
        <w:rFonts w:ascii="Arial" w:hAnsi="Arial" w:cs="Arial"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6" w15:restartNumberingAfterBreak="0">
    <w:nsid w:val="496855CC"/>
    <w:multiLevelType w:val="hybridMultilevel"/>
    <w:tmpl w:val="A6A24990"/>
    <w:lvl w:ilvl="0" w:tplc="9DDC799E">
      <w:start w:val="1"/>
      <w:numFmt w:val="decimal"/>
      <w:lvlText w:val=".%1"/>
      <w:lvlJc w:val="left"/>
      <w:pPr>
        <w:ind w:left="3960" w:hanging="360"/>
      </w:pPr>
      <w:rPr>
        <w:rFonts w:hint="default"/>
        <w:sz w:val="20"/>
        <w:szCs w:val="2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7" w15:restartNumberingAfterBreak="0">
    <w:nsid w:val="4CA817B9"/>
    <w:multiLevelType w:val="hybridMultilevel"/>
    <w:tmpl w:val="9E26BB4E"/>
    <w:lvl w:ilvl="0" w:tplc="9028C1A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53B76125"/>
    <w:multiLevelType w:val="hybridMultilevel"/>
    <w:tmpl w:val="9E022C02"/>
    <w:lvl w:ilvl="0" w:tplc="9028C1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53EB1518"/>
    <w:multiLevelType w:val="hybridMultilevel"/>
    <w:tmpl w:val="9E26BB4E"/>
    <w:lvl w:ilvl="0" w:tplc="9028C1A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5AF655DD"/>
    <w:multiLevelType w:val="hybridMultilevel"/>
    <w:tmpl w:val="9E26BB4E"/>
    <w:lvl w:ilvl="0" w:tplc="9028C1A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15:restartNumberingAfterBreak="0">
    <w:nsid w:val="5FA748F4"/>
    <w:multiLevelType w:val="hybridMultilevel"/>
    <w:tmpl w:val="A6A24990"/>
    <w:lvl w:ilvl="0" w:tplc="9DDC799E">
      <w:start w:val="1"/>
      <w:numFmt w:val="decimal"/>
      <w:lvlText w:val=".%1"/>
      <w:lvlJc w:val="left"/>
      <w:pPr>
        <w:ind w:left="3960" w:hanging="360"/>
      </w:pPr>
      <w:rPr>
        <w:rFonts w:hint="default"/>
        <w:sz w:val="20"/>
        <w:szCs w:val="2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2" w15:restartNumberingAfterBreak="0">
    <w:nsid w:val="66174E27"/>
    <w:multiLevelType w:val="hybridMultilevel"/>
    <w:tmpl w:val="9E26BB4E"/>
    <w:lvl w:ilvl="0" w:tplc="9028C1A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680846D3"/>
    <w:multiLevelType w:val="hybridMultilevel"/>
    <w:tmpl w:val="A8381878"/>
    <w:lvl w:ilvl="0" w:tplc="9028C1A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4" w15:restartNumberingAfterBreak="0">
    <w:nsid w:val="6C57032E"/>
    <w:multiLevelType w:val="hybridMultilevel"/>
    <w:tmpl w:val="4F087B6C"/>
    <w:lvl w:ilvl="0" w:tplc="47027F16">
      <w:start w:val="1"/>
      <w:numFmt w:val="decimal"/>
      <w:lvlText w:val=".%1"/>
      <w:lvlJc w:val="left"/>
      <w:pPr>
        <w:ind w:left="4680" w:hanging="360"/>
      </w:pPr>
      <w:rPr>
        <w:rFonts w:ascii="Arial" w:hAnsi="Arial" w:cs="Arial"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5" w15:restartNumberingAfterBreak="0">
    <w:nsid w:val="6C942F41"/>
    <w:multiLevelType w:val="hybridMultilevel"/>
    <w:tmpl w:val="5CB05CAE"/>
    <w:lvl w:ilvl="0" w:tplc="9028C1A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6" w15:restartNumberingAfterBreak="0">
    <w:nsid w:val="6D0B7F31"/>
    <w:multiLevelType w:val="hybridMultilevel"/>
    <w:tmpl w:val="BB3A4A52"/>
    <w:lvl w:ilvl="0" w:tplc="C17C6220">
      <w:start w:val="1"/>
      <w:numFmt w:val="decimal"/>
      <w:lvlText w:val="3.0%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AD33F2"/>
    <w:multiLevelType w:val="hybridMultilevel"/>
    <w:tmpl w:val="9E26BB4E"/>
    <w:lvl w:ilvl="0" w:tplc="9028C1A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15:restartNumberingAfterBreak="0">
    <w:nsid w:val="75D666C3"/>
    <w:multiLevelType w:val="hybridMultilevel"/>
    <w:tmpl w:val="806E974E"/>
    <w:lvl w:ilvl="0" w:tplc="9028C1A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15:restartNumberingAfterBreak="0">
    <w:nsid w:val="76D9454F"/>
    <w:multiLevelType w:val="hybridMultilevel"/>
    <w:tmpl w:val="F0220274"/>
    <w:lvl w:ilvl="0" w:tplc="BD0C2AEE">
      <w:start w:val="1"/>
      <w:numFmt w:val="decimal"/>
      <w:lvlText w:val=".%1"/>
      <w:lvlJc w:val="left"/>
      <w:pPr>
        <w:tabs>
          <w:tab w:val="num" w:pos="1440"/>
        </w:tabs>
        <w:ind w:left="1440" w:hanging="360"/>
      </w:pPr>
      <w:rPr>
        <w:rFonts w:ascii="Arial" w:hAnsi="Arial" w:cs="Arial" w:hint="default"/>
      </w:rPr>
    </w:lvl>
    <w:lvl w:ilvl="1" w:tplc="62060D98">
      <w:start w:val="1"/>
      <w:numFmt w:val="lowerLetter"/>
      <w:lvlText w:val="%2."/>
      <w:lvlJc w:val="left"/>
      <w:pPr>
        <w:tabs>
          <w:tab w:val="num" w:pos="2160"/>
        </w:tabs>
        <w:ind w:left="2160" w:hanging="360"/>
      </w:pPr>
    </w:lvl>
    <w:lvl w:ilvl="2" w:tplc="D31A3E92" w:tentative="1">
      <w:start w:val="1"/>
      <w:numFmt w:val="lowerRoman"/>
      <w:lvlText w:val="%3."/>
      <w:lvlJc w:val="right"/>
      <w:pPr>
        <w:tabs>
          <w:tab w:val="num" w:pos="2880"/>
        </w:tabs>
        <w:ind w:left="2880" w:hanging="180"/>
      </w:pPr>
    </w:lvl>
    <w:lvl w:ilvl="3" w:tplc="D72416A4" w:tentative="1">
      <w:start w:val="1"/>
      <w:numFmt w:val="decimal"/>
      <w:lvlText w:val="%4."/>
      <w:lvlJc w:val="left"/>
      <w:pPr>
        <w:tabs>
          <w:tab w:val="num" w:pos="3600"/>
        </w:tabs>
        <w:ind w:left="3600" w:hanging="360"/>
      </w:pPr>
    </w:lvl>
    <w:lvl w:ilvl="4" w:tplc="0D0240BE" w:tentative="1">
      <w:start w:val="1"/>
      <w:numFmt w:val="lowerLetter"/>
      <w:lvlText w:val="%5."/>
      <w:lvlJc w:val="left"/>
      <w:pPr>
        <w:tabs>
          <w:tab w:val="num" w:pos="4320"/>
        </w:tabs>
        <w:ind w:left="4320" w:hanging="360"/>
      </w:pPr>
    </w:lvl>
    <w:lvl w:ilvl="5" w:tplc="3D5C67F4" w:tentative="1">
      <w:start w:val="1"/>
      <w:numFmt w:val="lowerRoman"/>
      <w:lvlText w:val="%6."/>
      <w:lvlJc w:val="right"/>
      <w:pPr>
        <w:tabs>
          <w:tab w:val="num" w:pos="5040"/>
        </w:tabs>
        <w:ind w:left="5040" w:hanging="180"/>
      </w:pPr>
    </w:lvl>
    <w:lvl w:ilvl="6" w:tplc="708E8B30" w:tentative="1">
      <w:start w:val="1"/>
      <w:numFmt w:val="decimal"/>
      <w:lvlText w:val="%7."/>
      <w:lvlJc w:val="left"/>
      <w:pPr>
        <w:tabs>
          <w:tab w:val="num" w:pos="5760"/>
        </w:tabs>
        <w:ind w:left="5760" w:hanging="360"/>
      </w:pPr>
    </w:lvl>
    <w:lvl w:ilvl="7" w:tplc="33CEB202" w:tentative="1">
      <w:start w:val="1"/>
      <w:numFmt w:val="lowerLetter"/>
      <w:lvlText w:val="%8."/>
      <w:lvlJc w:val="left"/>
      <w:pPr>
        <w:tabs>
          <w:tab w:val="num" w:pos="6480"/>
        </w:tabs>
        <w:ind w:left="6480" w:hanging="360"/>
      </w:pPr>
    </w:lvl>
    <w:lvl w:ilvl="8" w:tplc="8E74962E" w:tentative="1">
      <w:start w:val="1"/>
      <w:numFmt w:val="lowerRoman"/>
      <w:lvlText w:val="%9."/>
      <w:lvlJc w:val="right"/>
      <w:pPr>
        <w:tabs>
          <w:tab w:val="num" w:pos="7200"/>
        </w:tabs>
        <w:ind w:left="7200" w:hanging="180"/>
      </w:pPr>
    </w:lvl>
  </w:abstractNum>
  <w:abstractNum w:abstractNumId="50" w15:restartNumberingAfterBreak="0">
    <w:nsid w:val="78AC1E8F"/>
    <w:multiLevelType w:val="hybridMultilevel"/>
    <w:tmpl w:val="4F087B6C"/>
    <w:lvl w:ilvl="0" w:tplc="47027F16">
      <w:start w:val="1"/>
      <w:numFmt w:val="decimal"/>
      <w:lvlText w:val=".%1"/>
      <w:lvlJc w:val="left"/>
      <w:pPr>
        <w:ind w:left="4680" w:hanging="360"/>
      </w:pPr>
      <w:rPr>
        <w:rFonts w:ascii="Arial" w:hAnsi="Arial" w:cs="Arial"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1" w15:restartNumberingAfterBreak="0">
    <w:nsid w:val="79406BEB"/>
    <w:multiLevelType w:val="hybridMultilevel"/>
    <w:tmpl w:val="A6A24990"/>
    <w:lvl w:ilvl="0" w:tplc="9DDC799E">
      <w:start w:val="1"/>
      <w:numFmt w:val="decimal"/>
      <w:lvlText w:val=".%1"/>
      <w:lvlJc w:val="left"/>
      <w:pPr>
        <w:ind w:left="3960" w:hanging="360"/>
      </w:pPr>
      <w:rPr>
        <w:rFonts w:hint="default"/>
        <w:sz w:val="20"/>
        <w:szCs w:val="2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2" w15:restartNumberingAfterBreak="0">
    <w:nsid w:val="7B5A7896"/>
    <w:multiLevelType w:val="hybridMultilevel"/>
    <w:tmpl w:val="2FD2D352"/>
    <w:lvl w:ilvl="0" w:tplc="8480BFFE">
      <w:start w:val="1"/>
      <w:numFmt w:val="decimal"/>
      <w:lvlText w:val=".%1"/>
      <w:lvlJc w:val="left"/>
      <w:pPr>
        <w:tabs>
          <w:tab w:val="num" w:pos="1080"/>
        </w:tabs>
        <w:ind w:left="1080" w:hanging="360"/>
      </w:pPr>
      <w:rPr>
        <w:rFonts w:ascii="Arial" w:hAnsi="Arial" w:cs="Arial" w:hint="default"/>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7CD71BDB"/>
    <w:multiLevelType w:val="hybridMultilevel"/>
    <w:tmpl w:val="9E26BB4E"/>
    <w:lvl w:ilvl="0" w:tplc="9028C1A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4" w15:restartNumberingAfterBreak="0">
    <w:nsid w:val="7F094AB9"/>
    <w:multiLevelType w:val="hybridMultilevel"/>
    <w:tmpl w:val="9E022C02"/>
    <w:lvl w:ilvl="0" w:tplc="9028C1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2"/>
  </w:num>
  <w:num w:numId="3">
    <w:abstractNumId w:val="14"/>
  </w:num>
  <w:num w:numId="4">
    <w:abstractNumId w:val="45"/>
  </w:num>
  <w:num w:numId="5">
    <w:abstractNumId w:val="43"/>
  </w:num>
  <w:num w:numId="6">
    <w:abstractNumId w:val="29"/>
  </w:num>
  <w:num w:numId="7">
    <w:abstractNumId w:val="20"/>
  </w:num>
  <w:num w:numId="8">
    <w:abstractNumId w:val="2"/>
  </w:num>
  <w:num w:numId="9">
    <w:abstractNumId w:val="30"/>
  </w:num>
  <w:num w:numId="10">
    <w:abstractNumId w:val="44"/>
  </w:num>
  <w:num w:numId="11">
    <w:abstractNumId w:val="28"/>
  </w:num>
  <w:num w:numId="12">
    <w:abstractNumId w:val="4"/>
  </w:num>
  <w:num w:numId="13">
    <w:abstractNumId w:val="50"/>
  </w:num>
  <w:num w:numId="14">
    <w:abstractNumId w:val="41"/>
  </w:num>
  <w:num w:numId="15">
    <w:abstractNumId w:val="51"/>
  </w:num>
  <w:num w:numId="16">
    <w:abstractNumId w:val="46"/>
  </w:num>
  <w:num w:numId="17">
    <w:abstractNumId w:val="52"/>
  </w:num>
  <w:num w:numId="18">
    <w:abstractNumId w:val="38"/>
  </w:num>
  <w:num w:numId="19">
    <w:abstractNumId w:val="33"/>
  </w:num>
  <w:num w:numId="20">
    <w:abstractNumId w:val="53"/>
  </w:num>
  <w:num w:numId="21">
    <w:abstractNumId w:val="35"/>
  </w:num>
  <w:num w:numId="22">
    <w:abstractNumId w:val="31"/>
  </w:num>
  <w:num w:numId="23">
    <w:abstractNumId w:val="5"/>
  </w:num>
  <w:num w:numId="24">
    <w:abstractNumId w:val="19"/>
  </w:num>
  <w:num w:numId="25">
    <w:abstractNumId w:val="24"/>
  </w:num>
  <w:num w:numId="26">
    <w:abstractNumId w:val="25"/>
  </w:num>
  <w:num w:numId="27">
    <w:abstractNumId w:val="37"/>
  </w:num>
  <w:num w:numId="28">
    <w:abstractNumId w:val="39"/>
  </w:num>
  <w:num w:numId="29">
    <w:abstractNumId w:val="34"/>
  </w:num>
  <w:num w:numId="30">
    <w:abstractNumId w:val="16"/>
  </w:num>
  <w:num w:numId="31">
    <w:abstractNumId w:val="54"/>
  </w:num>
  <w:num w:numId="32">
    <w:abstractNumId w:val="26"/>
  </w:num>
  <w:num w:numId="33">
    <w:abstractNumId w:val="36"/>
  </w:num>
  <w:num w:numId="34">
    <w:abstractNumId w:val="8"/>
  </w:num>
  <w:num w:numId="35">
    <w:abstractNumId w:val="12"/>
  </w:num>
  <w:num w:numId="36">
    <w:abstractNumId w:val="42"/>
  </w:num>
  <w:num w:numId="37">
    <w:abstractNumId w:val="21"/>
  </w:num>
  <w:num w:numId="38">
    <w:abstractNumId w:val="15"/>
  </w:num>
  <w:num w:numId="39">
    <w:abstractNumId w:val="13"/>
  </w:num>
  <w:num w:numId="40">
    <w:abstractNumId w:val="23"/>
  </w:num>
  <w:num w:numId="41">
    <w:abstractNumId w:val="48"/>
  </w:num>
  <w:num w:numId="42">
    <w:abstractNumId w:val="6"/>
  </w:num>
  <w:num w:numId="43">
    <w:abstractNumId w:val="9"/>
  </w:num>
  <w:num w:numId="44">
    <w:abstractNumId w:val="40"/>
  </w:num>
  <w:num w:numId="45">
    <w:abstractNumId w:val="10"/>
  </w:num>
  <w:num w:numId="46">
    <w:abstractNumId w:val="7"/>
  </w:num>
  <w:num w:numId="47">
    <w:abstractNumId w:val="11"/>
  </w:num>
  <w:num w:numId="48">
    <w:abstractNumId w:val="47"/>
  </w:num>
  <w:num w:numId="49">
    <w:abstractNumId w:val="3"/>
  </w:num>
  <w:num w:numId="50">
    <w:abstractNumId w:val="17"/>
  </w:num>
  <w:num w:numId="51">
    <w:abstractNumId w:val="49"/>
  </w:num>
  <w:num w:numId="52">
    <w:abstractNumId w:val="1"/>
  </w:num>
  <w:num w:numId="53">
    <w:abstractNumId w:val="32"/>
  </w:num>
  <w:num w:numId="54">
    <w:abstractNumId w:val="27"/>
  </w:num>
  <w:num w:numId="55">
    <w:abstractNumId w:val="1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224"/>
    <w:rsid w:val="000025C9"/>
    <w:rsid w:val="00013BF3"/>
    <w:rsid w:val="000215F2"/>
    <w:rsid w:val="00032D85"/>
    <w:rsid w:val="00042CD2"/>
    <w:rsid w:val="00065653"/>
    <w:rsid w:val="00075A98"/>
    <w:rsid w:val="00090735"/>
    <w:rsid w:val="000A4E22"/>
    <w:rsid w:val="000C6981"/>
    <w:rsid w:val="000E1DC5"/>
    <w:rsid w:val="000E5043"/>
    <w:rsid w:val="000E53DB"/>
    <w:rsid w:val="000F148B"/>
    <w:rsid w:val="000F1F31"/>
    <w:rsid w:val="000F5589"/>
    <w:rsid w:val="000F69FE"/>
    <w:rsid w:val="00105026"/>
    <w:rsid w:val="001131BF"/>
    <w:rsid w:val="00123A57"/>
    <w:rsid w:val="001343E0"/>
    <w:rsid w:val="00140AA1"/>
    <w:rsid w:val="00143E48"/>
    <w:rsid w:val="00163AC0"/>
    <w:rsid w:val="00173D88"/>
    <w:rsid w:val="00175591"/>
    <w:rsid w:val="0017650A"/>
    <w:rsid w:val="001C0414"/>
    <w:rsid w:val="001D1848"/>
    <w:rsid w:val="001D79AF"/>
    <w:rsid w:val="001E6B72"/>
    <w:rsid w:val="001F0FDA"/>
    <w:rsid w:val="001F2A10"/>
    <w:rsid w:val="001F7B4D"/>
    <w:rsid w:val="00210101"/>
    <w:rsid w:val="00215732"/>
    <w:rsid w:val="002206DB"/>
    <w:rsid w:val="002211EE"/>
    <w:rsid w:val="002314FE"/>
    <w:rsid w:val="00246BB2"/>
    <w:rsid w:val="002529BB"/>
    <w:rsid w:val="00256CC4"/>
    <w:rsid w:val="00262582"/>
    <w:rsid w:val="002625B1"/>
    <w:rsid w:val="00262FA4"/>
    <w:rsid w:val="002C47A0"/>
    <w:rsid w:val="002D0D4F"/>
    <w:rsid w:val="002E1A6D"/>
    <w:rsid w:val="002F5AD9"/>
    <w:rsid w:val="002F6A57"/>
    <w:rsid w:val="003076C5"/>
    <w:rsid w:val="00312F44"/>
    <w:rsid w:val="0031409D"/>
    <w:rsid w:val="00371C51"/>
    <w:rsid w:val="00376224"/>
    <w:rsid w:val="00382C9F"/>
    <w:rsid w:val="0038614B"/>
    <w:rsid w:val="003A099C"/>
    <w:rsid w:val="003A0D5D"/>
    <w:rsid w:val="003B35B6"/>
    <w:rsid w:val="003C44A1"/>
    <w:rsid w:val="003D03F4"/>
    <w:rsid w:val="003D14D6"/>
    <w:rsid w:val="003E031B"/>
    <w:rsid w:val="003F170E"/>
    <w:rsid w:val="003F4B66"/>
    <w:rsid w:val="00406746"/>
    <w:rsid w:val="00421233"/>
    <w:rsid w:val="00427712"/>
    <w:rsid w:val="00462DD8"/>
    <w:rsid w:val="00470097"/>
    <w:rsid w:val="00483237"/>
    <w:rsid w:val="00484964"/>
    <w:rsid w:val="00487A76"/>
    <w:rsid w:val="00487AF3"/>
    <w:rsid w:val="0049524D"/>
    <w:rsid w:val="004B5146"/>
    <w:rsid w:val="004C163C"/>
    <w:rsid w:val="004D2741"/>
    <w:rsid w:val="004E48AE"/>
    <w:rsid w:val="004E785D"/>
    <w:rsid w:val="004F06BD"/>
    <w:rsid w:val="004F3D1F"/>
    <w:rsid w:val="005018E1"/>
    <w:rsid w:val="00511AA0"/>
    <w:rsid w:val="00520458"/>
    <w:rsid w:val="005264D2"/>
    <w:rsid w:val="0053569E"/>
    <w:rsid w:val="005406A7"/>
    <w:rsid w:val="005411AE"/>
    <w:rsid w:val="00542E8C"/>
    <w:rsid w:val="00545574"/>
    <w:rsid w:val="00552774"/>
    <w:rsid w:val="0056792A"/>
    <w:rsid w:val="00587279"/>
    <w:rsid w:val="005962A5"/>
    <w:rsid w:val="005A6663"/>
    <w:rsid w:val="005B342D"/>
    <w:rsid w:val="005B5DEE"/>
    <w:rsid w:val="005C4572"/>
    <w:rsid w:val="005C5AE6"/>
    <w:rsid w:val="005E1F98"/>
    <w:rsid w:val="005E5B15"/>
    <w:rsid w:val="005F12ED"/>
    <w:rsid w:val="006017D5"/>
    <w:rsid w:val="006042A6"/>
    <w:rsid w:val="00616A1F"/>
    <w:rsid w:val="00631195"/>
    <w:rsid w:val="00634764"/>
    <w:rsid w:val="00635207"/>
    <w:rsid w:val="00660BE6"/>
    <w:rsid w:val="006675C8"/>
    <w:rsid w:val="00667998"/>
    <w:rsid w:val="006712B0"/>
    <w:rsid w:val="006809C3"/>
    <w:rsid w:val="006877B7"/>
    <w:rsid w:val="0069709A"/>
    <w:rsid w:val="006A6A96"/>
    <w:rsid w:val="006B4482"/>
    <w:rsid w:val="006D3F4D"/>
    <w:rsid w:val="006D7172"/>
    <w:rsid w:val="006F5687"/>
    <w:rsid w:val="007001C9"/>
    <w:rsid w:val="00704D22"/>
    <w:rsid w:val="00713541"/>
    <w:rsid w:val="007140AE"/>
    <w:rsid w:val="007312EB"/>
    <w:rsid w:val="00742009"/>
    <w:rsid w:val="00763F55"/>
    <w:rsid w:val="00772BA9"/>
    <w:rsid w:val="007800CF"/>
    <w:rsid w:val="00781A85"/>
    <w:rsid w:val="00792F92"/>
    <w:rsid w:val="00795F5E"/>
    <w:rsid w:val="007A1E9B"/>
    <w:rsid w:val="007B1699"/>
    <w:rsid w:val="007B399E"/>
    <w:rsid w:val="007C04FD"/>
    <w:rsid w:val="007C41B5"/>
    <w:rsid w:val="007D684F"/>
    <w:rsid w:val="007E4422"/>
    <w:rsid w:val="00820871"/>
    <w:rsid w:val="00821F81"/>
    <w:rsid w:val="00841488"/>
    <w:rsid w:val="008744F9"/>
    <w:rsid w:val="00885697"/>
    <w:rsid w:val="008939EE"/>
    <w:rsid w:val="008A5EE7"/>
    <w:rsid w:val="008C422C"/>
    <w:rsid w:val="008D069A"/>
    <w:rsid w:val="008E1954"/>
    <w:rsid w:val="008E2F8A"/>
    <w:rsid w:val="008E462A"/>
    <w:rsid w:val="008F35DE"/>
    <w:rsid w:val="00911EFC"/>
    <w:rsid w:val="009175C6"/>
    <w:rsid w:val="00927F6B"/>
    <w:rsid w:val="00957579"/>
    <w:rsid w:val="00975385"/>
    <w:rsid w:val="0098603C"/>
    <w:rsid w:val="009932B0"/>
    <w:rsid w:val="00995C3C"/>
    <w:rsid w:val="009D04F5"/>
    <w:rsid w:val="009E17E0"/>
    <w:rsid w:val="009E5387"/>
    <w:rsid w:val="009E64BD"/>
    <w:rsid w:val="009E7750"/>
    <w:rsid w:val="009F0EE2"/>
    <w:rsid w:val="00A0508F"/>
    <w:rsid w:val="00A2458A"/>
    <w:rsid w:val="00A25E85"/>
    <w:rsid w:val="00A33025"/>
    <w:rsid w:val="00A61666"/>
    <w:rsid w:val="00A655CE"/>
    <w:rsid w:val="00A67BA2"/>
    <w:rsid w:val="00A72FD0"/>
    <w:rsid w:val="00A82952"/>
    <w:rsid w:val="00AE216A"/>
    <w:rsid w:val="00AF2DA9"/>
    <w:rsid w:val="00AF4050"/>
    <w:rsid w:val="00B01838"/>
    <w:rsid w:val="00B123C0"/>
    <w:rsid w:val="00B20CFA"/>
    <w:rsid w:val="00B31CF2"/>
    <w:rsid w:val="00B42F7F"/>
    <w:rsid w:val="00B64C99"/>
    <w:rsid w:val="00B6587D"/>
    <w:rsid w:val="00B70753"/>
    <w:rsid w:val="00B75959"/>
    <w:rsid w:val="00B80271"/>
    <w:rsid w:val="00B91C7B"/>
    <w:rsid w:val="00B965CC"/>
    <w:rsid w:val="00BA0914"/>
    <w:rsid w:val="00BA6CA7"/>
    <w:rsid w:val="00BC3941"/>
    <w:rsid w:val="00BD0F1B"/>
    <w:rsid w:val="00BE58FE"/>
    <w:rsid w:val="00BF2C80"/>
    <w:rsid w:val="00BF566C"/>
    <w:rsid w:val="00C02DB1"/>
    <w:rsid w:val="00C45944"/>
    <w:rsid w:val="00C56567"/>
    <w:rsid w:val="00C6444E"/>
    <w:rsid w:val="00C65EDD"/>
    <w:rsid w:val="00C67A2C"/>
    <w:rsid w:val="00C76EBB"/>
    <w:rsid w:val="00C87722"/>
    <w:rsid w:val="00CC1086"/>
    <w:rsid w:val="00CC3E0E"/>
    <w:rsid w:val="00CC4734"/>
    <w:rsid w:val="00CD26CA"/>
    <w:rsid w:val="00CD45A0"/>
    <w:rsid w:val="00CE4704"/>
    <w:rsid w:val="00CE7C12"/>
    <w:rsid w:val="00CF16C0"/>
    <w:rsid w:val="00D07C5F"/>
    <w:rsid w:val="00D20E64"/>
    <w:rsid w:val="00D22A89"/>
    <w:rsid w:val="00D3492D"/>
    <w:rsid w:val="00D47EEA"/>
    <w:rsid w:val="00D559CA"/>
    <w:rsid w:val="00D60AB4"/>
    <w:rsid w:val="00D70635"/>
    <w:rsid w:val="00D723DC"/>
    <w:rsid w:val="00D75188"/>
    <w:rsid w:val="00D7568C"/>
    <w:rsid w:val="00D75D5B"/>
    <w:rsid w:val="00D9579A"/>
    <w:rsid w:val="00DA5B6B"/>
    <w:rsid w:val="00DB29E2"/>
    <w:rsid w:val="00DC2AF4"/>
    <w:rsid w:val="00DD0458"/>
    <w:rsid w:val="00DE5F1D"/>
    <w:rsid w:val="00DE6160"/>
    <w:rsid w:val="00DF5348"/>
    <w:rsid w:val="00E0528F"/>
    <w:rsid w:val="00E16DF8"/>
    <w:rsid w:val="00E2145B"/>
    <w:rsid w:val="00E26473"/>
    <w:rsid w:val="00E35C81"/>
    <w:rsid w:val="00E4016B"/>
    <w:rsid w:val="00E460CB"/>
    <w:rsid w:val="00E47EDB"/>
    <w:rsid w:val="00E6046E"/>
    <w:rsid w:val="00E60987"/>
    <w:rsid w:val="00E7565D"/>
    <w:rsid w:val="00E9565D"/>
    <w:rsid w:val="00EA240C"/>
    <w:rsid w:val="00EA2C22"/>
    <w:rsid w:val="00EC1A7B"/>
    <w:rsid w:val="00EC3860"/>
    <w:rsid w:val="00EC5B7A"/>
    <w:rsid w:val="00ED40B4"/>
    <w:rsid w:val="00EF044F"/>
    <w:rsid w:val="00F16A03"/>
    <w:rsid w:val="00F73CAC"/>
    <w:rsid w:val="00F74805"/>
    <w:rsid w:val="00F7679D"/>
    <w:rsid w:val="00F773A1"/>
    <w:rsid w:val="00F844F0"/>
    <w:rsid w:val="00F9177B"/>
    <w:rsid w:val="00F92233"/>
    <w:rsid w:val="00F9456F"/>
    <w:rsid w:val="00FB3A82"/>
    <w:rsid w:val="00FC2159"/>
    <w:rsid w:val="00FC2CC4"/>
    <w:rsid w:val="00FE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21838EC"/>
  <w15:docId w15:val="{7F64904D-52A3-497E-BC71-D697E016B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A1E9B"/>
  </w:style>
  <w:style w:type="paragraph" w:styleId="Heading1">
    <w:name w:val="heading 1"/>
    <w:aliases w:val="PT"/>
    <w:basedOn w:val="Normal"/>
    <w:qFormat/>
    <w:rsid w:val="007A1E9B"/>
    <w:pPr>
      <w:numPr>
        <w:numId w:val="1"/>
      </w:numPr>
      <w:ind w:hanging="1008"/>
      <w:jc w:val="both"/>
      <w:outlineLvl w:val="0"/>
    </w:pPr>
    <w:rPr>
      <w:rFonts w:ascii="Arial" w:hAnsi="Arial"/>
      <w:b/>
      <w:vanish/>
      <w:kern w:val="28"/>
      <w:sz w:val="12"/>
    </w:rPr>
  </w:style>
  <w:style w:type="paragraph" w:styleId="Heading2">
    <w:name w:val="heading 2"/>
    <w:aliases w:val="ART"/>
    <w:basedOn w:val="Normal"/>
    <w:next w:val="Normal"/>
    <w:qFormat/>
    <w:rsid w:val="007A1E9B"/>
    <w:pPr>
      <w:numPr>
        <w:ilvl w:val="1"/>
        <w:numId w:val="1"/>
      </w:numPr>
      <w:spacing w:before="480"/>
      <w:jc w:val="both"/>
      <w:outlineLvl w:val="1"/>
    </w:pPr>
    <w:rPr>
      <w:kern w:val="28"/>
      <w:sz w:val="22"/>
    </w:rPr>
  </w:style>
  <w:style w:type="paragraph" w:styleId="Heading3">
    <w:name w:val="heading 3"/>
    <w:aliases w:val="DST"/>
    <w:basedOn w:val="Normal"/>
    <w:next w:val="Normal"/>
    <w:qFormat/>
    <w:rsid w:val="007A1E9B"/>
    <w:pPr>
      <w:keepNext/>
      <w:numPr>
        <w:ilvl w:val="2"/>
        <w:numId w:val="1"/>
      </w:numPr>
      <w:spacing w:before="480"/>
      <w:outlineLvl w:val="2"/>
    </w:pPr>
    <w:rPr>
      <w:kern w:val="28"/>
      <w:sz w:val="22"/>
    </w:rPr>
  </w:style>
  <w:style w:type="paragraph" w:styleId="Heading4">
    <w:name w:val="heading 4"/>
    <w:aliases w:val="PR1"/>
    <w:basedOn w:val="Normal"/>
    <w:next w:val="Normal"/>
    <w:qFormat/>
    <w:rsid w:val="007A1E9B"/>
    <w:pPr>
      <w:numPr>
        <w:ilvl w:val="3"/>
        <w:numId w:val="1"/>
      </w:numPr>
      <w:tabs>
        <w:tab w:val="left" w:pos="1008"/>
      </w:tabs>
      <w:spacing w:before="240"/>
      <w:jc w:val="both"/>
      <w:outlineLvl w:val="3"/>
    </w:pPr>
    <w:rPr>
      <w:kern w:val="28"/>
      <w:sz w:val="22"/>
    </w:rPr>
  </w:style>
  <w:style w:type="paragraph" w:styleId="Heading5">
    <w:name w:val="heading 5"/>
    <w:aliases w:val="PR2"/>
    <w:basedOn w:val="Normal"/>
    <w:next w:val="Normal"/>
    <w:qFormat/>
    <w:rsid w:val="007A1E9B"/>
    <w:pPr>
      <w:numPr>
        <w:ilvl w:val="4"/>
        <w:numId w:val="1"/>
      </w:numPr>
      <w:tabs>
        <w:tab w:val="left" w:pos="1584"/>
      </w:tabs>
      <w:jc w:val="both"/>
      <w:outlineLvl w:val="4"/>
    </w:pPr>
    <w:rPr>
      <w:kern w:val="28"/>
      <w:sz w:val="22"/>
    </w:rPr>
  </w:style>
  <w:style w:type="paragraph" w:styleId="Heading6">
    <w:name w:val="heading 6"/>
    <w:aliases w:val="PR3"/>
    <w:basedOn w:val="Normal"/>
    <w:next w:val="Normal"/>
    <w:qFormat/>
    <w:rsid w:val="007A1E9B"/>
    <w:pPr>
      <w:numPr>
        <w:ilvl w:val="5"/>
        <w:numId w:val="1"/>
      </w:numPr>
      <w:tabs>
        <w:tab w:val="left" w:pos="2160"/>
      </w:tabs>
      <w:jc w:val="both"/>
      <w:outlineLvl w:val="5"/>
    </w:pPr>
    <w:rPr>
      <w:kern w:val="28"/>
      <w:sz w:val="22"/>
    </w:rPr>
  </w:style>
  <w:style w:type="paragraph" w:styleId="Heading7">
    <w:name w:val="heading 7"/>
    <w:aliases w:val="PR4"/>
    <w:basedOn w:val="Normal"/>
    <w:next w:val="Normal"/>
    <w:qFormat/>
    <w:rsid w:val="007A1E9B"/>
    <w:pPr>
      <w:numPr>
        <w:ilvl w:val="6"/>
        <w:numId w:val="1"/>
      </w:numPr>
      <w:tabs>
        <w:tab w:val="left" w:pos="2736"/>
      </w:tabs>
      <w:jc w:val="both"/>
      <w:outlineLvl w:val="6"/>
    </w:pPr>
    <w:rPr>
      <w:kern w:val="28"/>
      <w:sz w:val="22"/>
    </w:rPr>
  </w:style>
  <w:style w:type="paragraph" w:styleId="Heading8">
    <w:name w:val="heading 8"/>
    <w:aliases w:val="PR5"/>
    <w:basedOn w:val="Normal"/>
    <w:next w:val="Normal"/>
    <w:qFormat/>
    <w:rsid w:val="007A1E9B"/>
    <w:pPr>
      <w:numPr>
        <w:ilvl w:val="7"/>
        <w:numId w:val="1"/>
      </w:numPr>
      <w:tabs>
        <w:tab w:val="left" w:pos="3312"/>
      </w:tabs>
      <w:jc w:val="both"/>
      <w:outlineLvl w:val="7"/>
    </w:pPr>
    <w:rPr>
      <w:kern w:val="28"/>
      <w:sz w:val="22"/>
    </w:rPr>
  </w:style>
  <w:style w:type="paragraph" w:styleId="Heading9">
    <w:name w:val="heading 9"/>
    <w:basedOn w:val="Normal"/>
    <w:next w:val="Normal"/>
    <w:qFormat/>
    <w:rsid w:val="007A1E9B"/>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A1E9B"/>
    <w:pPr>
      <w:tabs>
        <w:tab w:val="center" w:pos="4320"/>
        <w:tab w:val="right" w:pos="8640"/>
      </w:tabs>
    </w:pPr>
  </w:style>
  <w:style w:type="paragraph" w:styleId="Footer">
    <w:name w:val="footer"/>
    <w:basedOn w:val="Normal"/>
    <w:rsid w:val="007A1E9B"/>
    <w:pPr>
      <w:tabs>
        <w:tab w:val="center" w:pos="4320"/>
        <w:tab w:val="right" w:pos="8640"/>
      </w:tabs>
    </w:pPr>
  </w:style>
  <w:style w:type="character" w:styleId="PageNumber">
    <w:name w:val="page number"/>
    <w:basedOn w:val="DefaultParagraphFont"/>
    <w:rsid w:val="007A1E9B"/>
  </w:style>
  <w:style w:type="paragraph" w:customStyle="1" w:styleId="TxBrc1">
    <w:name w:val="TxBr_c1"/>
    <w:basedOn w:val="Normal"/>
    <w:rsid w:val="007A1E9B"/>
    <w:pPr>
      <w:spacing w:line="240" w:lineRule="atLeast"/>
      <w:jc w:val="center"/>
    </w:pPr>
    <w:rPr>
      <w:snapToGrid w:val="0"/>
      <w:sz w:val="24"/>
    </w:rPr>
  </w:style>
  <w:style w:type="paragraph" w:customStyle="1" w:styleId="TxBrp2">
    <w:name w:val="TxBr_p2"/>
    <w:basedOn w:val="Normal"/>
    <w:rsid w:val="007A1E9B"/>
    <w:pPr>
      <w:tabs>
        <w:tab w:val="left" w:pos="204"/>
      </w:tabs>
      <w:spacing w:line="283" w:lineRule="atLeast"/>
    </w:pPr>
    <w:rPr>
      <w:snapToGrid w:val="0"/>
      <w:sz w:val="24"/>
    </w:rPr>
  </w:style>
  <w:style w:type="paragraph" w:customStyle="1" w:styleId="TxBrc3">
    <w:name w:val="TxBr_c3"/>
    <w:basedOn w:val="Normal"/>
    <w:rsid w:val="007A1E9B"/>
    <w:pPr>
      <w:spacing w:line="240" w:lineRule="atLeast"/>
      <w:jc w:val="center"/>
    </w:pPr>
    <w:rPr>
      <w:snapToGrid w:val="0"/>
      <w:sz w:val="24"/>
    </w:rPr>
  </w:style>
  <w:style w:type="paragraph" w:customStyle="1" w:styleId="TxBrp4">
    <w:name w:val="TxBr_p4"/>
    <w:basedOn w:val="Normal"/>
    <w:rsid w:val="007A1E9B"/>
    <w:pPr>
      <w:tabs>
        <w:tab w:val="left" w:pos="351"/>
      </w:tabs>
      <w:spacing w:line="243" w:lineRule="atLeast"/>
      <w:ind w:left="369" w:hanging="351"/>
    </w:pPr>
    <w:rPr>
      <w:snapToGrid w:val="0"/>
      <w:sz w:val="24"/>
    </w:rPr>
  </w:style>
  <w:style w:type="paragraph" w:customStyle="1" w:styleId="TxBrp5">
    <w:name w:val="TxBr_p5"/>
    <w:basedOn w:val="Normal"/>
    <w:rsid w:val="007A1E9B"/>
    <w:pPr>
      <w:spacing w:line="240" w:lineRule="atLeast"/>
    </w:pPr>
    <w:rPr>
      <w:snapToGrid w:val="0"/>
      <w:sz w:val="24"/>
    </w:rPr>
  </w:style>
  <w:style w:type="paragraph" w:customStyle="1" w:styleId="TxBrc6">
    <w:name w:val="TxBr_c6"/>
    <w:basedOn w:val="Normal"/>
    <w:rsid w:val="007A1E9B"/>
    <w:pPr>
      <w:spacing w:line="240" w:lineRule="atLeast"/>
      <w:jc w:val="center"/>
    </w:pPr>
    <w:rPr>
      <w:snapToGrid w:val="0"/>
      <w:sz w:val="24"/>
    </w:rPr>
  </w:style>
  <w:style w:type="paragraph" w:customStyle="1" w:styleId="TxBrc7">
    <w:name w:val="TxBr_c7"/>
    <w:basedOn w:val="Normal"/>
    <w:rsid w:val="007A1E9B"/>
    <w:pPr>
      <w:spacing w:line="240" w:lineRule="atLeast"/>
      <w:jc w:val="center"/>
    </w:pPr>
    <w:rPr>
      <w:snapToGrid w:val="0"/>
      <w:sz w:val="24"/>
    </w:rPr>
  </w:style>
  <w:style w:type="paragraph" w:customStyle="1" w:styleId="TxBrp8">
    <w:name w:val="TxBr_p8"/>
    <w:basedOn w:val="Normal"/>
    <w:rsid w:val="007A1E9B"/>
    <w:pPr>
      <w:spacing w:line="240" w:lineRule="atLeast"/>
    </w:pPr>
    <w:rPr>
      <w:snapToGrid w:val="0"/>
      <w:sz w:val="24"/>
    </w:rPr>
  </w:style>
  <w:style w:type="paragraph" w:customStyle="1" w:styleId="TxBrp9">
    <w:name w:val="TxBr_p9"/>
    <w:basedOn w:val="Normal"/>
    <w:rsid w:val="007A1E9B"/>
    <w:pPr>
      <w:spacing w:line="240" w:lineRule="atLeast"/>
    </w:pPr>
    <w:rPr>
      <w:snapToGrid w:val="0"/>
      <w:sz w:val="24"/>
    </w:rPr>
  </w:style>
  <w:style w:type="paragraph" w:customStyle="1" w:styleId="CMT">
    <w:name w:val="CMT"/>
    <w:basedOn w:val="Normal"/>
    <w:rsid w:val="007A1E9B"/>
    <w:pPr>
      <w:spacing w:before="240"/>
      <w:jc w:val="both"/>
    </w:pPr>
    <w:rPr>
      <w:vanish/>
      <w:color w:val="0000FF"/>
      <w:sz w:val="22"/>
    </w:rPr>
  </w:style>
  <w:style w:type="character" w:customStyle="1" w:styleId="SI">
    <w:name w:val="SI"/>
    <w:basedOn w:val="DefaultParagraphFont"/>
    <w:rsid w:val="007A1E9B"/>
    <w:rPr>
      <w:color w:val="008080"/>
    </w:rPr>
  </w:style>
  <w:style w:type="character" w:customStyle="1" w:styleId="IP">
    <w:name w:val="IP"/>
    <w:basedOn w:val="DefaultParagraphFont"/>
    <w:rsid w:val="007A1E9B"/>
    <w:rPr>
      <w:color w:val="FF0000"/>
    </w:rPr>
  </w:style>
  <w:style w:type="paragraph" w:styleId="BodyText">
    <w:name w:val="Body Text"/>
    <w:basedOn w:val="Normal"/>
    <w:rsid w:val="007A1E9B"/>
    <w:rPr>
      <w:rFonts w:ascii="Arial" w:hAnsi="Arial" w:cs="Arial"/>
      <w:i/>
      <w:iCs/>
      <w:snapToGrid w:val="0"/>
      <w:sz w:val="28"/>
    </w:rPr>
  </w:style>
  <w:style w:type="paragraph" w:styleId="BalloonText">
    <w:name w:val="Balloon Text"/>
    <w:basedOn w:val="Normal"/>
    <w:link w:val="BalloonTextChar"/>
    <w:rsid w:val="00634764"/>
    <w:rPr>
      <w:rFonts w:ascii="Tahoma" w:hAnsi="Tahoma" w:cs="Tahoma"/>
      <w:sz w:val="16"/>
      <w:szCs w:val="16"/>
    </w:rPr>
  </w:style>
  <w:style w:type="character" w:customStyle="1" w:styleId="BalloonTextChar">
    <w:name w:val="Balloon Text Char"/>
    <w:basedOn w:val="DefaultParagraphFont"/>
    <w:link w:val="BalloonText"/>
    <w:rsid w:val="00634764"/>
    <w:rPr>
      <w:rFonts w:ascii="Tahoma" w:hAnsi="Tahoma" w:cs="Tahoma"/>
      <w:sz w:val="16"/>
      <w:szCs w:val="16"/>
    </w:rPr>
  </w:style>
  <w:style w:type="character" w:customStyle="1" w:styleId="HeaderChar">
    <w:name w:val="Header Char"/>
    <w:basedOn w:val="DefaultParagraphFont"/>
    <w:link w:val="Header"/>
    <w:uiPriority w:val="99"/>
    <w:rsid w:val="00634764"/>
  </w:style>
  <w:style w:type="paragraph" w:customStyle="1" w:styleId="ARCATNormal">
    <w:name w:val="ARCAT Normal"/>
    <w:rsid w:val="00634764"/>
    <w:pPr>
      <w:widowControl w:val="0"/>
      <w:autoSpaceDE w:val="0"/>
      <w:autoSpaceDN w:val="0"/>
      <w:adjustRightInd w:val="0"/>
    </w:pPr>
    <w:rPr>
      <w:rFonts w:ascii="Arial" w:hAnsi="Arial" w:cs="Arial"/>
      <w:sz w:val="24"/>
      <w:szCs w:val="24"/>
    </w:rPr>
  </w:style>
  <w:style w:type="paragraph" w:customStyle="1" w:styleId="ARCATPart">
    <w:name w:val="ARCAT Part"/>
    <w:uiPriority w:val="99"/>
    <w:rsid w:val="00634764"/>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634764"/>
    <w:pPr>
      <w:ind w:left="720"/>
      <w:contextualSpacing/>
    </w:pPr>
  </w:style>
  <w:style w:type="paragraph" w:customStyle="1" w:styleId="ARCATParagraph">
    <w:name w:val="ARCAT Paragraph"/>
    <w:uiPriority w:val="99"/>
    <w:rsid w:val="00634764"/>
    <w:pPr>
      <w:widowControl w:val="0"/>
      <w:autoSpaceDE w:val="0"/>
      <w:autoSpaceDN w:val="0"/>
      <w:adjustRightInd w:val="0"/>
    </w:pPr>
    <w:rPr>
      <w:rFonts w:ascii="Arial" w:hAnsi="Arial" w:cs="Arial"/>
      <w:sz w:val="24"/>
      <w:szCs w:val="24"/>
    </w:rPr>
  </w:style>
  <w:style w:type="paragraph" w:customStyle="1" w:styleId="Default">
    <w:name w:val="Default"/>
    <w:rsid w:val="00E4016B"/>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1343E0"/>
    <w:rPr>
      <w:sz w:val="16"/>
      <w:szCs w:val="16"/>
    </w:rPr>
  </w:style>
  <w:style w:type="paragraph" w:styleId="CommentText">
    <w:name w:val="annotation text"/>
    <w:basedOn w:val="Normal"/>
    <w:link w:val="CommentTextChar"/>
    <w:rsid w:val="001343E0"/>
  </w:style>
  <w:style w:type="character" w:customStyle="1" w:styleId="CommentTextChar">
    <w:name w:val="Comment Text Char"/>
    <w:basedOn w:val="DefaultParagraphFont"/>
    <w:link w:val="CommentText"/>
    <w:rsid w:val="001343E0"/>
  </w:style>
  <w:style w:type="paragraph" w:styleId="CommentSubject">
    <w:name w:val="annotation subject"/>
    <w:basedOn w:val="CommentText"/>
    <w:next w:val="CommentText"/>
    <w:link w:val="CommentSubjectChar"/>
    <w:rsid w:val="001343E0"/>
    <w:rPr>
      <w:b/>
      <w:bCs/>
    </w:rPr>
  </w:style>
  <w:style w:type="character" w:customStyle="1" w:styleId="CommentSubjectChar">
    <w:name w:val="Comment Subject Char"/>
    <w:basedOn w:val="CommentTextChar"/>
    <w:link w:val="CommentSubject"/>
    <w:rsid w:val="001343E0"/>
    <w:rPr>
      <w:b/>
      <w:bCs/>
    </w:rPr>
  </w:style>
  <w:style w:type="character" w:customStyle="1" w:styleId="TestoBaseBold">
    <w:name w:val="Testo Base Bold"/>
    <w:uiPriority w:val="99"/>
    <w:rsid w:val="00D70635"/>
    <w:rPr>
      <w:rFonts w:ascii="HelveticaNeueLTW1G-Bd" w:hAnsi="HelveticaNeueLTW1G-Bd" w:cs="HelveticaNeueLTW1G-B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75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jcamirand\AppData\Local\Microsoft\Windows\Temporary%20Internet%20Files\Content.Outlook\1QTVEPJN\www.mapei.ca"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ServicesCA@mapei.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2F8517CA56877419C554BFDF77FAC36" ma:contentTypeVersion="13" ma:contentTypeDescription="Creare un nuovo documento." ma:contentTypeScope="" ma:versionID="9ea797d61e68b4566ab6eaf59e4332df">
  <xsd:schema xmlns:xsd="http://www.w3.org/2001/XMLSchema" xmlns:xs="http://www.w3.org/2001/XMLSchema" xmlns:p="http://schemas.microsoft.com/office/2006/metadata/properties" xmlns:ns3="6fb0674d-255c-49cf-91bd-bba5bac1ea10" xmlns:ns4="c7d3e484-7c75-4b60-bae0-101f8b80a4bb" targetNamespace="http://schemas.microsoft.com/office/2006/metadata/properties" ma:root="true" ma:fieldsID="f0463025692bf30d2277ccc9c161772a" ns3:_="" ns4:_="">
    <xsd:import namespace="6fb0674d-255c-49cf-91bd-bba5bac1ea10"/>
    <xsd:import namespace="c7d3e484-7c75-4b60-bae0-101f8b80a4b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b0674d-255c-49cf-91bd-bba5bac1e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d3e484-7c75-4b60-bae0-101f8b80a4bb"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875C1-0C17-497D-930E-876700158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b0674d-255c-49cf-91bd-bba5bac1ea10"/>
    <ds:schemaRef ds:uri="c7d3e484-7c75-4b60-bae0-101f8b80a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8F50FC-4984-470B-8B7C-60F2D565E085}">
  <ds:schemaRefs>
    <ds:schemaRef ds:uri="http://schemas.microsoft.com/sharepoint/v3/contenttype/forms"/>
  </ds:schemaRefs>
</ds:datastoreItem>
</file>

<file path=customXml/itemProps3.xml><?xml version="1.0" encoding="utf-8"?>
<ds:datastoreItem xmlns:ds="http://schemas.openxmlformats.org/officeDocument/2006/customXml" ds:itemID="{D3A7750D-A71F-4672-BB59-AB504BC9B1AF}">
  <ds:schemaRef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www.w3.org/XML/1998/namespace"/>
    <ds:schemaRef ds:uri="6fb0674d-255c-49cf-91bd-bba5bac1ea10"/>
    <ds:schemaRef ds:uri="c7d3e484-7c75-4b60-bae0-101f8b80a4bb"/>
    <ds:schemaRef ds:uri="http://schemas.microsoft.com/office/infopath/2007/PartnerControls"/>
    <ds:schemaRef ds:uri="http://purl.org/dc/terms/"/>
    <ds:schemaRef ds:uri="http://purl.org/dc/elements/1.1/"/>
  </ds:schemaRefs>
</ds:datastoreItem>
</file>

<file path=customXml/itemProps4.xml><?xml version="1.0" encoding="utf-8"?>
<ds:datastoreItem xmlns:ds="http://schemas.openxmlformats.org/officeDocument/2006/customXml" ds:itemID="{447A3CCB-9B49-494F-828F-BC1B4D34B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8</Pages>
  <Words>3164</Words>
  <Characters>16072</Characters>
  <Application>Microsoft Office Word</Application>
  <DocSecurity>0</DocSecurity>
  <Lines>133</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SECTION 03 01 30.71</vt:lpstr>
      <vt:lpstr>SECTION 03 01 30.71</vt:lpstr>
    </vt:vector>
  </TitlesOfParts>
  <Company>The School Board of Broward County, Fl</Company>
  <LinksUpToDate>false</LinksUpToDate>
  <CharactersWithSpaces>19198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03 01 30.71</dc:title>
  <dc:creator>Bud Earley</dc:creator>
  <cp:lastModifiedBy>Locicero, Paul</cp:lastModifiedBy>
  <cp:revision>35</cp:revision>
  <cp:lastPrinted>2008-03-04T22:27:00Z</cp:lastPrinted>
  <dcterms:created xsi:type="dcterms:W3CDTF">2020-04-24T14:17:00Z</dcterms:created>
  <dcterms:modified xsi:type="dcterms:W3CDTF">2020-04-27T15:41:00Z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0x010100F2F8517CA56877419C554BFDF77FAC36</vt:lpwstr>
  </property>
</Properties>
</file>