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C4F78" w14:textId="77777777" w:rsidR="008331DC" w:rsidRPr="00731081" w:rsidRDefault="00351C21" w:rsidP="00CA539C">
      <w:pPr>
        <w:pStyle w:val="NoSpacing"/>
        <w:ind w:left="0" w:firstLine="0"/>
        <w:jc w:val="center"/>
      </w:pPr>
      <w:r w:rsidRPr="00731081">
        <w:rPr>
          <w:noProof/>
          <w:lang w:val="fr-CA" w:eastAsia="fr-CA"/>
        </w:rPr>
        <w:drawing>
          <wp:inline distT="0" distB="0" distL="0" distR="0" wp14:anchorId="409ED9B7" wp14:editId="29131819">
            <wp:extent cx="1943100" cy="476250"/>
            <wp:effectExtent l="0" t="0" r="0" b="0"/>
            <wp:docPr id="3" name="Picture 3" descr="Description: Description: MAPEI_pms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MAPEI_pms300.ep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inline>
        </w:drawing>
      </w:r>
    </w:p>
    <w:p w14:paraId="2BAFE839" w14:textId="5D425356" w:rsidR="003C0D9D" w:rsidRPr="003C0D9D" w:rsidRDefault="00BC07D4" w:rsidP="00CA539C">
      <w:pPr>
        <w:widowControl w:val="0"/>
        <w:tabs>
          <w:tab w:val="left" w:pos="3599"/>
        </w:tabs>
        <w:kinsoku w:val="0"/>
        <w:overflowPunct w:val="0"/>
        <w:autoSpaceDE w:val="0"/>
        <w:autoSpaceDN w:val="0"/>
        <w:adjustRightInd w:val="0"/>
        <w:spacing w:before="49" w:line="244" w:lineRule="auto"/>
        <w:ind w:left="940" w:right="1828" w:hanging="940"/>
        <w:outlineLvl w:val="1"/>
        <w:rPr>
          <w:rFonts w:eastAsia="Times New Roman" w:cs="Times New Roman"/>
          <w:b/>
          <w:bCs/>
          <w:i/>
          <w:iCs/>
          <w:color w:val="AF2115"/>
          <w:w w:val="95"/>
          <w:sz w:val="22"/>
          <w:szCs w:val="24"/>
        </w:rPr>
      </w:pPr>
      <w:r w:rsidRPr="00731081">
        <w:rPr>
          <w:rFonts w:eastAsiaTheme="minorEastAsia"/>
          <w:b/>
          <w:bCs/>
          <w:i/>
          <w:iCs/>
          <w:color w:val="AF2115"/>
          <w:szCs w:val="24"/>
        </w:rPr>
        <w:tab/>
      </w:r>
      <w:r w:rsidR="003C0D9D" w:rsidRPr="003C0D9D">
        <w:rPr>
          <w:rFonts w:eastAsia="Times New Roman" w:cs="Times New Roman"/>
          <w:b/>
          <w:bCs/>
          <w:i/>
          <w:iCs/>
          <w:color w:val="AF2115"/>
          <w:w w:val="95"/>
          <w:sz w:val="22"/>
          <w:szCs w:val="24"/>
        </w:rPr>
        <w:t>TECHNICAL SPECIFICATIONS FOR TENNIS COURT &amp; RECREATIONAL SPORT SURFACING, SECTION 32 18 23 53</w:t>
      </w:r>
    </w:p>
    <w:p w14:paraId="166C9193" w14:textId="77777777" w:rsidR="003C0D9D" w:rsidRPr="003C0D9D" w:rsidRDefault="003C0D9D" w:rsidP="00CA539C">
      <w:pPr>
        <w:widowControl w:val="0"/>
        <w:autoSpaceDE w:val="0"/>
        <w:autoSpaceDN w:val="0"/>
        <w:adjustRightInd w:val="0"/>
        <w:spacing w:after="0" w:line="240" w:lineRule="auto"/>
        <w:ind w:left="0" w:right="0" w:firstLine="0"/>
        <w:rPr>
          <w:rFonts w:eastAsia="Times New Roman" w:cs="Times New Roman"/>
          <w:color w:val="auto"/>
          <w:sz w:val="22"/>
          <w:szCs w:val="24"/>
        </w:rPr>
      </w:pPr>
    </w:p>
    <w:p w14:paraId="5E197716" w14:textId="77777777" w:rsidR="003C0D9D" w:rsidRPr="003C0D9D" w:rsidRDefault="003C0D9D" w:rsidP="00CA539C">
      <w:pPr>
        <w:widowControl w:val="0"/>
        <w:tabs>
          <w:tab w:val="left" w:pos="426"/>
          <w:tab w:val="left" w:pos="3599"/>
        </w:tabs>
        <w:kinsoku w:val="0"/>
        <w:overflowPunct w:val="0"/>
        <w:autoSpaceDE w:val="0"/>
        <w:autoSpaceDN w:val="0"/>
        <w:adjustRightInd w:val="0"/>
        <w:spacing w:before="49" w:after="0" w:line="244" w:lineRule="auto"/>
        <w:ind w:left="0" w:right="1828" w:firstLine="0"/>
        <w:outlineLvl w:val="1"/>
        <w:rPr>
          <w:rFonts w:eastAsia="Times New Roman" w:cs="Times New Roman"/>
          <w:b/>
          <w:bCs/>
          <w:i/>
          <w:iCs/>
          <w:color w:val="AF2115"/>
          <w:sz w:val="22"/>
          <w:szCs w:val="24"/>
        </w:rPr>
      </w:pPr>
      <w:r w:rsidRPr="003C0D9D">
        <w:rPr>
          <w:rFonts w:eastAsia="Times New Roman" w:cs="Times New Roman"/>
          <w:b/>
          <w:bCs/>
          <w:i/>
          <w:iCs/>
          <w:color w:val="AF2115"/>
          <w:sz w:val="22"/>
          <w:szCs w:val="24"/>
        </w:rPr>
        <w:t>1:</w:t>
      </w:r>
      <w:r w:rsidRPr="003C0D9D">
        <w:rPr>
          <w:rFonts w:eastAsia="Times New Roman" w:cs="Times New Roman"/>
          <w:b/>
          <w:bCs/>
          <w:i/>
          <w:iCs/>
          <w:color w:val="AF2115"/>
          <w:sz w:val="22"/>
          <w:szCs w:val="24"/>
        </w:rPr>
        <w:tab/>
        <w:t>GENERAL DESCRIPTION</w:t>
      </w:r>
    </w:p>
    <w:p w14:paraId="11FA7A29" w14:textId="77777777" w:rsidR="003C0D9D" w:rsidRPr="003C0D9D" w:rsidRDefault="003C0D9D" w:rsidP="00CA539C">
      <w:pPr>
        <w:widowControl w:val="0"/>
        <w:autoSpaceDE w:val="0"/>
        <w:autoSpaceDN w:val="0"/>
        <w:adjustRightInd w:val="0"/>
        <w:spacing w:after="0" w:line="240" w:lineRule="auto"/>
        <w:ind w:left="0" w:right="0" w:firstLine="0"/>
        <w:rPr>
          <w:rFonts w:eastAsia="Times New Roman" w:cs="Times New Roman"/>
          <w:color w:val="auto"/>
          <w:sz w:val="22"/>
          <w:szCs w:val="24"/>
        </w:rPr>
      </w:pPr>
    </w:p>
    <w:p w14:paraId="512D3156" w14:textId="6B2B2DE3" w:rsidR="003C0D9D" w:rsidRPr="003C0D9D" w:rsidRDefault="003C0D9D" w:rsidP="00CA539C">
      <w:pPr>
        <w:widowControl w:val="0"/>
        <w:numPr>
          <w:ilvl w:val="0"/>
          <w:numId w:val="4"/>
        </w:numPr>
        <w:autoSpaceDE w:val="0"/>
        <w:autoSpaceDN w:val="0"/>
        <w:adjustRightInd w:val="0"/>
        <w:spacing w:after="0" w:line="240" w:lineRule="auto"/>
        <w:ind w:left="709" w:right="0" w:hanging="283"/>
        <w:contextualSpacing/>
        <w:rPr>
          <w:rFonts w:eastAsia="Times New Roman"/>
          <w:color w:val="auto"/>
          <w:sz w:val="20"/>
          <w:szCs w:val="20"/>
        </w:rPr>
      </w:pPr>
      <w:r w:rsidRPr="003C0D9D">
        <w:rPr>
          <w:rFonts w:eastAsia="Times New Roman"/>
          <w:color w:val="auto"/>
          <w:sz w:val="20"/>
          <w:szCs w:val="20"/>
        </w:rPr>
        <w:t xml:space="preserve">MAPEI SPORTS </w:t>
      </w:r>
      <w:r w:rsidR="006F0661">
        <w:rPr>
          <w:rFonts w:eastAsia="Times New Roman"/>
          <w:color w:val="auto"/>
          <w:sz w:val="20"/>
          <w:szCs w:val="20"/>
        </w:rPr>
        <w:t xml:space="preserve">FLOORING </w:t>
      </w:r>
      <w:r w:rsidRPr="003C0D9D">
        <w:rPr>
          <w:rFonts w:eastAsia="Times New Roman"/>
          <w:color w:val="auto"/>
          <w:sz w:val="20"/>
          <w:szCs w:val="20"/>
        </w:rPr>
        <w:t>DIVISION provides this technical specification as a guideline only. Consultation with a professional architect or engineer is always recommended for a project</w:t>
      </w:r>
      <w:r w:rsidR="00387A4A">
        <w:rPr>
          <w:rFonts w:eastAsia="Times New Roman"/>
          <w:color w:val="auto"/>
          <w:sz w:val="20"/>
          <w:szCs w:val="20"/>
        </w:rPr>
        <w:t>-</w:t>
      </w:r>
      <w:r w:rsidRPr="003C0D9D">
        <w:rPr>
          <w:rFonts w:eastAsia="Times New Roman"/>
          <w:color w:val="auto"/>
          <w:sz w:val="20"/>
          <w:szCs w:val="20"/>
        </w:rPr>
        <w:t xml:space="preserve">specific specification.  </w:t>
      </w:r>
      <w:r w:rsidR="006F0661">
        <w:rPr>
          <w:rFonts w:eastAsia="Times New Roman"/>
          <w:color w:val="auto"/>
          <w:sz w:val="20"/>
          <w:szCs w:val="20"/>
        </w:rPr>
        <w:t>Mapecoat</w:t>
      </w:r>
      <w:r w:rsidRPr="003C0D9D">
        <w:rPr>
          <w:rFonts w:eastAsia="Times New Roman"/>
          <w:color w:val="auto"/>
          <w:sz w:val="20"/>
          <w:szCs w:val="20"/>
        </w:rPr>
        <w:t xml:space="preserve"> TNS </w:t>
      </w:r>
      <w:r w:rsidR="006F0661">
        <w:rPr>
          <w:rFonts w:eastAsia="Times New Roman"/>
          <w:color w:val="auto"/>
          <w:sz w:val="20"/>
          <w:szCs w:val="20"/>
        </w:rPr>
        <w:t xml:space="preserve">Cushion </w:t>
      </w:r>
      <w:r w:rsidRPr="003C0D9D">
        <w:rPr>
          <w:rFonts w:eastAsia="Times New Roman"/>
          <w:color w:val="auto"/>
          <w:sz w:val="20"/>
          <w:szCs w:val="20"/>
        </w:rPr>
        <w:t>is a multilayered acrylic-based system(s) designed to create durable, beautiful and consistent playing surfaces that can be tailored to the desired speed and ball bounce.</w:t>
      </w:r>
    </w:p>
    <w:p w14:paraId="4DCAA428" w14:textId="77777777" w:rsidR="003C0D9D" w:rsidRPr="003C0D9D" w:rsidRDefault="003C0D9D" w:rsidP="00CA539C">
      <w:pPr>
        <w:widowControl w:val="0"/>
        <w:autoSpaceDE w:val="0"/>
        <w:autoSpaceDN w:val="0"/>
        <w:adjustRightInd w:val="0"/>
        <w:spacing w:after="0" w:line="240" w:lineRule="auto"/>
        <w:ind w:left="0" w:right="0" w:firstLine="0"/>
        <w:rPr>
          <w:rFonts w:eastAsia="Times New Roman" w:cs="Times New Roman"/>
          <w:color w:val="auto"/>
          <w:sz w:val="20"/>
          <w:szCs w:val="20"/>
        </w:rPr>
      </w:pPr>
    </w:p>
    <w:p w14:paraId="72086C4B" w14:textId="77777777" w:rsidR="003C0D9D" w:rsidRPr="003C0D9D" w:rsidRDefault="003C0D9D" w:rsidP="00CA539C">
      <w:pPr>
        <w:spacing w:after="0" w:line="240" w:lineRule="auto"/>
        <w:ind w:left="0" w:right="0" w:firstLine="0"/>
        <w:outlineLvl w:val="0"/>
        <w:rPr>
          <w:rFonts w:eastAsia="Times New Roman" w:cs="Times New Roman"/>
          <w:b/>
          <w:color w:val="auto"/>
          <w:sz w:val="22"/>
          <w:szCs w:val="24"/>
        </w:rPr>
      </w:pPr>
      <w:r w:rsidRPr="003C0D9D">
        <w:rPr>
          <w:rFonts w:eastAsia="Times New Roman" w:cs="Times New Roman"/>
          <w:b/>
          <w:color w:val="auto"/>
          <w:sz w:val="22"/>
          <w:szCs w:val="24"/>
        </w:rPr>
        <w:t>SECTION 02790 (32 18 23.53)</w:t>
      </w:r>
    </w:p>
    <w:p w14:paraId="482F6A50" w14:textId="77777777" w:rsidR="003C0D9D" w:rsidRPr="003C0D9D" w:rsidRDefault="003C0D9D" w:rsidP="00CA539C">
      <w:pPr>
        <w:spacing w:after="0" w:line="240" w:lineRule="auto"/>
        <w:ind w:left="0" w:right="0" w:firstLine="0"/>
        <w:rPr>
          <w:rFonts w:eastAsia="Times New Roman" w:cs="Times New Roman"/>
          <w:color w:val="auto"/>
          <w:sz w:val="22"/>
          <w:szCs w:val="24"/>
        </w:rPr>
      </w:pPr>
    </w:p>
    <w:p w14:paraId="188467CD" w14:textId="4AD56258" w:rsidR="0059308B" w:rsidRPr="0059308B" w:rsidRDefault="0059308B" w:rsidP="00CA539C">
      <w:pPr>
        <w:spacing w:after="0" w:line="240" w:lineRule="auto"/>
        <w:ind w:left="0" w:right="0" w:firstLine="0"/>
        <w:outlineLvl w:val="0"/>
        <w:rPr>
          <w:rFonts w:eastAsia="Times New Roman" w:cs="Times New Roman"/>
          <w:b/>
          <w:color w:val="auto"/>
          <w:sz w:val="22"/>
          <w:szCs w:val="24"/>
        </w:rPr>
      </w:pPr>
      <w:r w:rsidRPr="0059308B">
        <w:rPr>
          <w:rFonts w:eastAsia="Times New Roman" w:cs="Times New Roman"/>
          <w:b/>
          <w:color w:val="auto"/>
          <w:sz w:val="22"/>
          <w:szCs w:val="24"/>
        </w:rPr>
        <w:t>TENNIS COURT &amp; RECREATIONAL SPORTS SURFACING FOR ASPHALT SURFACES SYSTEM</w:t>
      </w:r>
    </w:p>
    <w:p w14:paraId="2A8ED9DF"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454914E8" w14:textId="77777777" w:rsidR="0059308B" w:rsidRPr="0059308B" w:rsidRDefault="0059308B" w:rsidP="00CA539C">
      <w:pPr>
        <w:tabs>
          <w:tab w:val="left" w:pos="1260"/>
        </w:tabs>
        <w:spacing w:after="0" w:line="240" w:lineRule="auto"/>
        <w:ind w:left="0" w:right="0" w:firstLine="0"/>
        <w:outlineLvl w:val="1"/>
        <w:rPr>
          <w:rFonts w:eastAsia="Times New Roman" w:cs="Times New Roman"/>
          <w:b/>
          <w:color w:val="auto"/>
          <w:sz w:val="22"/>
          <w:szCs w:val="24"/>
        </w:rPr>
      </w:pPr>
      <w:r w:rsidRPr="0059308B">
        <w:rPr>
          <w:rFonts w:eastAsia="Times New Roman" w:cs="Times New Roman"/>
          <w:b/>
          <w:color w:val="auto"/>
          <w:sz w:val="22"/>
          <w:szCs w:val="24"/>
        </w:rPr>
        <w:t>PART 1</w:t>
      </w:r>
      <w:r w:rsidRPr="0059308B">
        <w:rPr>
          <w:rFonts w:eastAsia="Times New Roman" w:cs="Times New Roman"/>
          <w:b/>
          <w:color w:val="auto"/>
          <w:sz w:val="22"/>
          <w:szCs w:val="24"/>
        </w:rPr>
        <w:tab/>
        <w:t>GENERAL</w:t>
      </w:r>
    </w:p>
    <w:p w14:paraId="1FB3DA68"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51CE7E41" w14:textId="77777777" w:rsidR="0059308B" w:rsidRPr="0059308B" w:rsidRDefault="0059308B" w:rsidP="00CA539C">
      <w:pPr>
        <w:tabs>
          <w:tab w:val="left" w:pos="720"/>
        </w:tabs>
        <w:spacing w:after="0" w:line="240" w:lineRule="auto"/>
        <w:ind w:left="0" w:right="0" w:firstLine="0"/>
        <w:outlineLvl w:val="2"/>
        <w:rPr>
          <w:rFonts w:eastAsia="Times New Roman" w:cs="Times New Roman"/>
          <w:b/>
          <w:color w:val="auto"/>
          <w:sz w:val="22"/>
          <w:szCs w:val="24"/>
        </w:rPr>
      </w:pPr>
      <w:r w:rsidRPr="0059308B">
        <w:rPr>
          <w:rFonts w:eastAsia="Times New Roman" w:cs="Times New Roman"/>
          <w:b/>
          <w:color w:val="auto"/>
          <w:sz w:val="22"/>
          <w:szCs w:val="24"/>
        </w:rPr>
        <w:t>1.1</w:t>
      </w:r>
      <w:r w:rsidRPr="0059308B">
        <w:rPr>
          <w:rFonts w:eastAsia="Times New Roman" w:cs="Times New Roman"/>
          <w:b/>
          <w:color w:val="auto"/>
          <w:sz w:val="22"/>
          <w:szCs w:val="24"/>
        </w:rPr>
        <w:tab/>
        <w:t>SECTION INCLUDES</w:t>
      </w:r>
    </w:p>
    <w:p w14:paraId="79CE5F79"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7D319951"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A.</w:t>
      </w:r>
      <w:r w:rsidRPr="0059308B">
        <w:rPr>
          <w:rFonts w:eastAsia="Times New Roman" w:cs="Times New Roman"/>
          <w:color w:val="auto"/>
          <w:sz w:val="22"/>
          <w:szCs w:val="24"/>
        </w:rPr>
        <w:tab/>
        <w:t>Tennis Court &amp; Recreational Sports Surfacing for Asphalt and Concrete Surfaces Systems.</w:t>
      </w:r>
    </w:p>
    <w:p w14:paraId="72D3BC12"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3FE30449" w14:textId="6A842AFB" w:rsidR="0059308B" w:rsidRPr="00CA73BE" w:rsidRDefault="00CA73BE" w:rsidP="00CA73BE">
      <w:pPr>
        <w:pStyle w:val="ListParagraph"/>
        <w:numPr>
          <w:ilvl w:val="1"/>
          <w:numId w:val="31"/>
        </w:numPr>
        <w:tabs>
          <w:tab w:val="left" w:pos="720"/>
        </w:tabs>
        <w:spacing w:after="0" w:line="240" w:lineRule="auto"/>
        <w:ind w:right="0"/>
        <w:outlineLvl w:val="2"/>
        <w:rPr>
          <w:rFonts w:eastAsia="Times New Roman" w:cs="Times New Roman"/>
          <w:b/>
          <w:color w:val="auto"/>
          <w:sz w:val="22"/>
          <w:szCs w:val="24"/>
        </w:rPr>
      </w:pPr>
      <w:r>
        <w:rPr>
          <w:rFonts w:eastAsia="Times New Roman" w:cs="Times New Roman"/>
          <w:b/>
          <w:color w:val="auto"/>
          <w:sz w:val="22"/>
          <w:szCs w:val="24"/>
        </w:rPr>
        <w:t xml:space="preserve">      </w:t>
      </w:r>
      <w:r w:rsidR="0059308B" w:rsidRPr="00CA73BE">
        <w:rPr>
          <w:rFonts w:eastAsia="Times New Roman" w:cs="Times New Roman"/>
          <w:b/>
          <w:color w:val="auto"/>
          <w:sz w:val="22"/>
          <w:szCs w:val="24"/>
        </w:rPr>
        <w:t>RELATED REQUIREMENTS</w:t>
      </w:r>
    </w:p>
    <w:p w14:paraId="03284734"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3B4051D5" w14:textId="77777777" w:rsidR="0059308B" w:rsidRPr="0059308B" w:rsidRDefault="0059308B" w:rsidP="00CA539C">
      <w:pPr>
        <w:numPr>
          <w:ilvl w:val="0"/>
          <w:numId w:val="11"/>
        </w:numPr>
        <w:tabs>
          <w:tab w:val="left" w:pos="720"/>
        </w:tabs>
        <w:spacing w:after="0" w:line="240" w:lineRule="auto"/>
        <w:ind w:right="0"/>
        <w:outlineLvl w:val="3"/>
        <w:rPr>
          <w:rFonts w:eastAsia="Times New Roman" w:cs="Times New Roman"/>
          <w:color w:val="auto"/>
          <w:sz w:val="22"/>
          <w:szCs w:val="24"/>
        </w:rPr>
      </w:pPr>
      <w:r w:rsidRPr="0059308B">
        <w:rPr>
          <w:rFonts w:eastAsia="Times New Roman" w:cs="Times New Roman"/>
          <w:color w:val="auto"/>
          <w:sz w:val="22"/>
          <w:szCs w:val="24"/>
        </w:rPr>
        <w:t>Section 02975 (32 01 17.63) – Tennis Court Crack Repair System:  Repairing cracks in asphalt tennis courts.</w:t>
      </w:r>
    </w:p>
    <w:p w14:paraId="2D903E36" w14:textId="77777777" w:rsidR="0059308B" w:rsidRPr="0059308B" w:rsidRDefault="0059308B" w:rsidP="00CA539C">
      <w:pPr>
        <w:numPr>
          <w:ilvl w:val="0"/>
          <w:numId w:val="11"/>
        </w:numPr>
        <w:tabs>
          <w:tab w:val="left" w:pos="720"/>
        </w:tabs>
        <w:spacing w:after="0" w:line="240" w:lineRule="auto"/>
        <w:ind w:right="0"/>
        <w:outlineLvl w:val="3"/>
        <w:rPr>
          <w:rFonts w:eastAsia="Times New Roman" w:cs="Times New Roman"/>
          <w:color w:val="auto"/>
          <w:sz w:val="22"/>
          <w:szCs w:val="24"/>
        </w:rPr>
      </w:pPr>
      <w:r w:rsidRPr="0059308B">
        <w:rPr>
          <w:rFonts w:eastAsia="Times New Roman" w:cs="Times New Roman"/>
          <w:color w:val="auto"/>
          <w:sz w:val="22"/>
          <w:szCs w:val="24"/>
        </w:rPr>
        <w:t>Section 03300 (03 30 00) – Cast-in-Place Concrete.</w:t>
      </w:r>
    </w:p>
    <w:p w14:paraId="11AF6254" w14:textId="77777777" w:rsidR="0059308B" w:rsidRPr="0059308B" w:rsidRDefault="0059308B" w:rsidP="00CA539C">
      <w:pPr>
        <w:tabs>
          <w:tab w:val="left" w:pos="720"/>
        </w:tabs>
        <w:spacing w:after="0" w:line="240" w:lineRule="auto"/>
        <w:ind w:left="721" w:right="0" w:firstLine="0"/>
        <w:outlineLvl w:val="3"/>
        <w:rPr>
          <w:rFonts w:eastAsia="Times New Roman" w:cs="Times New Roman"/>
          <w:color w:val="auto"/>
          <w:sz w:val="22"/>
          <w:szCs w:val="24"/>
        </w:rPr>
      </w:pPr>
    </w:p>
    <w:p w14:paraId="105BF9A6" w14:textId="77777777" w:rsidR="0059308B" w:rsidRPr="0059308B" w:rsidRDefault="0059308B" w:rsidP="00CA539C">
      <w:pPr>
        <w:numPr>
          <w:ilvl w:val="0"/>
          <w:numId w:val="11"/>
        </w:numPr>
        <w:tabs>
          <w:tab w:val="left" w:pos="720"/>
        </w:tabs>
        <w:spacing w:after="0" w:line="240" w:lineRule="auto"/>
        <w:ind w:right="0"/>
        <w:outlineLvl w:val="3"/>
        <w:rPr>
          <w:rFonts w:eastAsia="Times New Roman" w:cs="Times New Roman"/>
          <w:color w:val="auto"/>
          <w:sz w:val="22"/>
          <w:szCs w:val="24"/>
        </w:rPr>
      </w:pPr>
      <w:r w:rsidRPr="0059308B">
        <w:rPr>
          <w:rFonts w:eastAsia="Times New Roman" w:cs="Times New Roman"/>
          <w:color w:val="auto"/>
          <w:sz w:val="22"/>
          <w:szCs w:val="24"/>
        </w:rPr>
        <w:t>Section 03400 (03 40 00) – Precast Concrete.</w:t>
      </w:r>
    </w:p>
    <w:p w14:paraId="33851392"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134C9FB5"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7D97AA28" w14:textId="77777777" w:rsidR="0059308B" w:rsidRPr="0059308B" w:rsidRDefault="0059308B" w:rsidP="00CA539C">
      <w:pPr>
        <w:tabs>
          <w:tab w:val="left" w:pos="720"/>
        </w:tabs>
        <w:spacing w:after="0" w:line="240" w:lineRule="auto"/>
        <w:ind w:left="0" w:right="0" w:firstLine="0"/>
        <w:outlineLvl w:val="2"/>
        <w:rPr>
          <w:rFonts w:eastAsia="Times New Roman" w:cs="Times New Roman"/>
          <w:b/>
          <w:color w:val="auto"/>
          <w:sz w:val="22"/>
          <w:szCs w:val="24"/>
        </w:rPr>
      </w:pPr>
      <w:r w:rsidRPr="0059308B">
        <w:rPr>
          <w:rFonts w:eastAsia="Times New Roman" w:cs="Times New Roman"/>
          <w:b/>
          <w:color w:val="auto"/>
          <w:sz w:val="22"/>
          <w:szCs w:val="24"/>
        </w:rPr>
        <w:t>1.3</w:t>
      </w:r>
      <w:r w:rsidRPr="0059308B">
        <w:rPr>
          <w:rFonts w:eastAsia="Times New Roman" w:cs="Times New Roman"/>
          <w:b/>
          <w:color w:val="auto"/>
          <w:sz w:val="22"/>
          <w:szCs w:val="24"/>
        </w:rPr>
        <w:tab/>
        <w:t>REFERENCE STANDARDS</w:t>
      </w:r>
    </w:p>
    <w:p w14:paraId="3E67C4B5"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2DF2171E"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A.</w:t>
      </w:r>
      <w:r w:rsidRPr="0059308B">
        <w:rPr>
          <w:rFonts w:eastAsia="Times New Roman" w:cs="Times New Roman"/>
          <w:color w:val="auto"/>
          <w:sz w:val="22"/>
          <w:szCs w:val="24"/>
        </w:rPr>
        <w:tab/>
        <w:t>American Sports Builders Association (ASBA).</w:t>
      </w:r>
    </w:p>
    <w:p w14:paraId="3B6D98B0"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76877A04"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B.</w:t>
      </w:r>
      <w:r w:rsidRPr="0059308B">
        <w:rPr>
          <w:rFonts w:eastAsia="Times New Roman" w:cs="Times New Roman"/>
          <w:color w:val="auto"/>
          <w:sz w:val="22"/>
          <w:szCs w:val="24"/>
        </w:rPr>
        <w:tab/>
        <w:t>United States Tennis Association (USTA) Rules of Tennis.</w:t>
      </w:r>
    </w:p>
    <w:p w14:paraId="4660E2BD"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0DE74D19"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C.</w:t>
      </w:r>
      <w:r w:rsidRPr="0059308B">
        <w:rPr>
          <w:rFonts w:eastAsia="Times New Roman" w:cs="Times New Roman"/>
          <w:color w:val="auto"/>
          <w:sz w:val="22"/>
          <w:szCs w:val="24"/>
        </w:rPr>
        <w:tab/>
        <w:t>International Tennis Federation (ITF).</w:t>
      </w:r>
    </w:p>
    <w:p w14:paraId="7D8562CA"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012BCDC2" w14:textId="6AED9F38" w:rsidR="0059308B" w:rsidRPr="00253BDA" w:rsidRDefault="0059308B" w:rsidP="00CA539C">
      <w:pPr>
        <w:widowControl w:val="0"/>
        <w:autoSpaceDE w:val="0"/>
        <w:autoSpaceDN w:val="0"/>
        <w:adjustRightInd w:val="0"/>
        <w:spacing w:after="0" w:line="240" w:lineRule="auto"/>
        <w:ind w:left="540" w:right="0" w:hanging="360"/>
        <w:rPr>
          <w:rFonts w:eastAsia="Times New Roman" w:cs="Times New Roman"/>
          <w:color w:val="auto"/>
          <w:sz w:val="20"/>
          <w:szCs w:val="20"/>
          <w:lang w:val="fr-CA"/>
        </w:rPr>
      </w:pPr>
      <w:r w:rsidRPr="00253BDA">
        <w:rPr>
          <w:rFonts w:eastAsia="Times New Roman" w:cs="Times New Roman"/>
          <w:color w:val="auto"/>
          <w:sz w:val="22"/>
          <w:szCs w:val="24"/>
          <w:lang w:val="fr-CA"/>
        </w:rPr>
        <w:t xml:space="preserve">D.     </w:t>
      </w:r>
      <w:r w:rsidRPr="00253BDA">
        <w:rPr>
          <w:rFonts w:eastAsia="Times New Roman" w:cs="Times New Roman"/>
          <w:color w:val="auto"/>
          <w:sz w:val="20"/>
          <w:szCs w:val="20"/>
          <w:lang w:val="fr-CA"/>
        </w:rPr>
        <w:t xml:space="preserve">National Asphalt Pavement Association </w:t>
      </w:r>
      <w:r w:rsidR="009508A7">
        <w:rPr>
          <w:rFonts w:eastAsia="Times New Roman" w:cs="Times New Roman"/>
          <w:color w:val="auto"/>
          <w:sz w:val="20"/>
          <w:szCs w:val="20"/>
          <w:lang w:val="fr-CA"/>
        </w:rPr>
        <w:t>(</w:t>
      </w:r>
      <w:r w:rsidRPr="00253BDA">
        <w:rPr>
          <w:rFonts w:eastAsia="Times New Roman" w:cs="Times New Roman"/>
          <w:color w:val="auto"/>
          <w:sz w:val="20"/>
          <w:szCs w:val="20"/>
          <w:lang w:val="fr-CA"/>
        </w:rPr>
        <w:t>NAPA</w:t>
      </w:r>
      <w:r w:rsidR="009508A7">
        <w:rPr>
          <w:rFonts w:eastAsia="Times New Roman" w:cs="Times New Roman"/>
          <w:color w:val="auto"/>
          <w:sz w:val="20"/>
          <w:szCs w:val="20"/>
          <w:lang w:val="fr-CA"/>
        </w:rPr>
        <w:t>).</w:t>
      </w:r>
    </w:p>
    <w:p w14:paraId="08812E06" w14:textId="77777777" w:rsidR="0059308B" w:rsidRPr="00253BDA" w:rsidRDefault="0059308B" w:rsidP="00CA539C">
      <w:pPr>
        <w:spacing w:after="0" w:line="240" w:lineRule="auto"/>
        <w:ind w:left="0" w:right="0" w:firstLine="0"/>
        <w:rPr>
          <w:rFonts w:eastAsia="Times New Roman" w:cs="Times New Roman"/>
          <w:color w:val="auto"/>
          <w:sz w:val="22"/>
          <w:szCs w:val="24"/>
          <w:lang w:val="fr-CA"/>
        </w:rPr>
      </w:pPr>
    </w:p>
    <w:p w14:paraId="5ECF458A" w14:textId="77777777" w:rsidR="0059308B" w:rsidRPr="00253BDA" w:rsidRDefault="0059308B" w:rsidP="00CA539C">
      <w:pPr>
        <w:spacing w:after="0" w:line="240" w:lineRule="auto"/>
        <w:ind w:left="0" w:right="0" w:firstLine="0"/>
        <w:rPr>
          <w:rFonts w:eastAsia="Times New Roman" w:cs="Times New Roman"/>
          <w:color w:val="auto"/>
          <w:sz w:val="22"/>
          <w:szCs w:val="24"/>
          <w:lang w:val="fr-CA"/>
        </w:rPr>
      </w:pPr>
    </w:p>
    <w:p w14:paraId="50ABAEAA" w14:textId="77777777" w:rsidR="0059308B" w:rsidRPr="0059308B" w:rsidRDefault="0059308B" w:rsidP="00CA539C">
      <w:pPr>
        <w:tabs>
          <w:tab w:val="left" w:pos="720"/>
        </w:tabs>
        <w:spacing w:after="0" w:line="240" w:lineRule="auto"/>
        <w:ind w:left="0" w:right="0" w:firstLine="0"/>
        <w:outlineLvl w:val="2"/>
        <w:rPr>
          <w:rFonts w:eastAsia="Times New Roman" w:cs="Times New Roman"/>
          <w:b/>
          <w:color w:val="auto"/>
          <w:sz w:val="22"/>
          <w:szCs w:val="24"/>
        </w:rPr>
      </w:pPr>
      <w:r w:rsidRPr="0059308B">
        <w:rPr>
          <w:rFonts w:eastAsia="Times New Roman" w:cs="Times New Roman"/>
          <w:b/>
          <w:color w:val="auto"/>
          <w:sz w:val="22"/>
          <w:szCs w:val="24"/>
        </w:rPr>
        <w:t>1.4</w:t>
      </w:r>
      <w:r w:rsidRPr="0059308B">
        <w:rPr>
          <w:rFonts w:eastAsia="Times New Roman" w:cs="Times New Roman"/>
          <w:b/>
          <w:color w:val="auto"/>
          <w:sz w:val="22"/>
          <w:szCs w:val="24"/>
        </w:rPr>
        <w:tab/>
        <w:t>SUBMITTALS</w:t>
      </w:r>
    </w:p>
    <w:p w14:paraId="655884B9"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0FE8ACAA"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A.</w:t>
      </w:r>
      <w:r w:rsidRPr="0059308B">
        <w:rPr>
          <w:rFonts w:eastAsia="Times New Roman" w:cs="Times New Roman"/>
          <w:color w:val="auto"/>
          <w:sz w:val="22"/>
          <w:szCs w:val="24"/>
        </w:rPr>
        <w:tab/>
        <w:t>Comply with Section 01330 (01 33 00) – Submittal Procedures.</w:t>
      </w:r>
    </w:p>
    <w:p w14:paraId="6C34A81B"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3B221669"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B.</w:t>
      </w:r>
      <w:r w:rsidRPr="0059308B">
        <w:rPr>
          <w:rFonts w:eastAsia="Times New Roman" w:cs="Times New Roman"/>
          <w:color w:val="auto"/>
          <w:sz w:val="22"/>
          <w:szCs w:val="24"/>
        </w:rPr>
        <w:tab/>
        <w:t>Product Data:  Submit manufacturer’s product data, including surface and crack preparation and application instructions.</w:t>
      </w:r>
    </w:p>
    <w:p w14:paraId="25C284B3"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3269969A"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C.</w:t>
      </w:r>
      <w:r w:rsidRPr="0059308B">
        <w:rPr>
          <w:rFonts w:eastAsia="Times New Roman" w:cs="Times New Roman"/>
          <w:color w:val="auto"/>
          <w:sz w:val="22"/>
          <w:szCs w:val="24"/>
        </w:rPr>
        <w:tab/>
        <w:t>Samples:  Submit manufacturer’s color samples of color coating.</w:t>
      </w:r>
    </w:p>
    <w:p w14:paraId="17C3680A"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3E7B1628"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D.</w:t>
      </w:r>
      <w:r w:rsidRPr="0059308B">
        <w:rPr>
          <w:rFonts w:eastAsia="Times New Roman" w:cs="Times New Roman"/>
          <w:color w:val="auto"/>
          <w:sz w:val="22"/>
          <w:szCs w:val="24"/>
        </w:rPr>
        <w:tab/>
        <w:t xml:space="preserve">Test Reports:  </w:t>
      </w:r>
    </w:p>
    <w:p w14:paraId="130DE429" w14:textId="77777777" w:rsidR="0059308B" w:rsidRPr="0059308B" w:rsidRDefault="0059308B" w:rsidP="00CA539C">
      <w:pPr>
        <w:numPr>
          <w:ilvl w:val="0"/>
          <w:numId w:val="3"/>
        </w:numPr>
        <w:tabs>
          <w:tab w:val="left" w:pos="720"/>
        </w:tabs>
        <w:spacing w:after="0" w:line="240" w:lineRule="auto"/>
        <w:ind w:right="0"/>
        <w:outlineLvl w:val="3"/>
        <w:rPr>
          <w:rFonts w:eastAsia="Times New Roman" w:cs="Times New Roman"/>
          <w:color w:val="auto"/>
          <w:sz w:val="22"/>
          <w:szCs w:val="24"/>
        </w:rPr>
      </w:pPr>
      <w:r w:rsidRPr="0059308B">
        <w:rPr>
          <w:rFonts w:eastAsia="Times New Roman" w:cs="Times New Roman"/>
          <w:color w:val="auto"/>
          <w:sz w:val="22"/>
          <w:szCs w:val="24"/>
        </w:rPr>
        <w:t>Submit independent test results for solar reflectance index.</w:t>
      </w:r>
    </w:p>
    <w:p w14:paraId="16F6B464" w14:textId="77777777" w:rsidR="0059308B" w:rsidRPr="0059308B" w:rsidRDefault="0059308B" w:rsidP="00CA539C">
      <w:pPr>
        <w:numPr>
          <w:ilvl w:val="0"/>
          <w:numId w:val="3"/>
        </w:numPr>
        <w:spacing w:after="0" w:line="240" w:lineRule="auto"/>
        <w:ind w:right="0"/>
        <w:rPr>
          <w:rFonts w:eastAsia="Times New Roman" w:cs="Times New Roman"/>
          <w:color w:val="auto"/>
          <w:sz w:val="22"/>
          <w:szCs w:val="24"/>
        </w:rPr>
      </w:pPr>
      <w:r w:rsidRPr="0059308B">
        <w:rPr>
          <w:rFonts w:eastAsia="Times New Roman" w:cs="Times New Roman"/>
          <w:color w:val="auto"/>
          <w:sz w:val="22"/>
          <w:szCs w:val="24"/>
        </w:rPr>
        <w:t>Submit independent test results for 2000 Hour ASTM G154, accelerated weathering UV test, to demonstrate long-term durability and fade resistance.</w:t>
      </w:r>
    </w:p>
    <w:p w14:paraId="11731C59" w14:textId="77777777" w:rsidR="0059308B" w:rsidRPr="0059308B" w:rsidRDefault="0059308B" w:rsidP="00CA539C">
      <w:pPr>
        <w:numPr>
          <w:ilvl w:val="0"/>
          <w:numId w:val="3"/>
        </w:numPr>
        <w:spacing w:after="0" w:line="240" w:lineRule="auto"/>
        <w:ind w:right="0"/>
        <w:rPr>
          <w:rFonts w:eastAsia="Times New Roman" w:cs="Times New Roman"/>
          <w:color w:val="auto"/>
          <w:sz w:val="22"/>
          <w:szCs w:val="24"/>
        </w:rPr>
      </w:pPr>
      <w:r w:rsidRPr="0059308B">
        <w:rPr>
          <w:rFonts w:eastAsia="Times New Roman" w:cs="Times New Roman"/>
          <w:color w:val="auto"/>
          <w:sz w:val="22"/>
          <w:szCs w:val="24"/>
        </w:rPr>
        <w:t>Submit independent test results for 2000 Hour, accelerated weathering ASTM G155 Xenon Arc test, to demonstrate long-term fade resistance and quality of pigment.</w:t>
      </w:r>
    </w:p>
    <w:p w14:paraId="081348C5" w14:textId="77777777" w:rsidR="0059308B" w:rsidRPr="0059308B" w:rsidRDefault="0059308B" w:rsidP="00CA539C">
      <w:pPr>
        <w:numPr>
          <w:ilvl w:val="0"/>
          <w:numId w:val="3"/>
        </w:numPr>
        <w:spacing w:after="0" w:line="240" w:lineRule="auto"/>
        <w:ind w:right="0"/>
        <w:rPr>
          <w:rFonts w:eastAsia="Times New Roman" w:cs="Times New Roman"/>
          <w:color w:val="auto"/>
          <w:sz w:val="22"/>
          <w:szCs w:val="24"/>
        </w:rPr>
      </w:pPr>
      <w:r w:rsidRPr="0059308B">
        <w:rPr>
          <w:rFonts w:eastAsia="Times New Roman" w:cs="Times New Roman"/>
          <w:color w:val="auto"/>
          <w:sz w:val="22"/>
          <w:szCs w:val="24"/>
        </w:rPr>
        <w:t>Elongation at failure – DIN 53504: 140%</w:t>
      </w:r>
    </w:p>
    <w:p w14:paraId="66DB5726" w14:textId="644A2BC8" w:rsidR="0059308B" w:rsidRPr="0059308B" w:rsidRDefault="0059308B" w:rsidP="00CA539C">
      <w:pPr>
        <w:numPr>
          <w:ilvl w:val="0"/>
          <w:numId w:val="3"/>
        </w:numPr>
        <w:spacing w:after="0" w:line="240" w:lineRule="auto"/>
        <w:ind w:right="0"/>
        <w:rPr>
          <w:rFonts w:eastAsia="Times New Roman" w:cs="Times New Roman"/>
          <w:color w:val="auto"/>
          <w:sz w:val="22"/>
          <w:szCs w:val="24"/>
        </w:rPr>
      </w:pPr>
      <w:r w:rsidRPr="0059308B">
        <w:rPr>
          <w:rFonts w:eastAsia="Times New Roman" w:cs="Times New Roman"/>
          <w:color w:val="auto"/>
          <w:sz w:val="22"/>
          <w:szCs w:val="24"/>
        </w:rPr>
        <w:t>Tensile</w:t>
      </w:r>
      <w:r w:rsidR="009508A7">
        <w:rPr>
          <w:rFonts w:eastAsia="Times New Roman" w:cs="Times New Roman"/>
          <w:color w:val="auto"/>
          <w:sz w:val="22"/>
          <w:szCs w:val="24"/>
        </w:rPr>
        <w:t xml:space="preserve"> s</w:t>
      </w:r>
      <w:r w:rsidRPr="0059308B">
        <w:rPr>
          <w:rFonts w:eastAsia="Times New Roman" w:cs="Times New Roman"/>
          <w:color w:val="auto"/>
          <w:sz w:val="22"/>
          <w:szCs w:val="24"/>
        </w:rPr>
        <w:t>trength – DIN 53504: 100 psi (0.7 N/mm</w:t>
      </w:r>
      <w:r w:rsidRPr="0045646A">
        <w:rPr>
          <w:rFonts w:eastAsia="Times New Roman" w:cs="Times New Roman"/>
          <w:color w:val="auto"/>
          <w:sz w:val="22"/>
          <w:szCs w:val="24"/>
          <w:vertAlign w:val="superscript"/>
        </w:rPr>
        <w:t>2</w:t>
      </w:r>
      <w:r w:rsidRPr="0059308B">
        <w:rPr>
          <w:rFonts w:eastAsia="Times New Roman" w:cs="Times New Roman"/>
          <w:color w:val="auto"/>
          <w:sz w:val="22"/>
          <w:szCs w:val="24"/>
        </w:rPr>
        <w:t xml:space="preserve">) </w:t>
      </w:r>
    </w:p>
    <w:p w14:paraId="07AB45BE"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509F43F1"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E.</w:t>
      </w:r>
      <w:r w:rsidRPr="0059308B">
        <w:rPr>
          <w:rFonts w:eastAsia="Times New Roman" w:cs="Times New Roman"/>
          <w:color w:val="auto"/>
          <w:sz w:val="22"/>
          <w:szCs w:val="24"/>
        </w:rPr>
        <w:tab/>
        <w:t>Manufacturer’s Certification:  Submit manufacturer’s certification that materials comply with specified requirements and are suitable for intended application.</w:t>
      </w:r>
    </w:p>
    <w:p w14:paraId="08FE5E0E"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216AE8F9"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F.</w:t>
      </w:r>
      <w:r w:rsidRPr="0059308B">
        <w:rPr>
          <w:rFonts w:eastAsia="Times New Roman" w:cs="Times New Roman"/>
          <w:color w:val="auto"/>
          <w:sz w:val="22"/>
          <w:szCs w:val="24"/>
        </w:rPr>
        <w:tab/>
        <w:t>Manufacturer’s Project References:  Submit manufacturer’s list of successfully completed asphalt tennis court surface color coating system projects, including project name, location, and date of application.</w:t>
      </w:r>
    </w:p>
    <w:p w14:paraId="1D78608A"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2E1C5DEF"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G.</w:t>
      </w:r>
      <w:r w:rsidRPr="0059308B">
        <w:rPr>
          <w:rFonts w:eastAsia="Times New Roman" w:cs="Times New Roman"/>
          <w:color w:val="auto"/>
          <w:sz w:val="22"/>
          <w:szCs w:val="24"/>
        </w:rPr>
        <w:tab/>
        <w:t>Applicator’s Project References:  Submit applicator’s list of successfully completed asphalt / concrete tennis court surface color coating system projects, including project name, location, type, and quantity of color coating system applied, and date of application.</w:t>
      </w:r>
    </w:p>
    <w:p w14:paraId="114C5E76"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39D09708"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H.</w:t>
      </w:r>
      <w:r w:rsidRPr="0059308B">
        <w:rPr>
          <w:rFonts w:eastAsia="Times New Roman" w:cs="Times New Roman"/>
          <w:color w:val="auto"/>
          <w:sz w:val="22"/>
          <w:szCs w:val="24"/>
        </w:rPr>
        <w:tab/>
        <w:t>Warranty Documentation:  Submit manufacturer’s standard warranty.</w:t>
      </w:r>
    </w:p>
    <w:p w14:paraId="123ED04C"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0EC9A48A"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I.</w:t>
      </w:r>
      <w:r w:rsidRPr="0059308B">
        <w:rPr>
          <w:rFonts w:eastAsia="Times New Roman" w:cs="Times New Roman"/>
          <w:color w:val="auto"/>
          <w:sz w:val="22"/>
          <w:szCs w:val="24"/>
        </w:rPr>
        <w:tab/>
        <w:t>Authorized Installer Certificate:  Submit manufacturer’s authorized installer certificate.</w:t>
      </w:r>
    </w:p>
    <w:p w14:paraId="68BA0D0F"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ab/>
      </w:r>
    </w:p>
    <w:p w14:paraId="4493EADD"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79A60822" w14:textId="77777777" w:rsidR="0059308B" w:rsidRPr="0059308B" w:rsidRDefault="0059308B" w:rsidP="00CA539C">
      <w:pPr>
        <w:tabs>
          <w:tab w:val="left" w:pos="720"/>
        </w:tabs>
        <w:spacing w:after="0" w:line="240" w:lineRule="auto"/>
        <w:ind w:left="0" w:right="0" w:firstLine="0"/>
        <w:outlineLvl w:val="2"/>
        <w:rPr>
          <w:rFonts w:eastAsia="Times New Roman" w:cs="Times New Roman"/>
          <w:b/>
          <w:color w:val="auto"/>
          <w:sz w:val="22"/>
          <w:szCs w:val="24"/>
        </w:rPr>
      </w:pPr>
      <w:r w:rsidRPr="0059308B">
        <w:rPr>
          <w:rFonts w:eastAsia="Times New Roman" w:cs="Times New Roman"/>
          <w:b/>
          <w:color w:val="auto"/>
          <w:sz w:val="22"/>
          <w:szCs w:val="24"/>
        </w:rPr>
        <w:t>1.5</w:t>
      </w:r>
      <w:r w:rsidRPr="0059308B">
        <w:rPr>
          <w:rFonts w:eastAsia="Times New Roman" w:cs="Times New Roman"/>
          <w:b/>
          <w:color w:val="auto"/>
          <w:sz w:val="22"/>
          <w:szCs w:val="24"/>
        </w:rPr>
        <w:tab/>
        <w:t>QUALITY ASSURANCE</w:t>
      </w:r>
    </w:p>
    <w:p w14:paraId="7192F71C"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2E1EE9A1"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A.</w:t>
      </w:r>
      <w:r w:rsidRPr="0059308B">
        <w:rPr>
          <w:rFonts w:eastAsia="Times New Roman" w:cs="Times New Roman"/>
          <w:color w:val="auto"/>
          <w:sz w:val="22"/>
          <w:szCs w:val="24"/>
        </w:rPr>
        <w:tab/>
        <w:t>Manufacturer’s Qualifications:</w:t>
      </w:r>
    </w:p>
    <w:p w14:paraId="72F59416" w14:textId="77777777" w:rsidR="0059308B" w:rsidRPr="0059308B" w:rsidRDefault="0059308B" w:rsidP="00CA539C">
      <w:pPr>
        <w:tabs>
          <w:tab w:val="left" w:pos="720"/>
        </w:tabs>
        <w:spacing w:after="0" w:line="240" w:lineRule="auto"/>
        <w:ind w:left="1267" w:right="0" w:hanging="547"/>
        <w:outlineLvl w:val="4"/>
        <w:rPr>
          <w:rFonts w:eastAsia="Times New Roman" w:cs="Times New Roman"/>
          <w:color w:val="auto"/>
          <w:sz w:val="22"/>
          <w:szCs w:val="24"/>
        </w:rPr>
      </w:pPr>
      <w:r w:rsidRPr="0059308B">
        <w:rPr>
          <w:rFonts w:eastAsia="Times New Roman" w:cs="Times New Roman"/>
          <w:color w:val="auto"/>
          <w:sz w:val="22"/>
          <w:szCs w:val="24"/>
        </w:rPr>
        <w:t>1.</w:t>
      </w:r>
      <w:r w:rsidRPr="0059308B">
        <w:rPr>
          <w:rFonts w:eastAsia="Times New Roman" w:cs="Times New Roman"/>
          <w:color w:val="auto"/>
          <w:sz w:val="22"/>
          <w:szCs w:val="24"/>
        </w:rPr>
        <w:tab/>
        <w:t>Manufacturer regularly engaged, for past 5 years, in manufacture of asphalt or concrete tennis court surface color coating systems of similar type to that specified.</w:t>
      </w:r>
    </w:p>
    <w:p w14:paraId="523EFE96" w14:textId="77777777" w:rsidR="0059308B" w:rsidRPr="0059308B" w:rsidRDefault="0059308B" w:rsidP="00CA539C">
      <w:pPr>
        <w:tabs>
          <w:tab w:val="left" w:pos="720"/>
        </w:tabs>
        <w:spacing w:after="0" w:line="240" w:lineRule="auto"/>
        <w:ind w:left="1267" w:right="0" w:hanging="547"/>
        <w:outlineLvl w:val="3"/>
        <w:rPr>
          <w:rFonts w:eastAsia="Times New Roman" w:cs="Times New Roman"/>
          <w:color w:val="auto"/>
          <w:sz w:val="22"/>
          <w:szCs w:val="24"/>
        </w:rPr>
      </w:pPr>
      <w:r w:rsidRPr="0059308B">
        <w:rPr>
          <w:rFonts w:eastAsia="Times New Roman" w:cs="Times New Roman"/>
          <w:color w:val="auto"/>
          <w:sz w:val="22"/>
          <w:szCs w:val="24"/>
        </w:rPr>
        <w:t>2.</w:t>
      </w:r>
      <w:r w:rsidRPr="0059308B">
        <w:rPr>
          <w:rFonts w:eastAsia="Times New Roman" w:cs="Times New Roman"/>
          <w:color w:val="auto"/>
          <w:sz w:val="22"/>
          <w:szCs w:val="24"/>
        </w:rPr>
        <w:tab/>
        <w:t>United States owned company.</w:t>
      </w:r>
    </w:p>
    <w:p w14:paraId="55B99E3A" w14:textId="77777777" w:rsidR="0059308B" w:rsidRPr="0059308B" w:rsidRDefault="0059308B" w:rsidP="00CA539C">
      <w:pPr>
        <w:tabs>
          <w:tab w:val="left" w:pos="720"/>
        </w:tabs>
        <w:spacing w:after="0" w:line="240" w:lineRule="auto"/>
        <w:ind w:left="1267" w:right="0" w:hanging="547"/>
        <w:outlineLvl w:val="4"/>
        <w:rPr>
          <w:rFonts w:eastAsia="Times New Roman" w:cs="Times New Roman"/>
          <w:color w:val="auto"/>
          <w:sz w:val="22"/>
          <w:szCs w:val="24"/>
        </w:rPr>
      </w:pPr>
      <w:r w:rsidRPr="0059308B">
        <w:rPr>
          <w:rFonts w:eastAsia="Times New Roman" w:cs="Times New Roman"/>
          <w:color w:val="auto"/>
          <w:sz w:val="22"/>
          <w:szCs w:val="24"/>
        </w:rPr>
        <w:t>3.</w:t>
      </w:r>
      <w:r w:rsidRPr="0059308B">
        <w:rPr>
          <w:rFonts w:eastAsia="Times New Roman" w:cs="Times New Roman"/>
          <w:color w:val="auto"/>
          <w:sz w:val="22"/>
          <w:szCs w:val="24"/>
        </w:rPr>
        <w:tab/>
        <w:t>Member:  ASBA.</w:t>
      </w:r>
    </w:p>
    <w:p w14:paraId="4CF7F9D3" w14:textId="38DF0FEA" w:rsidR="0059308B" w:rsidRPr="0059308B" w:rsidRDefault="0059308B" w:rsidP="00CA539C">
      <w:pPr>
        <w:tabs>
          <w:tab w:val="left" w:pos="720"/>
        </w:tabs>
        <w:spacing w:after="0" w:line="240" w:lineRule="auto"/>
        <w:ind w:left="1260" w:right="0" w:hanging="540"/>
        <w:rPr>
          <w:rFonts w:eastAsia="Times New Roman" w:cs="Times New Roman"/>
          <w:color w:val="auto"/>
          <w:sz w:val="22"/>
          <w:szCs w:val="24"/>
        </w:rPr>
      </w:pPr>
      <w:r w:rsidRPr="0059308B">
        <w:rPr>
          <w:rFonts w:eastAsia="Times New Roman" w:cs="Times New Roman"/>
          <w:color w:val="auto"/>
          <w:sz w:val="22"/>
          <w:szCs w:val="24"/>
        </w:rPr>
        <w:t>4.</w:t>
      </w:r>
      <w:r w:rsidRPr="0059308B">
        <w:rPr>
          <w:rFonts w:eastAsia="Times New Roman" w:cs="Times New Roman"/>
          <w:color w:val="auto"/>
          <w:sz w:val="22"/>
          <w:szCs w:val="24"/>
        </w:rPr>
        <w:tab/>
        <w:t xml:space="preserve">Manufacturer has surfaces that are classified by the </w:t>
      </w:r>
      <w:r w:rsidR="001E189D" w:rsidRPr="001E189D">
        <w:rPr>
          <w:sz w:val="22"/>
        </w:rPr>
        <w:t>International Tennis Federation’s (ITF’s)</w:t>
      </w:r>
      <w:r w:rsidR="001E189D" w:rsidRPr="00A45ABD">
        <w:t xml:space="preserve"> </w:t>
      </w:r>
      <w:r w:rsidRPr="0059308B">
        <w:rPr>
          <w:rFonts w:eastAsia="Times New Roman" w:cs="Times New Roman"/>
          <w:color w:val="auto"/>
          <w:sz w:val="22"/>
          <w:szCs w:val="24"/>
        </w:rPr>
        <w:t>pace classification program.</w:t>
      </w:r>
      <w:r w:rsidRPr="0059308B">
        <w:rPr>
          <w:rFonts w:eastAsia="Times New Roman" w:cs="Times New Roman"/>
          <w:color w:val="auto"/>
          <w:sz w:val="22"/>
          <w:szCs w:val="24"/>
        </w:rPr>
        <w:tab/>
      </w:r>
    </w:p>
    <w:p w14:paraId="6037FCED"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5EEEF1CD"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B.</w:t>
      </w:r>
      <w:r w:rsidRPr="0059308B">
        <w:rPr>
          <w:rFonts w:eastAsia="Times New Roman" w:cs="Times New Roman"/>
          <w:color w:val="auto"/>
          <w:sz w:val="22"/>
          <w:szCs w:val="24"/>
        </w:rPr>
        <w:tab/>
        <w:t>Applicator's Qualifications:</w:t>
      </w:r>
    </w:p>
    <w:p w14:paraId="0FBF4049" w14:textId="77777777" w:rsidR="0059308B" w:rsidRPr="0059308B" w:rsidRDefault="0059308B" w:rsidP="00CA539C">
      <w:pPr>
        <w:tabs>
          <w:tab w:val="left" w:pos="720"/>
        </w:tabs>
        <w:spacing w:after="0" w:line="240" w:lineRule="auto"/>
        <w:ind w:left="1267" w:right="0" w:hanging="547"/>
        <w:outlineLvl w:val="4"/>
        <w:rPr>
          <w:rFonts w:eastAsia="Times New Roman" w:cs="Times New Roman"/>
          <w:color w:val="auto"/>
          <w:sz w:val="22"/>
          <w:szCs w:val="24"/>
        </w:rPr>
      </w:pPr>
      <w:r w:rsidRPr="0059308B">
        <w:rPr>
          <w:rFonts w:eastAsia="Times New Roman" w:cs="Times New Roman"/>
          <w:color w:val="auto"/>
          <w:sz w:val="22"/>
          <w:szCs w:val="24"/>
        </w:rPr>
        <w:t>1.</w:t>
      </w:r>
      <w:r w:rsidRPr="0059308B">
        <w:rPr>
          <w:rFonts w:eastAsia="Times New Roman" w:cs="Times New Roman"/>
          <w:color w:val="auto"/>
          <w:sz w:val="22"/>
          <w:szCs w:val="24"/>
        </w:rPr>
        <w:tab/>
        <w:t>Applicator regularly engaged, for past 3 years, in application of tennis court surface color coating systems of similar type to that specified.</w:t>
      </w:r>
    </w:p>
    <w:p w14:paraId="3711D8D5" w14:textId="77777777" w:rsidR="0059308B" w:rsidRPr="0059308B" w:rsidRDefault="0059308B" w:rsidP="00CA539C">
      <w:pPr>
        <w:tabs>
          <w:tab w:val="left" w:pos="720"/>
        </w:tabs>
        <w:spacing w:after="0" w:line="240" w:lineRule="auto"/>
        <w:ind w:left="1267" w:right="0" w:hanging="547"/>
        <w:outlineLvl w:val="4"/>
        <w:rPr>
          <w:rFonts w:eastAsia="Times New Roman" w:cs="Times New Roman"/>
          <w:color w:val="auto"/>
          <w:sz w:val="22"/>
          <w:szCs w:val="24"/>
        </w:rPr>
      </w:pPr>
      <w:r w:rsidRPr="0059308B">
        <w:rPr>
          <w:rFonts w:eastAsia="Times New Roman" w:cs="Times New Roman"/>
          <w:color w:val="auto"/>
          <w:sz w:val="22"/>
          <w:szCs w:val="24"/>
        </w:rPr>
        <w:t>2.</w:t>
      </w:r>
      <w:r w:rsidRPr="0059308B">
        <w:rPr>
          <w:rFonts w:eastAsia="Times New Roman" w:cs="Times New Roman"/>
          <w:color w:val="auto"/>
          <w:sz w:val="22"/>
          <w:szCs w:val="24"/>
        </w:rPr>
        <w:tab/>
        <w:t>Employ persons trained for application of tennis court surface color coating systems.</w:t>
      </w:r>
    </w:p>
    <w:p w14:paraId="42B83294" w14:textId="77777777" w:rsidR="0059308B" w:rsidRPr="0059308B" w:rsidRDefault="0059308B" w:rsidP="00CA539C">
      <w:pPr>
        <w:tabs>
          <w:tab w:val="left" w:pos="720"/>
        </w:tabs>
        <w:spacing w:after="0" w:line="240" w:lineRule="auto"/>
        <w:ind w:left="1267" w:right="0" w:hanging="547"/>
        <w:outlineLvl w:val="4"/>
        <w:rPr>
          <w:rFonts w:eastAsia="Times New Roman" w:cs="Times New Roman"/>
          <w:color w:val="auto"/>
          <w:sz w:val="22"/>
          <w:szCs w:val="24"/>
        </w:rPr>
      </w:pPr>
      <w:r w:rsidRPr="0059308B">
        <w:rPr>
          <w:rFonts w:eastAsia="Times New Roman" w:cs="Times New Roman"/>
          <w:color w:val="auto"/>
          <w:sz w:val="22"/>
          <w:szCs w:val="24"/>
        </w:rPr>
        <w:t>3.</w:t>
      </w:r>
      <w:r w:rsidRPr="0059308B">
        <w:rPr>
          <w:rFonts w:eastAsia="Times New Roman" w:cs="Times New Roman"/>
          <w:color w:val="auto"/>
          <w:sz w:val="22"/>
          <w:szCs w:val="24"/>
        </w:rPr>
        <w:tab/>
        <w:t>Applicator must be authorized installer of the surfacing brand used.</w:t>
      </w:r>
    </w:p>
    <w:p w14:paraId="2F793162"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5768395E"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546DB0E6"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0F285B06"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1A38A523" w14:textId="0A205C27" w:rsidR="0059308B" w:rsidRDefault="0059308B" w:rsidP="00CA539C">
      <w:pPr>
        <w:spacing w:after="0" w:line="240" w:lineRule="auto"/>
        <w:ind w:left="0" w:right="0" w:firstLine="0"/>
        <w:rPr>
          <w:rFonts w:eastAsia="Times New Roman" w:cs="Times New Roman"/>
          <w:color w:val="auto"/>
          <w:sz w:val="22"/>
          <w:szCs w:val="24"/>
        </w:rPr>
      </w:pPr>
    </w:p>
    <w:p w14:paraId="167C00B7" w14:textId="2E3416F7" w:rsidR="0059308B" w:rsidRDefault="0059308B" w:rsidP="00CA539C">
      <w:pPr>
        <w:spacing w:after="0" w:line="240" w:lineRule="auto"/>
        <w:ind w:left="0" w:right="0" w:firstLine="0"/>
        <w:rPr>
          <w:rFonts w:eastAsia="Times New Roman" w:cs="Times New Roman"/>
          <w:color w:val="auto"/>
          <w:sz w:val="22"/>
          <w:szCs w:val="24"/>
        </w:rPr>
      </w:pPr>
    </w:p>
    <w:p w14:paraId="1F61DB32"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0A23ECC9"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1F3F8FEC" w14:textId="77777777" w:rsidR="0059308B" w:rsidRPr="0059308B" w:rsidRDefault="0059308B" w:rsidP="00CA539C">
      <w:pPr>
        <w:tabs>
          <w:tab w:val="left" w:pos="720"/>
        </w:tabs>
        <w:spacing w:after="0" w:line="240" w:lineRule="auto"/>
        <w:ind w:left="0" w:right="0" w:firstLine="0"/>
        <w:outlineLvl w:val="2"/>
        <w:rPr>
          <w:rFonts w:eastAsia="Times New Roman" w:cs="Times New Roman"/>
          <w:b/>
          <w:color w:val="auto"/>
          <w:sz w:val="22"/>
          <w:szCs w:val="24"/>
        </w:rPr>
      </w:pPr>
      <w:r w:rsidRPr="0059308B">
        <w:rPr>
          <w:rFonts w:eastAsia="Times New Roman" w:cs="Times New Roman"/>
          <w:b/>
          <w:color w:val="auto"/>
          <w:sz w:val="22"/>
          <w:szCs w:val="24"/>
        </w:rPr>
        <w:lastRenderedPageBreak/>
        <w:t>1.6</w:t>
      </w:r>
      <w:r w:rsidRPr="0059308B">
        <w:rPr>
          <w:rFonts w:eastAsia="Times New Roman" w:cs="Times New Roman"/>
          <w:b/>
          <w:color w:val="auto"/>
          <w:sz w:val="22"/>
          <w:szCs w:val="24"/>
        </w:rPr>
        <w:tab/>
        <w:t>DELIVERY, STORAGE, AND HANDLING</w:t>
      </w:r>
    </w:p>
    <w:p w14:paraId="64810D59"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45EA0D83"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A.</w:t>
      </w:r>
      <w:r w:rsidRPr="0059308B">
        <w:rPr>
          <w:rFonts w:eastAsia="Times New Roman" w:cs="Times New Roman"/>
          <w:color w:val="auto"/>
          <w:sz w:val="22"/>
          <w:szCs w:val="24"/>
        </w:rPr>
        <w:tab/>
        <w:t>Delivery and Acceptance Requirements:  Deliver materials to site in manufacturer’s original, unopened containers and packaging, with labels clearly identifying product name and manufacturer.</w:t>
      </w:r>
    </w:p>
    <w:p w14:paraId="3F152FEF"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2ADCB965"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B.</w:t>
      </w:r>
      <w:r w:rsidRPr="0059308B">
        <w:rPr>
          <w:rFonts w:eastAsia="Times New Roman" w:cs="Times New Roman"/>
          <w:color w:val="auto"/>
          <w:sz w:val="22"/>
          <w:szCs w:val="24"/>
        </w:rPr>
        <w:tab/>
        <w:t>Storage and Handling Requirements:</w:t>
      </w:r>
    </w:p>
    <w:p w14:paraId="70C11BCC" w14:textId="77777777" w:rsidR="0059308B" w:rsidRPr="0059308B" w:rsidRDefault="0059308B" w:rsidP="00CA539C">
      <w:pPr>
        <w:tabs>
          <w:tab w:val="left" w:pos="720"/>
        </w:tabs>
        <w:spacing w:after="0" w:line="240" w:lineRule="auto"/>
        <w:ind w:left="1267" w:right="0" w:hanging="547"/>
        <w:outlineLvl w:val="4"/>
        <w:rPr>
          <w:rFonts w:eastAsia="Times New Roman" w:cs="Times New Roman"/>
          <w:color w:val="auto"/>
          <w:sz w:val="22"/>
          <w:szCs w:val="24"/>
        </w:rPr>
      </w:pPr>
      <w:r w:rsidRPr="0059308B">
        <w:rPr>
          <w:rFonts w:eastAsia="Times New Roman" w:cs="Times New Roman"/>
          <w:color w:val="auto"/>
          <w:sz w:val="22"/>
          <w:szCs w:val="24"/>
        </w:rPr>
        <w:t>1.</w:t>
      </w:r>
      <w:r w:rsidRPr="0059308B">
        <w:rPr>
          <w:rFonts w:eastAsia="Times New Roman" w:cs="Times New Roman"/>
          <w:color w:val="auto"/>
          <w:sz w:val="22"/>
          <w:szCs w:val="24"/>
        </w:rPr>
        <w:tab/>
        <w:t>Store and handle materials in accordance with manufacturer’s instructions.</w:t>
      </w:r>
    </w:p>
    <w:p w14:paraId="3B546595" w14:textId="77777777" w:rsidR="0059308B" w:rsidRPr="0059308B" w:rsidRDefault="0059308B" w:rsidP="00CA539C">
      <w:pPr>
        <w:tabs>
          <w:tab w:val="left" w:pos="720"/>
        </w:tabs>
        <w:spacing w:after="0" w:line="240" w:lineRule="auto"/>
        <w:ind w:left="1267" w:right="0" w:hanging="547"/>
        <w:outlineLvl w:val="4"/>
        <w:rPr>
          <w:rFonts w:eastAsia="Times New Roman" w:cs="Times New Roman"/>
          <w:color w:val="auto"/>
          <w:sz w:val="22"/>
          <w:szCs w:val="24"/>
        </w:rPr>
      </w:pPr>
      <w:r w:rsidRPr="0059308B">
        <w:rPr>
          <w:rFonts w:eastAsia="Times New Roman" w:cs="Times New Roman"/>
          <w:color w:val="auto"/>
          <w:sz w:val="22"/>
          <w:szCs w:val="24"/>
        </w:rPr>
        <w:t>2.</w:t>
      </w:r>
      <w:r w:rsidRPr="0059308B">
        <w:rPr>
          <w:rFonts w:eastAsia="Times New Roman" w:cs="Times New Roman"/>
          <w:color w:val="auto"/>
          <w:sz w:val="22"/>
          <w:szCs w:val="24"/>
        </w:rPr>
        <w:tab/>
        <w:t>Keep materials in manufacturer’s original, unopened containers and packaging until application.</w:t>
      </w:r>
    </w:p>
    <w:p w14:paraId="2FC9E45D" w14:textId="77777777" w:rsidR="0059308B" w:rsidRPr="0059308B" w:rsidRDefault="0059308B" w:rsidP="00CA539C">
      <w:pPr>
        <w:tabs>
          <w:tab w:val="left" w:pos="720"/>
        </w:tabs>
        <w:spacing w:after="0" w:line="240" w:lineRule="auto"/>
        <w:ind w:left="1267" w:right="0" w:hanging="547"/>
        <w:outlineLvl w:val="4"/>
        <w:rPr>
          <w:rFonts w:eastAsia="Times New Roman" w:cs="Times New Roman"/>
          <w:color w:val="auto"/>
          <w:sz w:val="22"/>
          <w:szCs w:val="24"/>
        </w:rPr>
      </w:pPr>
      <w:r w:rsidRPr="0059308B">
        <w:rPr>
          <w:rFonts w:eastAsia="Times New Roman" w:cs="Times New Roman"/>
          <w:color w:val="auto"/>
          <w:sz w:val="22"/>
          <w:szCs w:val="24"/>
        </w:rPr>
        <w:t>3.</w:t>
      </w:r>
      <w:r w:rsidRPr="0059308B">
        <w:rPr>
          <w:rFonts w:eastAsia="Times New Roman" w:cs="Times New Roman"/>
          <w:color w:val="auto"/>
          <w:sz w:val="22"/>
          <w:szCs w:val="24"/>
        </w:rPr>
        <w:tab/>
        <w:t>Store materials in clean, dry area indoors.</w:t>
      </w:r>
    </w:p>
    <w:p w14:paraId="6F4A9874" w14:textId="77777777" w:rsidR="0059308B" w:rsidRPr="0059308B" w:rsidRDefault="0059308B" w:rsidP="00CA539C">
      <w:pPr>
        <w:tabs>
          <w:tab w:val="left" w:pos="720"/>
        </w:tabs>
        <w:spacing w:after="0" w:line="240" w:lineRule="auto"/>
        <w:ind w:left="1267" w:right="0" w:hanging="547"/>
        <w:outlineLvl w:val="4"/>
        <w:rPr>
          <w:rFonts w:eastAsia="Times New Roman" w:cs="Times New Roman"/>
          <w:color w:val="auto"/>
          <w:sz w:val="22"/>
          <w:szCs w:val="24"/>
        </w:rPr>
      </w:pPr>
      <w:r w:rsidRPr="0059308B">
        <w:rPr>
          <w:rFonts w:eastAsia="Times New Roman" w:cs="Times New Roman"/>
          <w:color w:val="auto"/>
          <w:sz w:val="22"/>
          <w:szCs w:val="24"/>
        </w:rPr>
        <w:t>4.</w:t>
      </w:r>
      <w:r w:rsidRPr="0059308B">
        <w:rPr>
          <w:rFonts w:eastAsia="Times New Roman" w:cs="Times New Roman"/>
          <w:color w:val="auto"/>
          <w:sz w:val="22"/>
          <w:szCs w:val="24"/>
        </w:rPr>
        <w:tab/>
        <w:t>Store materials out of direct sunlight.</w:t>
      </w:r>
    </w:p>
    <w:p w14:paraId="1BC77DB9" w14:textId="77777777" w:rsidR="0059308B" w:rsidRPr="0059308B" w:rsidRDefault="0059308B" w:rsidP="00CA539C">
      <w:pPr>
        <w:tabs>
          <w:tab w:val="left" w:pos="720"/>
        </w:tabs>
        <w:spacing w:after="0" w:line="240" w:lineRule="auto"/>
        <w:ind w:left="1267" w:right="0" w:hanging="547"/>
        <w:outlineLvl w:val="4"/>
        <w:rPr>
          <w:rFonts w:eastAsia="Times New Roman" w:cs="Times New Roman"/>
          <w:color w:val="auto"/>
          <w:sz w:val="22"/>
          <w:szCs w:val="24"/>
        </w:rPr>
      </w:pPr>
      <w:r w:rsidRPr="0059308B">
        <w:rPr>
          <w:rFonts w:eastAsia="Times New Roman" w:cs="Times New Roman"/>
          <w:color w:val="auto"/>
          <w:sz w:val="22"/>
          <w:szCs w:val="24"/>
        </w:rPr>
        <w:t>5.</w:t>
      </w:r>
      <w:r w:rsidRPr="0059308B">
        <w:rPr>
          <w:rFonts w:eastAsia="Times New Roman" w:cs="Times New Roman"/>
          <w:color w:val="auto"/>
          <w:sz w:val="22"/>
          <w:szCs w:val="24"/>
        </w:rPr>
        <w:tab/>
        <w:t>Keep materials from freezing.</w:t>
      </w:r>
    </w:p>
    <w:p w14:paraId="4F2EE51E" w14:textId="77777777" w:rsidR="0059308B" w:rsidRPr="0059308B" w:rsidRDefault="0059308B" w:rsidP="00CA539C">
      <w:pPr>
        <w:tabs>
          <w:tab w:val="left" w:pos="720"/>
        </w:tabs>
        <w:spacing w:after="0" w:line="240" w:lineRule="auto"/>
        <w:ind w:left="1267" w:right="0" w:hanging="547"/>
        <w:outlineLvl w:val="4"/>
        <w:rPr>
          <w:rFonts w:eastAsia="Times New Roman" w:cs="Times New Roman"/>
          <w:color w:val="auto"/>
          <w:sz w:val="22"/>
          <w:szCs w:val="24"/>
        </w:rPr>
      </w:pPr>
      <w:r w:rsidRPr="0059308B">
        <w:rPr>
          <w:rFonts w:eastAsia="Times New Roman" w:cs="Times New Roman"/>
          <w:color w:val="auto"/>
          <w:sz w:val="22"/>
          <w:szCs w:val="24"/>
        </w:rPr>
        <w:t>6.</w:t>
      </w:r>
      <w:r w:rsidRPr="0059308B">
        <w:rPr>
          <w:rFonts w:eastAsia="Times New Roman" w:cs="Times New Roman"/>
          <w:color w:val="auto"/>
          <w:sz w:val="22"/>
          <w:szCs w:val="24"/>
        </w:rPr>
        <w:tab/>
        <w:t>Protect materials during storage, handling, and application to prevent contamination or damage.</w:t>
      </w:r>
    </w:p>
    <w:p w14:paraId="5518919B" w14:textId="77777777" w:rsidR="0059308B" w:rsidRPr="0059308B" w:rsidRDefault="0059308B" w:rsidP="00CA539C">
      <w:pPr>
        <w:tabs>
          <w:tab w:val="left" w:pos="720"/>
        </w:tabs>
        <w:spacing w:after="0" w:line="240" w:lineRule="auto"/>
        <w:ind w:left="1267" w:right="0" w:hanging="547"/>
        <w:outlineLvl w:val="4"/>
        <w:rPr>
          <w:rFonts w:eastAsia="Times New Roman" w:cs="Times New Roman"/>
          <w:color w:val="auto"/>
          <w:sz w:val="22"/>
          <w:szCs w:val="24"/>
        </w:rPr>
      </w:pPr>
      <w:r w:rsidRPr="0059308B">
        <w:rPr>
          <w:rFonts w:eastAsia="Times New Roman" w:cs="Times New Roman"/>
          <w:color w:val="auto"/>
          <w:sz w:val="22"/>
          <w:szCs w:val="24"/>
        </w:rPr>
        <w:t>7.</w:t>
      </w:r>
      <w:r w:rsidRPr="0059308B">
        <w:rPr>
          <w:rFonts w:eastAsia="Times New Roman" w:cs="Times New Roman"/>
          <w:color w:val="auto"/>
          <w:sz w:val="22"/>
          <w:szCs w:val="24"/>
        </w:rPr>
        <w:tab/>
        <w:t>Close containers when not in use.</w:t>
      </w:r>
    </w:p>
    <w:p w14:paraId="2A96BBC1" w14:textId="77777777" w:rsidR="0059308B" w:rsidRPr="0059308B" w:rsidRDefault="0059308B" w:rsidP="00CA539C">
      <w:pPr>
        <w:tabs>
          <w:tab w:val="left" w:pos="720"/>
        </w:tabs>
        <w:spacing w:after="0" w:line="240" w:lineRule="auto"/>
        <w:ind w:left="1267" w:right="0" w:hanging="547"/>
        <w:outlineLvl w:val="4"/>
        <w:rPr>
          <w:rFonts w:eastAsia="Times New Roman" w:cs="Times New Roman"/>
          <w:color w:val="auto"/>
          <w:sz w:val="22"/>
          <w:szCs w:val="24"/>
        </w:rPr>
      </w:pPr>
      <w:r w:rsidRPr="0059308B">
        <w:rPr>
          <w:rFonts w:eastAsia="Times New Roman" w:cs="Times New Roman"/>
          <w:color w:val="auto"/>
          <w:sz w:val="22"/>
          <w:szCs w:val="24"/>
        </w:rPr>
        <w:t>8.</w:t>
      </w:r>
      <w:r w:rsidRPr="0059308B">
        <w:rPr>
          <w:rFonts w:eastAsia="Times New Roman" w:cs="Times New Roman"/>
          <w:color w:val="auto"/>
          <w:sz w:val="22"/>
          <w:szCs w:val="24"/>
        </w:rPr>
        <w:tab/>
        <w:t>Retain manufacturer batch codes on each container and application dates, for warranty purposes.</w:t>
      </w:r>
    </w:p>
    <w:p w14:paraId="73ADA9C9"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68577994"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7EE022D1" w14:textId="77777777" w:rsidR="0059308B" w:rsidRPr="0059308B" w:rsidRDefault="0059308B" w:rsidP="00CA539C">
      <w:pPr>
        <w:tabs>
          <w:tab w:val="left" w:pos="720"/>
        </w:tabs>
        <w:spacing w:after="0" w:line="240" w:lineRule="auto"/>
        <w:ind w:left="0" w:right="0" w:firstLine="0"/>
        <w:outlineLvl w:val="2"/>
        <w:rPr>
          <w:rFonts w:eastAsia="Times New Roman" w:cs="Times New Roman"/>
          <w:b/>
          <w:color w:val="auto"/>
          <w:sz w:val="22"/>
          <w:szCs w:val="24"/>
        </w:rPr>
      </w:pPr>
      <w:r w:rsidRPr="0059308B">
        <w:rPr>
          <w:rFonts w:eastAsia="Times New Roman" w:cs="Times New Roman"/>
          <w:b/>
          <w:color w:val="auto"/>
          <w:sz w:val="22"/>
          <w:szCs w:val="24"/>
        </w:rPr>
        <w:t>1.7</w:t>
      </w:r>
      <w:r w:rsidRPr="0059308B">
        <w:rPr>
          <w:rFonts w:eastAsia="Times New Roman" w:cs="Times New Roman"/>
          <w:b/>
          <w:color w:val="auto"/>
          <w:sz w:val="22"/>
          <w:szCs w:val="24"/>
        </w:rPr>
        <w:tab/>
        <w:t>AMBIENT CONDITIONS</w:t>
      </w:r>
    </w:p>
    <w:p w14:paraId="77A49605"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001C45D1" w14:textId="75F8E78B"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A.</w:t>
      </w:r>
      <w:r w:rsidRPr="0059308B">
        <w:rPr>
          <w:rFonts w:eastAsia="Times New Roman" w:cs="Times New Roman"/>
          <w:color w:val="auto"/>
          <w:sz w:val="22"/>
          <w:szCs w:val="24"/>
        </w:rPr>
        <w:tab/>
        <w:t xml:space="preserve">Do not apply asphalt </w:t>
      </w:r>
      <w:r w:rsidR="00FB1896">
        <w:rPr>
          <w:rFonts w:eastAsia="Times New Roman" w:cs="Times New Roman"/>
          <w:color w:val="auto"/>
          <w:sz w:val="22"/>
          <w:szCs w:val="24"/>
        </w:rPr>
        <w:t xml:space="preserve">or concrete </w:t>
      </w:r>
      <w:r w:rsidRPr="0059308B">
        <w:rPr>
          <w:rFonts w:eastAsia="Times New Roman" w:cs="Times New Roman"/>
          <w:color w:val="auto"/>
          <w:sz w:val="22"/>
          <w:szCs w:val="24"/>
        </w:rPr>
        <w:t>tennis court surface color coating system when air or surface temperatures are below 50</w:t>
      </w:r>
      <w:r w:rsidRPr="0059308B">
        <w:rPr>
          <w:rFonts w:eastAsia="Times New Roman"/>
          <w:color w:val="auto"/>
          <w:sz w:val="22"/>
          <w:szCs w:val="24"/>
        </w:rPr>
        <w:t>°</w:t>
      </w:r>
      <w:r w:rsidRPr="0059308B">
        <w:rPr>
          <w:rFonts w:eastAsia="Times New Roman" w:cs="Times New Roman"/>
          <w:color w:val="auto"/>
          <w:sz w:val="22"/>
          <w:szCs w:val="24"/>
        </w:rPr>
        <w:t>F (10</w:t>
      </w:r>
      <w:r w:rsidRPr="0059308B">
        <w:rPr>
          <w:rFonts w:eastAsia="Times New Roman"/>
          <w:color w:val="auto"/>
          <w:sz w:val="22"/>
          <w:szCs w:val="24"/>
        </w:rPr>
        <w:t>°</w:t>
      </w:r>
      <w:r w:rsidRPr="0059308B">
        <w:rPr>
          <w:rFonts w:eastAsia="Times New Roman" w:cs="Times New Roman"/>
          <w:color w:val="auto"/>
          <w:sz w:val="22"/>
          <w:szCs w:val="24"/>
        </w:rPr>
        <w:t>C) during application or within 24 hours after application.</w:t>
      </w:r>
    </w:p>
    <w:p w14:paraId="57AF0A1D"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7123D44C"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r w:rsidRPr="0059308B">
        <w:rPr>
          <w:rFonts w:eastAsia="Times New Roman" w:cs="Times New Roman"/>
          <w:color w:val="auto"/>
          <w:sz w:val="22"/>
          <w:szCs w:val="24"/>
        </w:rPr>
        <w:t>B.</w:t>
      </w:r>
      <w:r w:rsidRPr="0059308B">
        <w:rPr>
          <w:rFonts w:eastAsia="Times New Roman" w:cs="Times New Roman"/>
          <w:color w:val="auto"/>
          <w:sz w:val="22"/>
          <w:szCs w:val="24"/>
        </w:rPr>
        <w:tab/>
        <w:t>Do not apply asphalt or concrete tennis court surface color coating system when rain is expected during application or within 24 hours after application.</w:t>
      </w:r>
    </w:p>
    <w:p w14:paraId="06946711"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0642A99B" w14:textId="77777777" w:rsidR="0059308B" w:rsidRPr="0059308B" w:rsidRDefault="0059308B" w:rsidP="00CA539C">
      <w:pPr>
        <w:tabs>
          <w:tab w:val="left" w:pos="720"/>
        </w:tabs>
        <w:spacing w:after="0" w:line="240" w:lineRule="auto"/>
        <w:ind w:left="734" w:right="0" w:hanging="547"/>
        <w:outlineLvl w:val="3"/>
        <w:rPr>
          <w:rFonts w:eastAsia="Times New Roman" w:cs="Times New Roman"/>
          <w:color w:val="auto"/>
          <w:sz w:val="22"/>
          <w:szCs w:val="24"/>
        </w:rPr>
      </w:pPr>
    </w:p>
    <w:p w14:paraId="46715C26"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05E90A88" w14:textId="77777777" w:rsidR="0059308B" w:rsidRPr="0059308B" w:rsidRDefault="0059308B" w:rsidP="00CA539C">
      <w:pPr>
        <w:tabs>
          <w:tab w:val="left" w:pos="1260"/>
        </w:tabs>
        <w:spacing w:after="0" w:line="240" w:lineRule="auto"/>
        <w:ind w:left="0" w:right="0" w:firstLine="0"/>
        <w:outlineLvl w:val="1"/>
        <w:rPr>
          <w:rFonts w:eastAsia="Times New Roman" w:cs="Times New Roman"/>
          <w:b/>
          <w:color w:val="auto"/>
          <w:sz w:val="22"/>
          <w:szCs w:val="24"/>
        </w:rPr>
      </w:pPr>
      <w:r w:rsidRPr="0059308B">
        <w:rPr>
          <w:rFonts w:eastAsia="Times New Roman" w:cs="Times New Roman"/>
          <w:b/>
          <w:color w:val="auto"/>
          <w:sz w:val="22"/>
          <w:szCs w:val="24"/>
        </w:rPr>
        <w:t>PART 2</w:t>
      </w:r>
      <w:r w:rsidRPr="0059308B">
        <w:rPr>
          <w:rFonts w:eastAsia="Times New Roman" w:cs="Times New Roman"/>
          <w:b/>
          <w:color w:val="auto"/>
          <w:sz w:val="22"/>
          <w:szCs w:val="24"/>
        </w:rPr>
        <w:tab/>
        <w:t>PRODUCTS</w:t>
      </w:r>
    </w:p>
    <w:p w14:paraId="5845A606"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02FF0AE0" w14:textId="77777777" w:rsidR="0059308B" w:rsidRPr="0059308B" w:rsidRDefault="0059308B" w:rsidP="00CA539C">
      <w:pPr>
        <w:tabs>
          <w:tab w:val="left" w:pos="720"/>
        </w:tabs>
        <w:spacing w:after="0" w:line="240" w:lineRule="auto"/>
        <w:ind w:left="0" w:right="0" w:firstLine="0"/>
        <w:outlineLvl w:val="2"/>
        <w:rPr>
          <w:rFonts w:eastAsia="Times New Roman" w:cs="Times New Roman"/>
          <w:b/>
          <w:color w:val="auto"/>
          <w:sz w:val="22"/>
          <w:szCs w:val="24"/>
        </w:rPr>
      </w:pPr>
      <w:r w:rsidRPr="0059308B">
        <w:rPr>
          <w:rFonts w:eastAsia="Times New Roman" w:cs="Times New Roman"/>
          <w:b/>
          <w:color w:val="auto"/>
          <w:sz w:val="22"/>
          <w:szCs w:val="24"/>
        </w:rPr>
        <w:t>2.1</w:t>
      </w:r>
      <w:r w:rsidRPr="0059308B">
        <w:rPr>
          <w:rFonts w:eastAsia="Times New Roman" w:cs="Times New Roman"/>
          <w:b/>
          <w:color w:val="auto"/>
          <w:sz w:val="22"/>
          <w:szCs w:val="24"/>
        </w:rPr>
        <w:tab/>
        <w:t>MANUFACTURER</w:t>
      </w:r>
    </w:p>
    <w:p w14:paraId="0D50ECEC" w14:textId="4C173015" w:rsidR="0059308B" w:rsidRPr="0059308B" w:rsidRDefault="0059308B" w:rsidP="00CA539C">
      <w:pPr>
        <w:widowControl w:val="0"/>
        <w:numPr>
          <w:ilvl w:val="2"/>
          <w:numId w:val="5"/>
        </w:numPr>
        <w:autoSpaceDE w:val="0"/>
        <w:autoSpaceDN w:val="0"/>
        <w:adjustRightInd w:val="0"/>
        <w:spacing w:before="200" w:after="200" w:line="276" w:lineRule="auto"/>
        <w:ind w:left="1152" w:right="0" w:hanging="972"/>
        <w:rPr>
          <w:rFonts w:eastAsia="Times New Roman" w:cs="Times New Roman"/>
          <w:color w:val="auto"/>
          <w:sz w:val="22"/>
          <w:szCs w:val="24"/>
        </w:rPr>
      </w:pPr>
      <w:r w:rsidRPr="0059308B">
        <w:rPr>
          <w:rFonts w:eastAsia="Times New Roman" w:cs="Times New Roman"/>
          <w:color w:val="auto"/>
          <w:sz w:val="22"/>
          <w:szCs w:val="24"/>
        </w:rPr>
        <w:t>Acceptable Manufacturer:  MAPEI Corporation, 1144 E. Newport Center Rd., Deerfield Beach, FL 33442, USA. Toll-Free Tel</w:t>
      </w:r>
      <w:r w:rsidRPr="00D94DD6">
        <w:rPr>
          <w:rFonts w:eastAsia="Times New Roman" w:cs="Times New Roman"/>
          <w:color w:val="auto"/>
          <w:sz w:val="22"/>
        </w:rPr>
        <w:t xml:space="preserve">.: </w:t>
      </w:r>
      <w:r w:rsidR="00D94DD6" w:rsidRPr="00D94DD6">
        <w:rPr>
          <w:sz w:val="22"/>
        </w:rPr>
        <w:t xml:space="preserve">1-800-992-6273; Fax: 954-246-8805; Email:  </w:t>
      </w:r>
      <w:r w:rsidR="00D94DD6" w:rsidRPr="00D94DD6">
        <w:rPr>
          <w:rStyle w:val="Hyperlink"/>
          <w:sz w:val="22"/>
        </w:rPr>
        <w:t>TechServiceRequests@mapei.com</w:t>
      </w:r>
      <w:r w:rsidR="00D94DD6" w:rsidRPr="00D94DD6">
        <w:rPr>
          <w:sz w:val="22"/>
        </w:rPr>
        <w:t>;</w:t>
      </w:r>
      <w:r w:rsidR="00D94DD6" w:rsidRPr="00BE3A51">
        <w:t xml:space="preserve"> </w:t>
      </w:r>
      <w:r w:rsidRPr="0059308B">
        <w:rPr>
          <w:rFonts w:eastAsia="Times New Roman" w:cs="Times New Roman"/>
          <w:color w:val="auto"/>
          <w:sz w:val="22"/>
          <w:szCs w:val="24"/>
        </w:rPr>
        <w:t xml:space="preserve">Web: </w:t>
      </w:r>
      <w:hyperlink r:id="rId13" w:history="1">
        <w:r w:rsidRPr="0059308B">
          <w:rPr>
            <w:rFonts w:eastAsia="Times New Roman" w:cs="Times New Roman"/>
            <w:color w:val="0000FF"/>
            <w:sz w:val="22"/>
            <w:szCs w:val="24"/>
            <w:u w:val="single"/>
          </w:rPr>
          <w:t>www.mapei.com</w:t>
        </w:r>
      </w:hyperlink>
      <w:r w:rsidRPr="0059308B">
        <w:rPr>
          <w:rFonts w:eastAsia="Times New Roman" w:cs="Times New Roman"/>
          <w:color w:val="auto"/>
          <w:sz w:val="22"/>
          <w:szCs w:val="24"/>
        </w:rPr>
        <w:t>.</w:t>
      </w:r>
      <w:r w:rsidRPr="0059308B">
        <w:rPr>
          <w:rFonts w:eastAsia="Times New Roman" w:cs="Times New Roman"/>
          <w:color w:val="1F497D"/>
          <w:sz w:val="22"/>
          <w:szCs w:val="20"/>
        </w:rPr>
        <w:t xml:space="preserve"> </w:t>
      </w:r>
    </w:p>
    <w:p w14:paraId="749DE064" w14:textId="10EFA930" w:rsidR="0059308B" w:rsidRPr="0059308B" w:rsidRDefault="0059308B" w:rsidP="00CA539C">
      <w:pPr>
        <w:widowControl w:val="0"/>
        <w:numPr>
          <w:ilvl w:val="2"/>
          <w:numId w:val="5"/>
        </w:numPr>
        <w:autoSpaceDE w:val="0"/>
        <w:autoSpaceDN w:val="0"/>
        <w:adjustRightInd w:val="0"/>
        <w:spacing w:before="200" w:after="200" w:line="276" w:lineRule="auto"/>
        <w:ind w:left="1152" w:right="0" w:hanging="972"/>
        <w:rPr>
          <w:rFonts w:eastAsia="Times New Roman" w:cs="Times New Roman"/>
          <w:color w:val="632423"/>
          <w:sz w:val="22"/>
          <w:szCs w:val="24"/>
        </w:rPr>
      </w:pPr>
      <w:r w:rsidRPr="0059308B">
        <w:rPr>
          <w:rFonts w:eastAsia="Times New Roman" w:cs="Times New Roman"/>
          <w:color w:val="auto"/>
          <w:sz w:val="22"/>
          <w:szCs w:val="24"/>
        </w:rPr>
        <w:t>Acceptable Manufacturer:  MAPEI Inc. Canada, 2900 Francis-Hughes</w:t>
      </w:r>
      <w:r w:rsidRPr="00D94DD6">
        <w:rPr>
          <w:rFonts w:eastAsia="Times New Roman" w:cs="Times New Roman"/>
          <w:color w:val="auto"/>
          <w:sz w:val="22"/>
        </w:rPr>
        <w:t xml:space="preserve">, </w:t>
      </w:r>
      <w:r w:rsidR="00D94DD6" w:rsidRPr="00D94DD6">
        <w:rPr>
          <w:sz w:val="22"/>
        </w:rPr>
        <w:t>Laval, QC, H7L 3J5, Canada; Toll-Free Tel.: 1-800-361-9309; Fax: 450-901-0196;</w:t>
      </w:r>
      <w:r w:rsidR="00D94DD6" w:rsidRPr="00BE3A51">
        <w:t xml:space="preserve"> </w:t>
      </w:r>
      <w:r w:rsidRPr="0059308B">
        <w:rPr>
          <w:rFonts w:eastAsia="Times New Roman" w:cs="Times New Roman"/>
          <w:color w:val="auto"/>
          <w:sz w:val="22"/>
          <w:szCs w:val="24"/>
        </w:rPr>
        <w:t xml:space="preserve">Email: </w:t>
      </w:r>
      <w:hyperlink r:id="rId14" w:history="1">
        <w:r w:rsidRPr="0059308B">
          <w:rPr>
            <w:rFonts w:eastAsia="Times New Roman" w:cs="Times New Roman"/>
            <w:color w:val="0000FF"/>
            <w:sz w:val="22"/>
            <w:szCs w:val="24"/>
            <w:u w:val="single"/>
          </w:rPr>
          <w:t>TServicesCA@mapei.com</w:t>
        </w:r>
      </w:hyperlink>
      <w:r w:rsidRPr="0059308B">
        <w:rPr>
          <w:rFonts w:eastAsia="Times New Roman" w:cs="Times New Roman"/>
          <w:color w:val="auto"/>
          <w:sz w:val="22"/>
          <w:szCs w:val="24"/>
        </w:rPr>
        <w:t xml:space="preserve">; Web: </w:t>
      </w:r>
      <w:hyperlink r:id="rId15" w:history="1">
        <w:r w:rsidRPr="0059308B">
          <w:rPr>
            <w:rFonts w:eastAsia="Times New Roman" w:cs="Times New Roman"/>
            <w:sz w:val="22"/>
          </w:rPr>
          <w:t>www.mapei.com</w:t>
        </w:r>
      </w:hyperlink>
      <w:r w:rsidRPr="0059308B">
        <w:rPr>
          <w:rFonts w:eastAsia="Times New Roman" w:cs="Times New Roman"/>
          <w:color w:val="632423"/>
          <w:sz w:val="22"/>
          <w:szCs w:val="24"/>
        </w:rPr>
        <w:t xml:space="preserve">. </w:t>
      </w:r>
    </w:p>
    <w:p w14:paraId="67B6582C" w14:textId="1C617D23" w:rsidR="0059308B" w:rsidRPr="0059308B" w:rsidRDefault="0059308B" w:rsidP="00CA539C">
      <w:pPr>
        <w:widowControl w:val="0"/>
        <w:numPr>
          <w:ilvl w:val="2"/>
          <w:numId w:val="5"/>
        </w:numPr>
        <w:autoSpaceDE w:val="0"/>
        <w:autoSpaceDN w:val="0"/>
        <w:adjustRightInd w:val="0"/>
        <w:spacing w:before="200" w:after="0" w:line="240" w:lineRule="auto"/>
        <w:ind w:left="1152" w:right="0" w:hanging="972"/>
        <w:rPr>
          <w:rFonts w:eastAsia="Times New Roman"/>
          <w:color w:val="auto"/>
          <w:szCs w:val="24"/>
        </w:rPr>
      </w:pPr>
      <w:r w:rsidRPr="0059308B">
        <w:rPr>
          <w:rFonts w:eastAsia="Times New Roman"/>
          <w:color w:val="auto"/>
          <w:sz w:val="22"/>
          <w:szCs w:val="28"/>
        </w:rPr>
        <w:t>Requests for substitutions will be considered in accordance with provisions of Section 01 60 00 – Product Requirements.</w:t>
      </w:r>
    </w:p>
    <w:p w14:paraId="59618AA4" w14:textId="77777777" w:rsidR="0059308B" w:rsidRPr="0059308B" w:rsidRDefault="0059308B" w:rsidP="00CA539C">
      <w:pPr>
        <w:spacing w:after="0" w:line="240" w:lineRule="auto"/>
        <w:ind w:left="0" w:right="0" w:hanging="972"/>
        <w:rPr>
          <w:rFonts w:eastAsia="Times New Roman" w:cs="Times New Roman"/>
          <w:color w:val="auto"/>
          <w:sz w:val="22"/>
          <w:szCs w:val="24"/>
        </w:rPr>
      </w:pPr>
    </w:p>
    <w:p w14:paraId="0E109CAF" w14:textId="77777777" w:rsidR="0059308B" w:rsidRPr="0059308B" w:rsidRDefault="0059308B" w:rsidP="00CA539C">
      <w:pPr>
        <w:spacing w:after="0" w:line="240" w:lineRule="auto"/>
        <w:ind w:left="720" w:right="0" w:firstLine="0"/>
        <w:rPr>
          <w:rFonts w:eastAsia="Times New Roman" w:cs="Times New Roman"/>
          <w:color w:val="auto"/>
          <w:sz w:val="22"/>
          <w:szCs w:val="24"/>
        </w:rPr>
      </w:pPr>
      <w:r w:rsidRPr="0059308B">
        <w:rPr>
          <w:rFonts w:eastAsia="Times New Roman" w:cs="Times New Roman"/>
          <w:color w:val="auto"/>
          <w:sz w:val="22"/>
          <w:szCs w:val="24"/>
        </w:rPr>
        <w:t>All other brands must be pre-approved by the architect/owner, 7 days prior to the bid date.  If submitting another brand, bidder must furnish copies of all submittal documents under section 1.4.</w:t>
      </w:r>
    </w:p>
    <w:p w14:paraId="2E5796A7" w14:textId="0822E25C" w:rsidR="0059308B" w:rsidRDefault="0059308B" w:rsidP="00CA539C">
      <w:pPr>
        <w:spacing w:after="0" w:line="240" w:lineRule="auto"/>
        <w:ind w:left="0" w:right="0" w:firstLine="0"/>
        <w:rPr>
          <w:rFonts w:eastAsia="Times New Roman" w:cs="Times New Roman"/>
          <w:color w:val="auto"/>
          <w:sz w:val="22"/>
          <w:szCs w:val="24"/>
        </w:rPr>
      </w:pPr>
    </w:p>
    <w:p w14:paraId="3D52AB0E"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713B5D88" w14:textId="77777777" w:rsidR="0059308B" w:rsidRPr="0059308B" w:rsidRDefault="0059308B" w:rsidP="00CA539C">
      <w:pPr>
        <w:tabs>
          <w:tab w:val="left" w:pos="720"/>
        </w:tabs>
        <w:spacing w:after="0" w:line="240" w:lineRule="auto"/>
        <w:ind w:left="0" w:right="0" w:firstLine="0"/>
        <w:outlineLvl w:val="2"/>
        <w:rPr>
          <w:rFonts w:eastAsia="Times New Roman" w:cs="Times New Roman"/>
          <w:b/>
          <w:color w:val="auto"/>
          <w:sz w:val="22"/>
          <w:szCs w:val="24"/>
        </w:rPr>
      </w:pPr>
      <w:r w:rsidRPr="0059308B">
        <w:rPr>
          <w:rFonts w:eastAsia="Times New Roman" w:cs="Times New Roman"/>
          <w:b/>
          <w:color w:val="auto"/>
          <w:sz w:val="22"/>
          <w:szCs w:val="24"/>
        </w:rPr>
        <w:lastRenderedPageBreak/>
        <w:t>2.2</w:t>
      </w:r>
      <w:r w:rsidRPr="0059308B">
        <w:rPr>
          <w:rFonts w:eastAsia="Times New Roman" w:cs="Times New Roman"/>
          <w:b/>
          <w:color w:val="auto"/>
          <w:sz w:val="22"/>
          <w:szCs w:val="24"/>
        </w:rPr>
        <w:tab/>
        <w:t>MATERIALS</w:t>
      </w:r>
    </w:p>
    <w:p w14:paraId="0D801495" w14:textId="77777777" w:rsidR="0059308B" w:rsidRPr="0059308B" w:rsidRDefault="0059308B" w:rsidP="00CA539C">
      <w:pPr>
        <w:spacing w:after="0" w:line="240" w:lineRule="auto"/>
        <w:ind w:left="0" w:right="0" w:firstLine="0"/>
        <w:rPr>
          <w:rFonts w:eastAsia="Times New Roman" w:cs="Times New Roman"/>
          <w:color w:val="auto"/>
          <w:sz w:val="22"/>
          <w:szCs w:val="24"/>
        </w:rPr>
      </w:pPr>
    </w:p>
    <w:p w14:paraId="24F6A2F3" w14:textId="6F6AC9A7" w:rsidR="00A72622" w:rsidRPr="00A72622" w:rsidRDefault="00A72622" w:rsidP="00CA539C">
      <w:pPr>
        <w:numPr>
          <w:ilvl w:val="0"/>
          <w:numId w:val="6"/>
        </w:numPr>
        <w:tabs>
          <w:tab w:val="left" w:pos="720"/>
        </w:tabs>
        <w:spacing w:after="0" w:line="240" w:lineRule="auto"/>
        <w:ind w:right="0" w:hanging="540"/>
        <w:outlineLvl w:val="3"/>
        <w:rPr>
          <w:rFonts w:eastAsia="Times New Roman" w:cs="Times New Roman"/>
          <w:color w:val="auto"/>
          <w:sz w:val="22"/>
          <w:szCs w:val="24"/>
        </w:rPr>
      </w:pPr>
      <w:r w:rsidRPr="00A72622">
        <w:rPr>
          <w:rFonts w:eastAsia="Times New Roman" w:cs="Times New Roman"/>
          <w:color w:val="auto"/>
          <w:sz w:val="22"/>
          <w:szCs w:val="24"/>
        </w:rPr>
        <w:t xml:space="preserve">Asphalt or Concrete Tennis Court Surface Color Coating System: </w:t>
      </w:r>
      <w:r w:rsidR="00DE5079">
        <w:rPr>
          <w:rFonts w:eastAsia="Times New Roman" w:cs="Times New Roman"/>
          <w:color w:val="auto"/>
          <w:sz w:val="22"/>
          <w:szCs w:val="24"/>
        </w:rPr>
        <w:t xml:space="preserve">MAPEI </w:t>
      </w:r>
      <w:r w:rsidRPr="00A72622">
        <w:rPr>
          <w:rFonts w:eastAsia="Times New Roman" w:cs="Times New Roman"/>
          <w:color w:val="auto"/>
          <w:sz w:val="22"/>
          <w:szCs w:val="24"/>
        </w:rPr>
        <w:t>Tennis Courts &amp; Recreational Sports Surfacing Systems.</w:t>
      </w:r>
    </w:p>
    <w:p w14:paraId="24D6005F" w14:textId="77777777" w:rsidR="00A72622" w:rsidRPr="00A72622" w:rsidRDefault="00A72622" w:rsidP="00CA539C">
      <w:pPr>
        <w:spacing w:after="0" w:line="240" w:lineRule="auto"/>
        <w:ind w:left="0" w:right="0" w:firstLine="0"/>
        <w:rPr>
          <w:rFonts w:eastAsia="Times New Roman" w:cs="Times New Roman"/>
          <w:color w:val="auto"/>
          <w:sz w:val="22"/>
          <w:szCs w:val="24"/>
        </w:rPr>
      </w:pPr>
    </w:p>
    <w:p w14:paraId="40D909EA" w14:textId="77777777" w:rsidR="00A72622" w:rsidRPr="00A72622" w:rsidRDefault="00A72622" w:rsidP="00CA539C">
      <w:pPr>
        <w:numPr>
          <w:ilvl w:val="2"/>
          <w:numId w:val="7"/>
        </w:numPr>
        <w:spacing w:after="0" w:line="240" w:lineRule="auto"/>
        <w:ind w:left="1080" w:right="0" w:hanging="360"/>
        <w:rPr>
          <w:rFonts w:eastAsia="Times New Roman" w:cs="Times New Roman"/>
          <w:b/>
          <w:color w:val="auto"/>
          <w:sz w:val="22"/>
        </w:rPr>
      </w:pPr>
      <w:bookmarkStart w:id="0" w:name="_Hlk51916193"/>
      <w:r w:rsidRPr="00A72622">
        <w:rPr>
          <w:rFonts w:eastAsia="Times New Roman" w:cs="Times New Roman"/>
          <w:bCs/>
          <w:color w:val="auto"/>
          <w:sz w:val="22"/>
        </w:rPr>
        <w:t>SURFACE PREPARATION:</w:t>
      </w:r>
      <w:bookmarkEnd w:id="0"/>
    </w:p>
    <w:p w14:paraId="615E21D5" w14:textId="77777777" w:rsidR="00A72622" w:rsidRPr="00A72622" w:rsidRDefault="00A72622" w:rsidP="00CA539C">
      <w:pPr>
        <w:spacing w:after="0" w:line="240" w:lineRule="auto"/>
        <w:ind w:left="0" w:right="0" w:firstLine="187"/>
        <w:rPr>
          <w:rFonts w:eastAsia="Times New Roman" w:cs="Times New Roman"/>
          <w:b/>
          <w:color w:val="auto"/>
          <w:sz w:val="22"/>
        </w:rPr>
      </w:pPr>
      <w:r w:rsidRPr="00A72622">
        <w:rPr>
          <w:rFonts w:eastAsia="Times New Roman" w:cs="Times New Roman"/>
          <w:b/>
          <w:color w:val="auto"/>
          <w:sz w:val="22"/>
        </w:rPr>
        <w:tab/>
      </w:r>
    </w:p>
    <w:p w14:paraId="7344E1AF" w14:textId="45D5E68E" w:rsidR="00A72622" w:rsidRPr="00A72622" w:rsidRDefault="00A72622" w:rsidP="00CA539C">
      <w:pPr>
        <w:widowControl w:val="0"/>
        <w:numPr>
          <w:ilvl w:val="2"/>
          <w:numId w:val="8"/>
        </w:numPr>
        <w:autoSpaceDE w:val="0"/>
        <w:autoSpaceDN w:val="0"/>
        <w:adjustRightInd w:val="0"/>
        <w:spacing w:after="0" w:line="240" w:lineRule="auto"/>
        <w:ind w:left="1440" w:right="0"/>
        <w:rPr>
          <w:rFonts w:eastAsia="Times New Roman" w:cs="Times New Roman"/>
          <w:b/>
          <w:color w:val="auto"/>
          <w:sz w:val="22"/>
        </w:rPr>
      </w:pPr>
      <w:bookmarkStart w:id="1" w:name="_Hlk65497981"/>
      <w:bookmarkStart w:id="2" w:name="_Hlk18435222"/>
      <w:r w:rsidRPr="00A72622">
        <w:rPr>
          <w:rFonts w:eastAsia="Times New Roman" w:cs="Times New Roman"/>
          <w:b/>
          <w:color w:val="auto"/>
          <w:sz w:val="22"/>
        </w:rPr>
        <w:t xml:space="preserve">Ultrabond Turf PU 1K-HV:  </w:t>
      </w:r>
      <w:r w:rsidRPr="00B819A9">
        <w:rPr>
          <w:rFonts w:eastAsia="Times New Roman" w:cs="Times New Roman"/>
          <w:bCs/>
          <w:color w:val="auto"/>
          <w:sz w:val="22"/>
        </w:rPr>
        <w:t>1-component, fast</w:t>
      </w:r>
      <w:r w:rsidR="005743FB">
        <w:rPr>
          <w:rFonts w:eastAsia="Times New Roman" w:cs="Times New Roman"/>
          <w:bCs/>
          <w:color w:val="auto"/>
          <w:sz w:val="22"/>
        </w:rPr>
        <w:t>-</w:t>
      </w:r>
      <w:r w:rsidRPr="00B819A9">
        <w:rPr>
          <w:rFonts w:eastAsia="Times New Roman" w:cs="Times New Roman"/>
          <w:bCs/>
          <w:color w:val="auto"/>
          <w:sz w:val="22"/>
        </w:rPr>
        <w:t>set urethane patching compound</w:t>
      </w:r>
      <w:r w:rsidRPr="00A72622">
        <w:rPr>
          <w:rFonts w:eastAsia="Times New Roman" w:cs="Times New Roman"/>
          <w:b/>
          <w:color w:val="auto"/>
          <w:sz w:val="22"/>
        </w:rPr>
        <w:t xml:space="preserve"> </w:t>
      </w:r>
    </w:p>
    <w:p w14:paraId="3492F9B3" w14:textId="0B42CEEC" w:rsidR="00A72622" w:rsidRPr="00A72622" w:rsidRDefault="00A72622" w:rsidP="00CA539C">
      <w:pPr>
        <w:widowControl w:val="0"/>
        <w:autoSpaceDE w:val="0"/>
        <w:autoSpaceDN w:val="0"/>
        <w:adjustRightInd w:val="0"/>
        <w:spacing w:after="0" w:line="240" w:lineRule="auto"/>
        <w:ind w:left="2880" w:right="0" w:firstLine="0"/>
        <w:rPr>
          <w:rFonts w:eastAsia="Times New Roman" w:cs="Times New Roman"/>
          <w:color w:val="auto"/>
          <w:sz w:val="22"/>
          <w:szCs w:val="24"/>
        </w:rPr>
      </w:pPr>
      <w:r w:rsidRPr="00A72622">
        <w:rPr>
          <w:rFonts w:eastAsia="Times New Roman" w:cs="Times New Roman"/>
          <w:color w:val="auto"/>
          <w:sz w:val="22"/>
          <w:szCs w:val="24"/>
        </w:rPr>
        <w:t>VOCs (Rule #1168 of California’s SCAQMD)</w:t>
      </w:r>
      <w:r w:rsidR="004429A8">
        <w:rPr>
          <w:rFonts w:eastAsia="Times New Roman" w:cs="Times New Roman"/>
          <w:color w:val="auto"/>
          <w:sz w:val="22"/>
          <w:szCs w:val="24"/>
        </w:rPr>
        <w:t>:</w:t>
      </w:r>
      <w:r w:rsidRPr="00A72622">
        <w:rPr>
          <w:rFonts w:eastAsia="Times New Roman" w:cs="Times New Roman"/>
          <w:color w:val="auto"/>
          <w:sz w:val="22"/>
          <w:szCs w:val="24"/>
        </w:rPr>
        <w:t xml:space="preserve"> 4 </w:t>
      </w:r>
      <w:bookmarkStart w:id="3" w:name="_Hlk69310223"/>
      <w:r w:rsidRPr="00A72622">
        <w:rPr>
          <w:rFonts w:eastAsia="Times New Roman" w:cs="Times New Roman"/>
          <w:color w:val="auto"/>
          <w:sz w:val="22"/>
          <w:szCs w:val="24"/>
        </w:rPr>
        <w:t>g</w:t>
      </w:r>
      <w:r w:rsidR="00FB1896">
        <w:rPr>
          <w:rFonts w:eastAsia="Times New Roman" w:cs="Times New Roman"/>
          <w:color w:val="auto"/>
          <w:sz w:val="22"/>
          <w:szCs w:val="24"/>
        </w:rPr>
        <w:t>/</w:t>
      </w:r>
      <w:r w:rsidRPr="00A72622">
        <w:rPr>
          <w:rFonts w:eastAsia="Times New Roman" w:cs="Times New Roman"/>
          <w:color w:val="auto"/>
          <w:sz w:val="22"/>
          <w:szCs w:val="24"/>
        </w:rPr>
        <w:t xml:space="preserve">L </w:t>
      </w:r>
      <w:bookmarkEnd w:id="3"/>
    </w:p>
    <w:p w14:paraId="05821D13" w14:textId="3F2BB81C" w:rsidR="00A72622" w:rsidRPr="00A72622" w:rsidRDefault="00A72622" w:rsidP="00CA539C">
      <w:pPr>
        <w:widowControl w:val="0"/>
        <w:autoSpaceDE w:val="0"/>
        <w:autoSpaceDN w:val="0"/>
        <w:adjustRightInd w:val="0"/>
        <w:spacing w:after="0" w:line="240" w:lineRule="auto"/>
        <w:ind w:left="2880" w:right="0" w:firstLine="0"/>
        <w:rPr>
          <w:rFonts w:eastAsia="Times New Roman" w:cs="Times New Roman"/>
          <w:b/>
          <w:color w:val="auto"/>
          <w:sz w:val="22"/>
        </w:rPr>
      </w:pPr>
      <w:r w:rsidRPr="00A72622">
        <w:rPr>
          <w:rFonts w:eastAsia="Times New Roman" w:cs="Times New Roman"/>
          <w:color w:val="auto"/>
          <w:sz w:val="22"/>
          <w:szCs w:val="24"/>
        </w:rPr>
        <w:t>Joint/bond strength – EN 12228 and EN 13744</w:t>
      </w:r>
      <w:r w:rsidR="004429A8">
        <w:rPr>
          <w:rFonts w:eastAsia="Times New Roman" w:cs="Times New Roman"/>
          <w:color w:val="auto"/>
          <w:sz w:val="22"/>
          <w:szCs w:val="24"/>
        </w:rPr>
        <w:t>:</w:t>
      </w:r>
      <w:r w:rsidRPr="00A72622">
        <w:rPr>
          <w:rFonts w:eastAsia="Times New Roman" w:cs="Times New Roman"/>
          <w:color w:val="auto"/>
          <w:sz w:val="22"/>
          <w:szCs w:val="24"/>
        </w:rPr>
        <w:t xml:space="preserve"> &gt; 25 N per 100 mm</w:t>
      </w:r>
    </w:p>
    <w:bookmarkEnd w:id="1"/>
    <w:p w14:paraId="6BA21B98" w14:textId="77777777" w:rsidR="00A72622" w:rsidRPr="00A72622" w:rsidRDefault="00A72622" w:rsidP="00CA539C">
      <w:pPr>
        <w:widowControl w:val="0"/>
        <w:autoSpaceDE w:val="0"/>
        <w:autoSpaceDN w:val="0"/>
        <w:adjustRightInd w:val="0"/>
        <w:spacing w:after="0" w:line="240" w:lineRule="auto"/>
        <w:ind w:left="1440" w:right="0" w:firstLine="0"/>
        <w:rPr>
          <w:rFonts w:eastAsia="Times New Roman" w:cs="Times New Roman"/>
          <w:color w:val="auto"/>
          <w:sz w:val="22"/>
        </w:rPr>
      </w:pPr>
    </w:p>
    <w:p w14:paraId="4509912D" w14:textId="77777777" w:rsidR="00A72622" w:rsidRPr="00A72622" w:rsidRDefault="00A72622" w:rsidP="00CA539C">
      <w:pPr>
        <w:widowControl w:val="0"/>
        <w:numPr>
          <w:ilvl w:val="2"/>
          <w:numId w:val="8"/>
        </w:numPr>
        <w:autoSpaceDE w:val="0"/>
        <w:autoSpaceDN w:val="0"/>
        <w:adjustRightInd w:val="0"/>
        <w:spacing w:after="0" w:line="240" w:lineRule="auto"/>
        <w:ind w:left="1440" w:right="0"/>
        <w:rPr>
          <w:rFonts w:eastAsia="Times New Roman" w:cs="Times New Roman"/>
          <w:color w:val="auto"/>
          <w:sz w:val="22"/>
        </w:rPr>
      </w:pPr>
      <w:r w:rsidRPr="00A72622">
        <w:rPr>
          <w:rFonts w:eastAsia="Times New Roman" w:cs="Times New Roman"/>
          <w:b/>
          <w:color w:val="auto"/>
          <w:sz w:val="22"/>
        </w:rPr>
        <w:t>Mapecoat TNS Patch PU 2K</w:t>
      </w:r>
      <w:bookmarkEnd w:id="2"/>
      <w:r w:rsidRPr="00A72622">
        <w:rPr>
          <w:rFonts w:eastAsia="Times New Roman" w:cs="Times New Roman"/>
          <w:b/>
          <w:color w:val="auto"/>
          <w:sz w:val="22"/>
        </w:rPr>
        <w:t xml:space="preserve">: </w:t>
      </w:r>
      <w:r w:rsidRPr="00A72622">
        <w:rPr>
          <w:rFonts w:eastAsia="Times New Roman" w:cs="Times New Roman"/>
          <w:color w:val="auto"/>
          <w:sz w:val="22"/>
        </w:rPr>
        <w:t>2-component, fast-set, urethane patching compound with sand; can be used in time-sensitive situations for properly prepared deep depressions, defects, and cracks.</w:t>
      </w:r>
      <w:r w:rsidRPr="00A72622">
        <w:rPr>
          <w:rFonts w:eastAsia="Times New Roman" w:cs="Times New Roman"/>
          <w:color w:val="FF0000"/>
          <w:sz w:val="22"/>
        </w:rPr>
        <w:t xml:space="preserve"> </w:t>
      </w:r>
    </w:p>
    <w:p w14:paraId="1B134809" w14:textId="1D08ED22" w:rsidR="00A72622" w:rsidRPr="00A72622" w:rsidRDefault="00A72622" w:rsidP="00CA539C">
      <w:pPr>
        <w:widowControl w:val="0"/>
        <w:autoSpaceDE w:val="0"/>
        <w:autoSpaceDN w:val="0"/>
        <w:adjustRightInd w:val="0"/>
        <w:spacing w:after="0" w:line="240" w:lineRule="auto"/>
        <w:ind w:left="2970" w:right="0" w:firstLine="0"/>
        <w:rPr>
          <w:rFonts w:eastAsia="Times New Roman" w:cs="Times New Roman"/>
          <w:color w:val="auto"/>
          <w:sz w:val="22"/>
        </w:rPr>
      </w:pPr>
      <w:r w:rsidRPr="00A72622">
        <w:rPr>
          <w:rFonts w:eastAsia="Times New Roman" w:cs="Times New Roman"/>
          <w:color w:val="auto"/>
          <w:sz w:val="22"/>
        </w:rPr>
        <w:t>VOCs (Rule #1168 of California’s SCAQMD)</w:t>
      </w:r>
      <w:r w:rsidR="004429A8">
        <w:rPr>
          <w:rFonts w:eastAsia="Times New Roman" w:cs="Times New Roman"/>
          <w:color w:val="auto"/>
          <w:sz w:val="22"/>
        </w:rPr>
        <w:t>:</w:t>
      </w:r>
      <w:r w:rsidRPr="00A72622">
        <w:rPr>
          <w:rFonts w:eastAsia="Times New Roman" w:cs="Times New Roman"/>
          <w:color w:val="auto"/>
          <w:sz w:val="22"/>
        </w:rPr>
        <w:t xml:space="preserve"> 2 </w:t>
      </w:r>
      <w:r w:rsidR="00FB1896" w:rsidRPr="00A72622">
        <w:rPr>
          <w:rFonts w:eastAsia="Times New Roman" w:cs="Times New Roman"/>
          <w:color w:val="auto"/>
          <w:sz w:val="22"/>
          <w:szCs w:val="24"/>
        </w:rPr>
        <w:t>g</w:t>
      </w:r>
      <w:r w:rsidR="00FB1896">
        <w:rPr>
          <w:rFonts w:eastAsia="Times New Roman" w:cs="Times New Roman"/>
          <w:color w:val="auto"/>
          <w:sz w:val="22"/>
          <w:szCs w:val="24"/>
        </w:rPr>
        <w:t>/</w:t>
      </w:r>
      <w:r w:rsidR="00FB1896" w:rsidRPr="00A72622">
        <w:rPr>
          <w:rFonts w:eastAsia="Times New Roman" w:cs="Times New Roman"/>
          <w:color w:val="auto"/>
          <w:sz w:val="22"/>
          <w:szCs w:val="24"/>
        </w:rPr>
        <w:t>L</w:t>
      </w:r>
    </w:p>
    <w:p w14:paraId="4DBF4F32" w14:textId="77777777" w:rsidR="00A72622" w:rsidRPr="00A72622" w:rsidRDefault="00A72622" w:rsidP="00CA539C">
      <w:pPr>
        <w:ind w:left="1440" w:hanging="180"/>
        <w:contextualSpacing/>
        <w:rPr>
          <w:b/>
        </w:rPr>
      </w:pPr>
    </w:p>
    <w:p w14:paraId="3F4E0768" w14:textId="15137D1C" w:rsidR="00A72622" w:rsidRPr="00A72622" w:rsidRDefault="00A72622" w:rsidP="00CA539C">
      <w:pPr>
        <w:widowControl w:val="0"/>
        <w:numPr>
          <w:ilvl w:val="2"/>
          <w:numId w:val="8"/>
        </w:numPr>
        <w:autoSpaceDE w:val="0"/>
        <w:autoSpaceDN w:val="0"/>
        <w:adjustRightInd w:val="0"/>
        <w:spacing w:after="0" w:line="240" w:lineRule="auto"/>
        <w:ind w:left="1440" w:right="0"/>
        <w:rPr>
          <w:rFonts w:eastAsia="Times New Roman" w:cs="Times New Roman"/>
          <w:color w:val="auto"/>
          <w:sz w:val="22"/>
        </w:rPr>
      </w:pPr>
      <w:r w:rsidRPr="00A72622">
        <w:rPr>
          <w:rFonts w:eastAsia="Times New Roman" w:cs="Times New Roman"/>
          <w:b/>
          <w:color w:val="auto"/>
          <w:sz w:val="22"/>
        </w:rPr>
        <w:t xml:space="preserve">Mapeflex P1: </w:t>
      </w:r>
      <w:r w:rsidRPr="00A72622">
        <w:rPr>
          <w:rFonts w:eastAsia="Times New Roman" w:cs="Times New Roman"/>
          <w:color w:val="auto"/>
          <w:sz w:val="22"/>
        </w:rPr>
        <w:t>For concrete expansion / control joints</w:t>
      </w:r>
      <w:r w:rsidR="00B819A9">
        <w:rPr>
          <w:rFonts w:eastAsia="Times New Roman" w:cs="Times New Roman"/>
          <w:color w:val="auto"/>
          <w:sz w:val="22"/>
        </w:rPr>
        <w:t>.</w:t>
      </w:r>
      <w:r w:rsidRPr="00A72622">
        <w:rPr>
          <w:rFonts w:eastAsia="Times New Roman" w:cs="Times New Roman"/>
          <w:color w:val="auto"/>
          <w:sz w:val="22"/>
        </w:rPr>
        <w:t xml:space="preserve"> </w:t>
      </w:r>
      <w:r w:rsidR="00B819A9">
        <w:rPr>
          <w:rFonts w:eastAsia="Times New Roman" w:cs="Times New Roman"/>
          <w:color w:val="auto"/>
          <w:sz w:val="22"/>
        </w:rPr>
        <w:t>H</w:t>
      </w:r>
      <w:r w:rsidRPr="00A72622">
        <w:rPr>
          <w:rFonts w:eastAsia="Times New Roman" w:cs="Times New Roman"/>
          <w:color w:val="auto"/>
          <w:sz w:val="22"/>
        </w:rPr>
        <w:t>igh-performance, non-sag, one-component, elastomeric, moisture cured, polyurethane sealant and adhesive.</w:t>
      </w:r>
      <w:bookmarkStart w:id="4" w:name="_Hlk51916577"/>
      <w:r w:rsidRPr="00A72622">
        <w:rPr>
          <w:rFonts w:eastAsia="Times New Roman" w:cs="Times New Roman"/>
          <w:color w:val="auto"/>
          <w:sz w:val="22"/>
          <w:szCs w:val="24"/>
        </w:rPr>
        <w:t xml:space="preserve"> </w:t>
      </w:r>
    </w:p>
    <w:p w14:paraId="2F7EFD3E" w14:textId="77777777" w:rsidR="00A72622" w:rsidRPr="00A72622" w:rsidRDefault="00A72622" w:rsidP="00CA539C">
      <w:pPr>
        <w:widowControl w:val="0"/>
        <w:autoSpaceDE w:val="0"/>
        <w:autoSpaceDN w:val="0"/>
        <w:adjustRightInd w:val="0"/>
        <w:spacing w:after="0" w:line="240" w:lineRule="auto"/>
        <w:ind w:left="2970" w:right="0" w:firstLine="0"/>
        <w:rPr>
          <w:rFonts w:eastAsia="Times New Roman" w:cs="Times New Roman"/>
          <w:color w:val="auto"/>
          <w:sz w:val="22"/>
        </w:rPr>
      </w:pPr>
      <w:r w:rsidRPr="00A72622">
        <w:rPr>
          <w:rFonts w:eastAsia="Times New Roman" w:cs="Times New Roman"/>
          <w:color w:val="auto"/>
          <w:sz w:val="22"/>
          <w:szCs w:val="24"/>
        </w:rPr>
        <w:t>Meets ASTM C920; Type S; Grade NS; Class 25; Uses NT, T, M, G, A and O** - TT-S-00230C, Type II, Class A</w:t>
      </w:r>
    </w:p>
    <w:p w14:paraId="35C612E8" w14:textId="77777777" w:rsidR="00A72622" w:rsidRPr="00A72622" w:rsidRDefault="00A72622" w:rsidP="00CA539C">
      <w:pPr>
        <w:ind w:left="1440" w:hanging="180"/>
        <w:contextualSpacing/>
        <w:rPr>
          <w:b/>
        </w:rPr>
      </w:pPr>
    </w:p>
    <w:p w14:paraId="0AD030E4" w14:textId="2901B842" w:rsidR="00A72622" w:rsidRPr="00A72622" w:rsidRDefault="00A72622" w:rsidP="00CA539C">
      <w:pPr>
        <w:widowControl w:val="0"/>
        <w:numPr>
          <w:ilvl w:val="2"/>
          <w:numId w:val="8"/>
        </w:numPr>
        <w:autoSpaceDE w:val="0"/>
        <w:autoSpaceDN w:val="0"/>
        <w:adjustRightInd w:val="0"/>
        <w:spacing w:after="0" w:line="240" w:lineRule="auto"/>
        <w:ind w:left="1440" w:right="0"/>
        <w:rPr>
          <w:rFonts w:eastAsia="Times New Roman" w:cs="Times New Roman"/>
          <w:b/>
          <w:color w:val="auto"/>
          <w:sz w:val="22"/>
          <w:szCs w:val="24"/>
        </w:rPr>
      </w:pPr>
      <w:r w:rsidRPr="00A72622">
        <w:rPr>
          <w:rFonts w:eastAsia="Times New Roman" w:cs="Times New Roman"/>
          <w:b/>
          <w:sz w:val="22"/>
        </w:rPr>
        <w:t xml:space="preserve">Epojet or Epojet LV: </w:t>
      </w:r>
      <w:r w:rsidRPr="00A72622">
        <w:rPr>
          <w:rFonts w:eastAsia="Times New Roman" w:cs="Times New Roman"/>
          <w:sz w:val="22"/>
        </w:rPr>
        <w:t xml:space="preserve">For concrete cracks. </w:t>
      </w:r>
      <w:r w:rsidR="00B819A9">
        <w:rPr>
          <w:rFonts w:eastAsia="Times New Roman" w:cs="Times New Roman"/>
          <w:color w:val="auto"/>
          <w:sz w:val="22"/>
        </w:rPr>
        <w:t>H</w:t>
      </w:r>
      <w:r w:rsidRPr="00A72622">
        <w:rPr>
          <w:rFonts w:eastAsia="Times New Roman" w:cs="Times New Roman"/>
          <w:color w:val="auto"/>
          <w:sz w:val="22"/>
        </w:rPr>
        <w:t>igh-strength, two-component, 100%-solids, low-viscosity, epoxy resin for pressure injection and sealing of cracks in structural concrete, masonry, and wood</w:t>
      </w:r>
      <w:bookmarkStart w:id="5" w:name="_Hlk18488435"/>
      <w:bookmarkEnd w:id="4"/>
      <w:r w:rsidRPr="00A72622">
        <w:rPr>
          <w:rFonts w:eastAsia="Times New Roman" w:cs="Times New Roman"/>
          <w:color w:val="auto"/>
          <w:sz w:val="22"/>
        </w:rPr>
        <w:t xml:space="preserve">. </w:t>
      </w:r>
    </w:p>
    <w:p w14:paraId="6FF04FCD" w14:textId="77777777" w:rsidR="00A72622" w:rsidRPr="00A72622" w:rsidRDefault="00A72622" w:rsidP="00CA539C">
      <w:pPr>
        <w:widowControl w:val="0"/>
        <w:autoSpaceDE w:val="0"/>
        <w:autoSpaceDN w:val="0"/>
        <w:adjustRightInd w:val="0"/>
        <w:spacing w:after="0" w:line="240" w:lineRule="auto"/>
        <w:ind w:left="2970" w:right="0" w:firstLine="0"/>
        <w:rPr>
          <w:rFonts w:eastAsia="Times New Roman" w:cs="Times New Roman"/>
          <w:b/>
          <w:color w:val="auto"/>
          <w:sz w:val="22"/>
          <w:szCs w:val="24"/>
        </w:rPr>
      </w:pPr>
      <w:r w:rsidRPr="00A72622">
        <w:rPr>
          <w:rFonts w:eastAsia="Times New Roman" w:cs="Times New Roman"/>
          <w:color w:val="auto"/>
          <w:sz w:val="22"/>
        </w:rPr>
        <w:t xml:space="preserve">Meets </w:t>
      </w:r>
      <w:r w:rsidRPr="00A72622">
        <w:rPr>
          <w:rFonts w:eastAsia="Times New Roman" w:cs="Times New Roman"/>
          <w:color w:val="auto"/>
          <w:sz w:val="22"/>
          <w:szCs w:val="24"/>
        </w:rPr>
        <w:t>ASTM C881, Types I, II and IV, and Grade 1.</w:t>
      </w:r>
    </w:p>
    <w:p w14:paraId="7132556B" w14:textId="77777777" w:rsidR="00A72622" w:rsidRPr="00A72622" w:rsidRDefault="00A72622" w:rsidP="00CA539C">
      <w:pPr>
        <w:widowControl w:val="0"/>
        <w:autoSpaceDE w:val="0"/>
        <w:autoSpaceDN w:val="0"/>
        <w:adjustRightInd w:val="0"/>
        <w:spacing w:after="0" w:line="240" w:lineRule="auto"/>
        <w:ind w:left="0" w:right="0" w:firstLine="0"/>
        <w:rPr>
          <w:rFonts w:eastAsia="Times New Roman" w:cs="Times New Roman"/>
          <w:b/>
          <w:color w:val="auto"/>
          <w:sz w:val="22"/>
          <w:szCs w:val="24"/>
        </w:rPr>
      </w:pPr>
    </w:p>
    <w:p w14:paraId="3303E415" w14:textId="77777777" w:rsidR="00A72622" w:rsidRPr="00A72622" w:rsidRDefault="00A72622" w:rsidP="00CA539C">
      <w:pPr>
        <w:widowControl w:val="0"/>
        <w:numPr>
          <w:ilvl w:val="2"/>
          <w:numId w:val="8"/>
        </w:numPr>
        <w:autoSpaceDE w:val="0"/>
        <w:autoSpaceDN w:val="0"/>
        <w:adjustRightInd w:val="0"/>
        <w:spacing w:after="0" w:line="240" w:lineRule="auto"/>
        <w:ind w:left="1440" w:right="0"/>
        <w:rPr>
          <w:rFonts w:eastAsia="Times New Roman" w:cs="Times New Roman"/>
          <w:color w:val="auto"/>
          <w:sz w:val="22"/>
        </w:rPr>
      </w:pPr>
      <w:r w:rsidRPr="00A72622">
        <w:rPr>
          <w:rFonts w:eastAsia="Times New Roman" w:cs="Times New Roman"/>
          <w:b/>
          <w:color w:val="auto"/>
          <w:sz w:val="22"/>
        </w:rPr>
        <w:t>Mapecoat TNS Primer EPW</w:t>
      </w:r>
      <w:bookmarkEnd w:id="5"/>
      <w:r w:rsidRPr="00A72622">
        <w:rPr>
          <w:rFonts w:eastAsia="Times New Roman" w:cs="Times New Roman"/>
          <w:b/>
          <w:color w:val="auto"/>
          <w:sz w:val="22"/>
        </w:rPr>
        <w:t>:</w:t>
      </w:r>
      <w:r w:rsidRPr="00A72622">
        <w:rPr>
          <w:rFonts w:eastAsia="Times New Roman" w:cs="Times New Roman"/>
          <w:color w:val="auto"/>
          <w:sz w:val="22"/>
        </w:rPr>
        <w:t xml:space="preserve">  For concrete substrates only.  2-component, epoxy-based primer in water dispersion adhesion promoter for absorbent, porous concrete substrates primarily but can also be used on acrylic coated playing surfaces. </w:t>
      </w:r>
    </w:p>
    <w:p w14:paraId="3751B6FF" w14:textId="04FEA850" w:rsidR="00A72622" w:rsidRPr="00A72622" w:rsidRDefault="00A72622" w:rsidP="00CA539C">
      <w:pPr>
        <w:widowControl w:val="0"/>
        <w:autoSpaceDE w:val="0"/>
        <w:autoSpaceDN w:val="0"/>
        <w:adjustRightInd w:val="0"/>
        <w:spacing w:after="0" w:line="240" w:lineRule="auto"/>
        <w:ind w:left="2970" w:right="0" w:firstLine="0"/>
        <w:rPr>
          <w:rFonts w:eastAsia="Times New Roman" w:cs="Times New Roman"/>
          <w:color w:val="auto"/>
          <w:sz w:val="22"/>
        </w:rPr>
      </w:pPr>
      <w:r w:rsidRPr="00A72622">
        <w:rPr>
          <w:rFonts w:eastAsia="Times New Roman" w:cs="Times New Roman"/>
          <w:color w:val="auto"/>
          <w:sz w:val="22"/>
        </w:rPr>
        <w:t>VOC</w:t>
      </w:r>
      <w:r w:rsidR="00AD58C8">
        <w:rPr>
          <w:rFonts w:eastAsia="Times New Roman" w:cs="Times New Roman"/>
          <w:color w:val="auto"/>
          <w:sz w:val="22"/>
        </w:rPr>
        <w:t>s:</w:t>
      </w:r>
      <w:r w:rsidRPr="00A72622">
        <w:rPr>
          <w:rFonts w:eastAsia="Times New Roman" w:cs="Times New Roman"/>
          <w:color w:val="auto"/>
          <w:sz w:val="22"/>
        </w:rPr>
        <w:t xml:space="preserve"> 0 </w:t>
      </w:r>
      <w:r w:rsidR="00FB1896" w:rsidRPr="00A72622">
        <w:rPr>
          <w:rFonts w:eastAsia="Times New Roman" w:cs="Times New Roman"/>
          <w:color w:val="auto"/>
          <w:sz w:val="22"/>
          <w:szCs w:val="24"/>
        </w:rPr>
        <w:t>g</w:t>
      </w:r>
      <w:r w:rsidR="00FB1896">
        <w:rPr>
          <w:rFonts w:eastAsia="Times New Roman" w:cs="Times New Roman"/>
          <w:color w:val="auto"/>
          <w:sz w:val="22"/>
          <w:szCs w:val="24"/>
        </w:rPr>
        <w:t>/</w:t>
      </w:r>
      <w:r w:rsidR="00FB1896" w:rsidRPr="00A72622">
        <w:rPr>
          <w:rFonts w:eastAsia="Times New Roman" w:cs="Times New Roman"/>
          <w:color w:val="auto"/>
          <w:sz w:val="22"/>
          <w:szCs w:val="24"/>
        </w:rPr>
        <w:t>L</w:t>
      </w:r>
      <w:r w:rsidRPr="00A72622">
        <w:rPr>
          <w:rFonts w:eastAsia="Times New Roman" w:cs="Times New Roman"/>
          <w:color w:val="auto"/>
          <w:sz w:val="22"/>
        </w:rPr>
        <w:t>.</w:t>
      </w:r>
    </w:p>
    <w:p w14:paraId="5493DA37" w14:textId="77777777" w:rsidR="0059308B" w:rsidRPr="0059308B" w:rsidRDefault="0059308B" w:rsidP="00CA539C">
      <w:pPr>
        <w:widowControl w:val="0"/>
        <w:autoSpaceDE w:val="0"/>
        <w:autoSpaceDN w:val="0"/>
        <w:adjustRightInd w:val="0"/>
        <w:spacing w:after="0" w:line="240" w:lineRule="auto"/>
        <w:ind w:left="0" w:right="0" w:firstLine="0"/>
        <w:rPr>
          <w:rFonts w:eastAsia="Times New Roman" w:cs="Times New Roman"/>
          <w:i/>
          <w:sz w:val="22"/>
        </w:rPr>
      </w:pPr>
    </w:p>
    <w:p w14:paraId="47275D87" w14:textId="77777777" w:rsidR="0059308B" w:rsidRPr="0059308B" w:rsidRDefault="0059308B" w:rsidP="00CA539C">
      <w:pPr>
        <w:widowControl w:val="0"/>
        <w:numPr>
          <w:ilvl w:val="2"/>
          <w:numId w:val="7"/>
        </w:numPr>
        <w:autoSpaceDE w:val="0"/>
        <w:autoSpaceDN w:val="0"/>
        <w:adjustRightInd w:val="0"/>
        <w:spacing w:after="0" w:line="240" w:lineRule="auto"/>
        <w:ind w:left="1080" w:right="0"/>
        <w:contextualSpacing/>
        <w:rPr>
          <w:rFonts w:eastAsia="Times New Roman"/>
          <w:color w:val="auto"/>
          <w:sz w:val="22"/>
        </w:rPr>
      </w:pPr>
      <w:r w:rsidRPr="0059308B">
        <w:rPr>
          <w:rFonts w:eastAsia="Times New Roman"/>
          <w:color w:val="auto"/>
          <w:sz w:val="22"/>
        </w:rPr>
        <w:t>BASE COAT</w:t>
      </w:r>
    </w:p>
    <w:p w14:paraId="4C3BCCF3" w14:textId="77777777" w:rsidR="0059308B" w:rsidRPr="0059308B" w:rsidRDefault="0059308B" w:rsidP="00CA539C">
      <w:pPr>
        <w:widowControl w:val="0"/>
        <w:autoSpaceDE w:val="0"/>
        <w:autoSpaceDN w:val="0"/>
        <w:adjustRightInd w:val="0"/>
        <w:spacing w:after="0" w:line="240" w:lineRule="auto"/>
        <w:ind w:left="0" w:right="0" w:firstLine="0"/>
        <w:rPr>
          <w:rFonts w:eastAsia="Times New Roman" w:cs="Times New Roman"/>
          <w:color w:val="auto"/>
          <w:sz w:val="22"/>
        </w:rPr>
      </w:pPr>
    </w:p>
    <w:p w14:paraId="05BF3203" w14:textId="7A7DEA12" w:rsidR="00A72622" w:rsidRPr="00A72622" w:rsidRDefault="00A72622" w:rsidP="00CA539C">
      <w:pPr>
        <w:widowControl w:val="0"/>
        <w:numPr>
          <w:ilvl w:val="0"/>
          <w:numId w:val="9"/>
        </w:numPr>
        <w:autoSpaceDE w:val="0"/>
        <w:autoSpaceDN w:val="0"/>
        <w:adjustRightInd w:val="0"/>
        <w:spacing w:after="0" w:line="240" w:lineRule="auto"/>
        <w:ind w:left="1440" w:right="0" w:hanging="180"/>
        <w:rPr>
          <w:rFonts w:eastAsia="Times New Roman" w:cs="Times New Roman"/>
          <w:color w:val="auto"/>
          <w:sz w:val="22"/>
        </w:rPr>
      </w:pPr>
      <w:r w:rsidRPr="00A72622">
        <w:rPr>
          <w:rFonts w:eastAsia="Times New Roman" w:cs="Times New Roman"/>
          <w:b/>
          <w:color w:val="auto"/>
          <w:sz w:val="22"/>
        </w:rPr>
        <w:t xml:space="preserve">Mapecoat TNS Base Coat White </w:t>
      </w:r>
      <w:r w:rsidRPr="00A72622">
        <w:rPr>
          <w:rFonts w:eastAsia="Times New Roman" w:cs="Times New Roman"/>
          <w:color w:val="auto"/>
          <w:sz w:val="22"/>
        </w:rPr>
        <w:t>(textured – with sand)</w:t>
      </w:r>
      <w:r w:rsidR="004429A8">
        <w:rPr>
          <w:rFonts w:eastAsia="Times New Roman" w:cs="Times New Roman"/>
          <w:color w:val="auto"/>
          <w:sz w:val="22"/>
        </w:rPr>
        <w:t>:</w:t>
      </w:r>
      <w:r w:rsidRPr="00A72622">
        <w:rPr>
          <w:rFonts w:eastAsia="Times New Roman" w:cs="Times New Roman"/>
          <w:color w:val="auto"/>
          <w:sz w:val="22"/>
        </w:rPr>
        <w:t xml:space="preserve"> Interior and exterior fast-set textured acrylic base coating with good filling capacity used to even out asphalt substrates prior t</w:t>
      </w:r>
      <w:r w:rsidR="00AD58C8">
        <w:rPr>
          <w:rFonts w:eastAsia="Times New Roman" w:cs="Times New Roman"/>
          <w:color w:val="auto"/>
          <w:sz w:val="22"/>
        </w:rPr>
        <w:t>o</w:t>
      </w:r>
      <w:r w:rsidRPr="00A72622">
        <w:rPr>
          <w:rFonts w:eastAsia="Times New Roman" w:cs="Times New Roman"/>
          <w:color w:val="auto"/>
          <w:sz w:val="22"/>
        </w:rPr>
        <w:t xml:space="preserve"> topcoats.</w:t>
      </w:r>
    </w:p>
    <w:p w14:paraId="12EE3DE9" w14:textId="635B95FE" w:rsidR="00A72622" w:rsidRPr="00A72622" w:rsidRDefault="00A72622" w:rsidP="00CA539C">
      <w:pPr>
        <w:widowControl w:val="0"/>
        <w:numPr>
          <w:ilvl w:val="2"/>
          <w:numId w:val="9"/>
        </w:numPr>
        <w:autoSpaceDE w:val="0"/>
        <w:autoSpaceDN w:val="0"/>
        <w:adjustRightInd w:val="0"/>
        <w:spacing w:after="0" w:line="240" w:lineRule="auto"/>
        <w:ind w:left="2160" w:right="0"/>
        <w:rPr>
          <w:rFonts w:eastAsia="Times New Roman" w:cs="Times New Roman"/>
          <w:color w:val="auto"/>
          <w:sz w:val="22"/>
        </w:rPr>
      </w:pPr>
      <w:r w:rsidRPr="00A72622">
        <w:rPr>
          <w:rFonts w:eastAsia="Times New Roman" w:cs="Times New Roman"/>
          <w:color w:val="auto"/>
          <w:sz w:val="22"/>
          <w:szCs w:val="24"/>
        </w:rPr>
        <w:t>Tensile strength – DIN 53504</w:t>
      </w:r>
      <w:r w:rsidR="00AD58C8">
        <w:rPr>
          <w:rFonts w:eastAsia="Times New Roman" w:cs="Times New Roman"/>
          <w:color w:val="auto"/>
          <w:sz w:val="22"/>
          <w:szCs w:val="24"/>
        </w:rPr>
        <w:t>:</w:t>
      </w:r>
      <w:r w:rsidRPr="00A72622">
        <w:rPr>
          <w:rFonts w:eastAsia="Times New Roman" w:cs="Times New Roman"/>
          <w:color w:val="auto"/>
          <w:sz w:val="22"/>
          <w:szCs w:val="24"/>
        </w:rPr>
        <w:t xml:space="preserve"> 72.51 PSI</w:t>
      </w:r>
    </w:p>
    <w:p w14:paraId="58C9DC8C" w14:textId="58FE0922" w:rsidR="00A72622" w:rsidRPr="00A72622" w:rsidRDefault="00A72622" w:rsidP="00CA539C">
      <w:pPr>
        <w:widowControl w:val="0"/>
        <w:numPr>
          <w:ilvl w:val="2"/>
          <w:numId w:val="9"/>
        </w:numPr>
        <w:autoSpaceDE w:val="0"/>
        <w:autoSpaceDN w:val="0"/>
        <w:adjustRightInd w:val="0"/>
        <w:spacing w:after="0" w:line="240" w:lineRule="auto"/>
        <w:ind w:left="2160" w:right="0"/>
        <w:rPr>
          <w:rFonts w:eastAsia="Times New Roman" w:cs="Times New Roman"/>
          <w:color w:val="auto"/>
          <w:sz w:val="22"/>
        </w:rPr>
      </w:pPr>
      <w:r w:rsidRPr="00A72622">
        <w:rPr>
          <w:rFonts w:eastAsia="Times New Roman" w:cs="Times New Roman"/>
          <w:color w:val="auto"/>
          <w:sz w:val="22"/>
          <w:szCs w:val="24"/>
        </w:rPr>
        <w:t>Elongation at failure – DIN 53504</w:t>
      </w:r>
      <w:r w:rsidR="00AD58C8">
        <w:rPr>
          <w:rFonts w:eastAsia="Times New Roman" w:cs="Times New Roman"/>
          <w:color w:val="auto"/>
          <w:sz w:val="22"/>
          <w:szCs w:val="24"/>
        </w:rPr>
        <w:t>:</w:t>
      </w:r>
      <w:r w:rsidRPr="00A72622">
        <w:rPr>
          <w:rFonts w:eastAsia="Times New Roman" w:cs="Times New Roman"/>
          <w:color w:val="auto"/>
          <w:sz w:val="22"/>
          <w:szCs w:val="24"/>
        </w:rPr>
        <w:t xml:space="preserve"> 46%</w:t>
      </w:r>
    </w:p>
    <w:p w14:paraId="531EDCF2" w14:textId="4A3CAFE2" w:rsidR="00A72622" w:rsidRPr="00A72622" w:rsidRDefault="00A72622" w:rsidP="00CA539C">
      <w:pPr>
        <w:widowControl w:val="0"/>
        <w:numPr>
          <w:ilvl w:val="2"/>
          <w:numId w:val="9"/>
        </w:numPr>
        <w:autoSpaceDE w:val="0"/>
        <w:autoSpaceDN w:val="0"/>
        <w:adjustRightInd w:val="0"/>
        <w:spacing w:after="0" w:line="240" w:lineRule="auto"/>
        <w:ind w:left="2160" w:right="0"/>
        <w:rPr>
          <w:rFonts w:eastAsia="Times New Roman" w:cs="Times New Roman"/>
          <w:color w:val="auto"/>
          <w:sz w:val="22"/>
        </w:rPr>
      </w:pPr>
      <w:r w:rsidRPr="00A72622">
        <w:rPr>
          <w:rFonts w:eastAsia="Times New Roman" w:cs="Times New Roman"/>
          <w:color w:val="auto"/>
          <w:sz w:val="22"/>
          <w:szCs w:val="24"/>
        </w:rPr>
        <w:t>VOC</w:t>
      </w:r>
      <w:r w:rsidR="00AD58C8">
        <w:rPr>
          <w:rFonts w:eastAsia="Times New Roman" w:cs="Times New Roman"/>
          <w:color w:val="auto"/>
          <w:sz w:val="22"/>
          <w:szCs w:val="24"/>
        </w:rPr>
        <w:t>s:</w:t>
      </w:r>
      <w:r w:rsidRPr="00A72622">
        <w:rPr>
          <w:rFonts w:eastAsia="Times New Roman" w:cs="Times New Roman"/>
          <w:color w:val="auto"/>
          <w:sz w:val="22"/>
          <w:szCs w:val="24"/>
        </w:rPr>
        <w:t xml:space="preserve"> 50 </w:t>
      </w:r>
      <w:r w:rsidR="00FB1896" w:rsidRPr="00A72622">
        <w:rPr>
          <w:rFonts w:eastAsia="Times New Roman" w:cs="Times New Roman"/>
          <w:color w:val="auto"/>
          <w:sz w:val="22"/>
          <w:szCs w:val="24"/>
        </w:rPr>
        <w:t>g</w:t>
      </w:r>
      <w:r w:rsidR="00FB1896">
        <w:rPr>
          <w:rFonts w:eastAsia="Times New Roman" w:cs="Times New Roman"/>
          <w:color w:val="auto"/>
          <w:sz w:val="22"/>
          <w:szCs w:val="24"/>
        </w:rPr>
        <w:t>/</w:t>
      </w:r>
      <w:r w:rsidR="00FB1896" w:rsidRPr="00A72622">
        <w:rPr>
          <w:rFonts w:eastAsia="Times New Roman" w:cs="Times New Roman"/>
          <w:color w:val="auto"/>
          <w:sz w:val="22"/>
          <w:szCs w:val="24"/>
        </w:rPr>
        <w:t>L</w:t>
      </w:r>
    </w:p>
    <w:p w14:paraId="620F13F1" w14:textId="77777777" w:rsidR="00A72622" w:rsidRPr="00A72622" w:rsidRDefault="00A72622" w:rsidP="00CA539C">
      <w:pPr>
        <w:widowControl w:val="0"/>
        <w:autoSpaceDE w:val="0"/>
        <w:autoSpaceDN w:val="0"/>
        <w:adjustRightInd w:val="0"/>
        <w:spacing w:after="0" w:line="240" w:lineRule="auto"/>
        <w:ind w:left="720" w:right="0" w:hanging="180"/>
        <w:rPr>
          <w:rFonts w:eastAsia="Times New Roman" w:cs="Times New Roman"/>
          <w:i/>
          <w:color w:val="auto"/>
          <w:sz w:val="22"/>
        </w:rPr>
      </w:pPr>
    </w:p>
    <w:p w14:paraId="777CF132" w14:textId="2665847E" w:rsidR="00A72622" w:rsidRPr="00A72622" w:rsidRDefault="00A72622" w:rsidP="00CA539C">
      <w:pPr>
        <w:widowControl w:val="0"/>
        <w:numPr>
          <w:ilvl w:val="0"/>
          <w:numId w:val="9"/>
        </w:numPr>
        <w:autoSpaceDE w:val="0"/>
        <w:autoSpaceDN w:val="0"/>
        <w:adjustRightInd w:val="0"/>
        <w:spacing w:after="0" w:line="240" w:lineRule="auto"/>
        <w:ind w:left="1440" w:right="0" w:hanging="180"/>
        <w:rPr>
          <w:rFonts w:eastAsia="Times New Roman" w:cs="Times New Roman"/>
          <w:color w:val="auto"/>
          <w:sz w:val="22"/>
        </w:rPr>
      </w:pPr>
      <w:r w:rsidRPr="00A72622">
        <w:rPr>
          <w:rFonts w:eastAsia="Times New Roman" w:cs="Times New Roman"/>
          <w:b/>
          <w:color w:val="auto"/>
          <w:sz w:val="22"/>
        </w:rPr>
        <w:t xml:space="preserve">Mapecoat TNS Base Coat Binder </w:t>
      </w:r>
      <w:r w:rsidRPr="00AA5CBC">
        <w:rPr>
          <w:rFonts w:eastAsia="Times New Roman" w:cs="Times New Roman"/>
          <w:bCs/>
          <w:color w:val="auto"/>
          <w:sz w:val="22"/>
        </w:rPr>
        <w:t>(100% acrylic latex)</w:t>
      </w:r>
      <w:r w:rsidR="00AA5CBC" w:rsidRPr="00AA5CBC">
        <w:rPr>
          <w:rFonts w:eastAsia="Times New Roman" w:cs="Times New Roman"/>
          <w:bCs/>
          <w:color w:val="auto"/>
          <w:sz w:val="22"/>
        </w:rPr>
        <w:t>:</w:t>
      </w:r>
      <w:r w:rsidRPr="00A72622">
        <w:rPr>
          <w:rFonts w:eastAsia="Times New Roman" w:cs="Times New Roman"/>
          <w:b/>
          <w:color w:val="auto"/>
          <w:sz w:val="22"/>
        </w:rPr>
        <w:t xml:space="preserve"> </w:t>
      </w:r>
      <w:r w:rsidRPr="00A72622">
        <w:rPr>
          <w:rFonts w:eastAsia="Times New Roman" w:cs="Times New Roman"/>
          <w:bCs/>
          <w:color w:val="auto"/>
          <w:sz w:val="22"/>
        </w:rPr>
        <w:t>Interior and exterior fast</w:t>
      </w:r>
      <w:r w:rsidRPr="00A72622">
        <w:rPr>
          <w:rFonts w:eastAsia="Times New Roman" w:cs="Times New Roman"/>
          <w:color w:val="auto"/>
          <w:sz w:val="22"/>
        </w:rPr>
        <w:t>-set non-textured flexible acrylic base coating with good filling capacity used to even out asphalt substrates prior t</w:t>
      </w:r>
      <w:r w:rsidR="00AA5CBC">
        <w:rPr>
          <w:rFonts w:eastAsia="Times New Roman" w:cs="Times New Roman"/>
          <w:color w:val="auto"/>
          <w:sz w:val="22"/>
        </w:rPr>
        <w:t>o</w:t>
      </w:r>
      <w:r w:rsidRPr="00A72622">
        <w:rPr>
          <w:rFonts w:eastAsia="Times New Roman" w:cs="Times New Roman"/>
          <w:color w:val="auto"/>
          <w:sz w:val="22"/>
        </w:rPr>
        <w:t xml:space="preserve"> topcoats.</w:t>
      </w:r>
    </w:p>
    <w:p w14:paraId="0F3DF38B" w14:textId="3436B305" w:rsidR="00A72622" w:rsidRPr="00A72622" w:rsidRDefault="00A72622" w:rsidP="00CA539C">
      <w:pPr>
        <w:widowControl w:val="0"/>
        <w:numPr>
          <w:ilvl w:val="0"/>
          <w:numId w:val="24"/>
        </w:numPr>
        <w:autoSpaceDE w:val="0"/>
        <w:autoSpaceDN w:val="0"/>
        <w:adjustRightInd w:val="0"/>
        <w:spacing w:after="0" w:line="240" w:lineRule="auto"/>
        <w:ind w:right="0"/>
        <w:rPr>
          <w:rFonts w:eastAsia="Times New Roman" w:cs="Times New Roman"/>
          <w:color w:val="auto"/>
          <w:sz w:val="22"/>
        </w:rPr>
      </w:pPr>
      <w:r w:rsidRPr="00A72622">
        <w:rPr>
          <w:rFonts w:eastAsia="Times New Roman" w:cs="Times New Roman"/>
          <w:color w:val="auto"/>
          <w:sz w:val="22"/>
          <w:szCs w:val="24"/>
        </w:rPr>
        <w:t>Tensile strength – DIN 53504</w:t>
      </w:r>
      <w:r w:rsidR="00DE10B2">
        <w:rPr>
          <w:rFonts w:eastAsia="Times New Roman" w:cs="Times New Roman"/>
          <w:color w:val="auto"/>
          <w:sz w:val="22"/>
          <w:szCs w:val="24"/>
        </w:rPr>
        <w:t>:</w:t>
      </w:r>
      <w:r w:rsidRPr="00A72622">
        <w:rPr>
          <w:rFonts w:eastAsia="Times New Roman" w:cs="Times New Roman"/>
          <w:color w:val="auto"/>
          <w:sz w:val="22"/>
        </w:rPr>
        <w:t xml:space="preserve"> 100 PSI</w:t>
      </w:r>
    </w:p>
    <w:p w14:paraId="56B4D005" w14:textId="5DC72E2A" w:rsidR="00A72622" w:rsidRPr="00A72622" w:rsidRDefault="00A72622" w:rsidP="00CA539C">
      <w:pPr>
        <w:widowControl w:val="0"/>
        <w:numPr>
          <w:ilvl w:val="0"/>
          <w:numId w:val="24"/>
        </w:numPr>
        <w:autoSpaceDE w:val="0"/>
        <w:autoSpaceDN w:val="0"/>
        <w:adjustRightInd w:val="0"/>
        <w:spacing w:after="0" w:line="240" w:lineRule="auto"/>
        <w:ind w:right="0"/>
        <w:rPr>
          <w:rFonts w:eastAsia="Times New Roman" w:cs="Times New Roman"/>
          <w:color w:val="auto"/>
          <w:sz w:val="22"/>
        </w:rPr>
      </w:pPr>
      <w:r w:rsidRPr="00A72622">
        <w:rPr>
          <w:rFonts w:eastAsia="Times New Roman" w:cs="Times New Roman"/>
          <w:color w:val="auto"/>
          <w:sz w:val="22"/>
          <w:szCs w:val="24"/>
        </w:rPr>
        <w:t>Elongation at failure – DIN 53504</w:t>
      </w:r>
      <w:r w:rsidR="00DE10B2">
        <w:rPr>
          <w:rFonts w:eastAsia="Times New Roman" w:cs="Times New Roman"/>
          <w:color w:val="auto"/>
          <w:sz w:val="22"/>
          <w:szCs w:val="24"/>
        </w:rPr>
        <w:t>:</w:t>
      </w:r>
      <w:r w:rsidRPr="00A72622">
        <w:rPr>
          <w:rFonts w:eastAsia="Times New Roman" w:cs="Times New Roman"/>
          <w:color w:val="auto"/>
          <w:sz w:val="22"/>
          <w:szCs w:val="24"/>
        </w:rPr>
        <w:t xml:space="preserve"> 90%</w:t>
      </w:r>
    </w:p>
    <w:p w14:paraId="719D3651" w14:textId="23C44F6F" w:rsidR="00A72622" w:rsidRPr="00A72622" w:rsidRDefault="00A72622" w:rsidP="00CA539C">
      <w:pPr>
        <w:widowControl w:val="0"/>
        <w:numPr>
          <w:ilvl w:val="0"/>
          <w:numId w:val="24"/>
        </w:numPr>
        <w:autoSpaceDE w:val="0"/>
        <w:autoSpaceDN w:val="0"/>
        <w:adjustRightInd w:val="0"/>
        <w:spacing w:after="0" w:line="240" w:lineRule="auto"/>
        <w:ind w:right="0"/>
        <w:rPr>
          <w:rFonts w:eastAsia="Times New Roman" w:cs="Times New Roman"/>
          <w:color w:val="auto"/>
          <w:sz w:val="22"/>
          <w:szCs w:val="24"/>
        </w:rPr>
      </w:pPr>
      <w:r w:rsidRPr="00A72622">
        <w:rPr>
          <w:rFonts w:eastAsia="Times New Roman" w:cs="Times New Roman"/>
          <w:color w:val="auto"/>
          <w:sz w:val="22"/>
          <w:szCs w:val="24"/>
        </w:rPr>
        <w:t>VOC</w:t>
      </w:r>
      <w:r w:rsidR="00DE10B2">
        <w:rPr>
          <w:rFonts w:eastAsia="Times New Roman" w:cs="Times New Roman"/>
          <w:color w:val="auto"/>
          <w:sz w:val="22"/>
          <w:szCs w:val="24"/>
        </w:rPr>
        <w:t>s:</w:t>
      </w:r>
      <w:r w:rsidRPr="00A72622">
        <w:rPr>
          <w:rFonts w:eastAsia="Times New Roman" w:cs="Times New Roman"/>
          <w:color w:val="auto"/>
          <w:sz w:val="22"/>
          <w:szCs w:val="24"/>
        </w:rPr>
        <w:t xml:space="preserve"> 50 </w:t>
      </w:r>
      <w:r w:rsidR="00FB1896" w:rsidRPr="00A72622">
        <w:rPr>
          <w:rFonts w:eastAsia="Times New Roman" w:cs="Times New Roman"/>
          <w:color w:val="auto"/>
          <w:sz w:val="22"/>
          <w:szCs w:val="24"/>
        </w:rPr>
        <w:t>g</w:t>
      </w:r>
      <w:r w:rsidR="00FB1896">
        <w:rPr>
          <w:rFonts w:eastAsia="Times New Roman" w:cs="Times New Roman"/>
          <w:color w:val="auto"/>
          <w:sz w:val="22"/>
          <w:szCs w:val="24"/>
        </w:rPr>
        <w:t>/</w:t>
      </w:r>
      <w:r w:rsidR="00FB1896" w:rsidRPr="00A72622">
        <w:rPr>
          <w:rFonts w:eastAsia="Times New Roman" w:cs="Times New Roman"/>
          <w:color w:val="auto"/>
          <w:sz w:val="22"/>
          <w:szCs w:val="24"/>
        </w:rPr>
        <w:t>L</w:t>
      </w:r>
    </w:p>
    <w:p w14:paraId="3739ADD9" w14:textId="77777777" w:rsidR="00A72622" w:rsidRPr="00A72622" w:rsidRDefault="00A72622" w:rsidP="00CA539C">
      <w:pPr>
        <w:widowControl w:val="0"/>
        <w:autoSpaceDE w:val="0"/>
        <w:autoSpaceDN w:val="0"/>
        <w:adjustRightInd w:val="0"/>
        <w:spacing w:after="0" w:line="240" w:lineRule="auto"/>
        <w:ind w:left="709" w:right="0" w:firstLine="0"/>
        <w:rPr>
          <w:rFonts w:eastAsia="Times New Roman" w:cs="Times New Roman"/>
          <w:bCs/>
          <w:color w:val="auto"/>
          <w:sz w:val="22"/>
        </w:rPr>
      </w:pPr>
    </w:p>
    <w:p w14:paraId="29184E10" w14:textId="4E0699E1" w:rsidR="0059308B" w:rsidRDefault="0059308B" w:rsidP="00CA539C">
      <w:pPr>
        <w:widowControl w:val="0"/>
        <w:autoSpaceDE w:val="0"/>
        <w:autoSpaceDN w:val="0"/>
        <w:adjustRightInd w:val="0"/>
        <w:spacing w:after="0" w:line="240" w:lineRule="auto"/>
        <w:ind w:left="709" w:right="0" w:firstLine="0"/>
        <w:rPr>
          <w:rFonts w:eastAsia="Times New Roman" w:cs="Times New Roman"/>
          <w:bCs/>
          <w:color w:val="auto"/>
          <w:sz w:val="22"/>
        </w:rPr>
      </w:pPr>
    </w:p>
    <w:p w14:paraId="6E4A1963" w14:textId="77777777" w:rsidR="00A72622" w:rsidRPr="0059308B" w:rsidRDefault="00A72622" w:rsidP="00CA539C">
      <w:pPr>
        <w:widowControl w:val="0"/>
        <w:autoSpaceDE w:val="0"/>
        <w:autoSpaceDN w:val="0"/>
        <w:adjustRightInd w:val="0"/>
        <w:spacing w:after="0" w:line="240" w:lineRule="auto"/>
        <w:ind w:left="709" w:right="0" w:firstLine="0"/>
        <w:rPr>
          <w:rFonts w:eastAsia="Times New Roman" w:cs="Times New Roman"/>
          <w:bCs/>
          <w:color w:val="auto"/>
          <w:sz w:val="22"/>
        </w:rPr>
      </w:pPr>
    </w:p>
    <w:p w14:paraId="27B3A7B8" w14:textId="0F6A957D" w:rsidR="0094410A" w:rsidRPr="00E4690B" w:rsidRDefault="0094410A" w:rsidP="00CA539C">
      <w:pPr>
        <w:widowControl w:val="0"/>
        <w:tabs>
          <w:tab w:val="left" w:pos="3599"/>
        </w:tabs>
        <w:kinsoku w:val="0"/>
        <w:overflowPunct w:val="0"/>
        <w:autoSpaceDE w:val="0"/>
        <w:autoSpaceDN w:val="0"/>
        <w:adjustRightInd w:val="0"/>
        <w:spacing w:before="49" w:after="0" w:line="244" w:lineRule="auto"/>
        <w:ind w:left="940" w:right="1828" w:hanging="940"/>
        <w:outlineLvl w:val="1"/>
        <w:rPr>
          <w:rFonts w:eastAsiaTheme="minorEastAsia"/>
          <w:i/>
          <w:color w:val="auto"/>
          <w:sz w:val="16"/>
          <w:szCs w:val="16"/>
        </w:rPr>
      </w:pPr>
    </w:p>
    <w:p w14:paraId="6BB982EE" w14:textId="77777777" w:rsidR="005C2492" w:rsidRPr="005C2492" w:rsidRDefault="005C2492" w:rsidP="00CA539C">
      <w:pPr>
        <w:widowControl w:val="0"/>
        <w:numPr>
          <w:ilvl w:val="2"/>
          <w:numId w:val="7"/>
        </w:numPr>
        <w:autoSpaceDE w:val="0"/>
        <w:autoSpaceDN w:val="0"/>
        <w:adjustRightInd w:val="0"/>
        <w:spacing w:after="0" w:line="240" w:lineRule="auto"/>
        <w:ind w:left="1080" w:right="0" w:hanging="360"/>
        <w:rPr>
          <w:rFonts w:eastAsia="Times New Roman" w:cs="Times New Roman"/>
          <w:color w:val="auto"/>
          <w:sz w:val="22"/>
        </w:rPr>
      </w:pPr>
      <w:bookmarkStart w:id="6" w:name="_Hlk19266976"/>
      <w:r w:rsidRPr="005C2492">
        <w:rPr>
          <w:rFonts w:eastAsia="Times New Roman" w:cs="Times New Roman"/>
          <w:bCs/>
          <w:color w:val="auto"/>
          <w:sz w:val="22"/>
        </w:rPr>
        <w:lastRenderedPageBreak/>
        <w:t>CUSHION COATS</w:t>
      </w:r>
    </w:p>
    <w:p w14:paraId="46E0C32C" w14:textId="77777777" w:rsidR="005C2492" w:rsidRPr="005C2492" w:rsidRDefault="005C2492" w:rsidP="00CA539C">
      <w:pPr>
        <w:widowControl w:val="0"/>
        <w:autoSpaceDE w:val="0"/>
        <w:autoSpaceDN w:val="0"/>
        <w:adjustRightInd w:val="0"/>
        <w:spacing w:after="0" w:line="240" w:lineRule="auto"/>
        <w:ind w:left="1080" w:right="0" w:firstLine="0"/>
        <w:rPr>
          <w:rFonts w:eastAsia="Times New Roman" w:cs="Times New Roman"/>
          <w:color w:val="auto"/>
          <w:sz w:val="22"/>
        </w:rPr>
      </w:pPr>
    </w:p>
    <w:p w14:paraId="6F969323" w14:textId="4E49ABC8" w:rsidR="00E87892" w:rsidRPr="005C2492" w:rsidRDefault="00E87892" w:rsidP="00CA539C">
      <w:pPr>
        <w:widowControl w:val="0"/>
        <w:numPr>
          <w:ilvl w:val="0"/>
          <w:numId w:val="12"/>
        </w:numPr>
        <w:autoSpaceDE w:val="0"/>
        <w:autoSpaceDN w:val="0"/>
        <w:adjustRightInd w:val="0"/>
        <w:spacing w:after="0" w:line="240" w:lineRule="auto"/>
        <w:ind w:right="0"/>
        <w:rPr>
          <w:rFonts w:eastAsia="Times New Roman" w:cs="Times New Roman"/>
          <w:color w:val="auto"/>
          <w:sz w:val="22"/>
        </w:rPr>
      </w:pPr>
      <w:bookmarkStart w:id="7" w:name="_Hlk65245063"/>
      <w:r w:rsidRPr="005C2492">
        <w:rPr>
          <w:rFonts w:eastAsia="Times New Roman" w:cs="Times New Roman"/>
          <w:b/>
          <w:bCs/>
          <w:color w:val="auto"/>
          <w:sz w:val="22"/>
        </w:rPr>
        <w:t>Mapecoat TNS Base Coat Gray</w:t>
      </w:r>
      <w:r w:rsidR="00CA539C">
        <w:rPr>
          <w:rFonts w:eastAsia="Times New Roman" w:cs="Times New Roman"/>
          <w:b/>
          <w:bCs/>
          <w:color w:val="auto"/>
          <w:sz w:val="22"/>
        </w:rPr>
        <w:t>:</w:t>
      </w:r>
      <w:r w:rsidRPr="005C2492">
        <w:rPr>
          <w:rFonts w:eastAsia="Times New Roman" w:cs="Times New Roman"/>
          <w:b/>
          <w:bCs/>
          <w:color w:val="auto"/>
          <w:sz w:val="22"/>
        </w:rPr>
        <w:t xml:space="preserve"> </w:t>
      </w:r>
      <w:r w:rsidRPr="005C2492">
        <w:rPr>
          <w:rFonts w:eastAsia="Times New Roman" w:cs="Times New Roman"/>
          <w:color w:val="auto"/>
          <w:sz w:val="22"/>
        </w:rPr>
        <w:t xml:space="preserve">Fast-setting acrylic cushion coating fortified with powder rubber granules for Mapecoat TNS </w:t>
      </w:r>
      <w:r w:rsidR="008E1C7A">
        <w:rPr>
          <w:rFonts w:eastAsia="Times New Roman" w:cs="Times New Roman"/>
          <w:color w:val="auto"/>
          <w:sz w:val="22"/>
        </w:rPr>
        <w:t>s</w:t>
      </w:r>
      <w:r w:rsidRPr="005C2492">
        <w:rPr>
          <w:rFonts w:eastAsia="Times New Roman" w:cs="Times New Roman"/>
          <w:color w:val="auto"/>
          <w:sz w:val="22"/>
        </w:rPr>
        <w:t>ystems</w:t>
      </w:r>
      <w:r w:rsidR="008E1C7A">
        <w:rPr>
          <w:rFonts w:eastAsia="Times New Roman" w:cs="Times New Roman"/>
          <w:color w:val="auto"/>
          <w:sz w:val="22"/>
        </w:rPr>
        <w:t>.</w:t>
      </w:r>
    </w:p>
    <w:p w14:paraId="7E978FCF" w14:textId="2D97C356" w:rsidR="00E87892" w:rsidRPr="00A72622" w:rsidRDefault="00E87892" w:rsidP="00CA539C">
      <w:pPr>
        <w:pStyle w:val="ListParagraph"/>
        <w:widowControl w:val="0"/>
        <w:numPr>
          <w:ilvl w:val="0"/>
          <w:numId w:val="25"/>
        </w:numPr>
        <w:autoSpaceDE w:val="0"/>
        <w:autoSpaceDN w:val="0"/>
        <w:adjustRightInd w:val="0"/>
        <w:spacing w:after="0" w:line="240" w:lineRule="auto"/>
        <w:ind w:right="0"/>
        <w:rPr>
          <w:rFonts w:eastAsia="Times New Roman" w:cs="Times New Roman"/>
          <w:color w:val="auto"/>
          <w:sz w:val="22"/>
        </w:rPr>
      </w:pPr>
      <w:r w:rsidRPr="00A72622">
        <w:rPr>
          <w:rFonts w:eastAsia="Times New Roman" w:cs="Times New Roman"/>
          <w:color w:val="auto"/>
          <w:sz w:val="22"/>
        </w:rPr>
        <w:t>Tensile strength – DIN 53504</w:t>
      </w:r>
      <w:r w:rsidR="008E1C7A">
        <w:rPr>
          <w:rFonts w:eastAsia="Times New Roman" w:cs="Times New Roman"/>
          <w:color w:val="auto"/>
          <w:sz w:val="22"/>
        </w:rPr>
        <w:t>:</w:t>
      </w:r>
      <w:r w:rsidRPr="00A72622">
        <w:rPr>
          <w:rFonts w:eastAsia="Times New Roman" w:cs="Times New Roman"/>
          <w:color w:val="auto"/>
          <w:sz w:val="22"/>
        </w:rPr>
        <w:t xml:space="preserve"> 75 PSI</w:t>
      </w:r>
    </w:p>
    <w:p w14:paraId="17750032" w14:textId="1671DF84" w:rsidR="00E87892" w:rsidRPr="00A72622" w:rsidRDefault="00E87892" w:rsidP="00CA539C">
      <w:pPr>
        <w:pStyle w:val="ListParagraph"/>
        <w:widowControl w:val="0"/>
        <w:numPr>
          <w:ilvl w:val="0"/>
          <w:numId w:val="25"/>
        </w:numPr>
        <w:autoSpaceDE w:val="0"/>
        <w:autoSpaceDN w:val="0"/>
        <w:adjustRightInd w:val="0"/>
        <w:spacing w:after="0" w:line="240" w:lineRule="auto"/>
        <w:ind w:right="0"/>
        <w:rPr>
          <w:rFonts w:eastAsia="Times New Roman" w:cs="Times New Roman"/>
          <w:color w:val="auto"/>
          <w:sz w:val="22"/>
        </w:rPr>
      </w:pPr>
      <w:r w:rsidRPr="00A72622">
        <w:rPr>
          <w:rFonts w:eastAsia="Times New Roman" w:cs="Times New Roman"/>
          <w:color w:val="auto"/>
          <w:sz w:val="22"/>
        </w:rPr>
        <w:t>Elongation at failure – DIN 53504</w:t>
      </w:r>
      <w:r w:rsidR="008E1C7A">
        <w:rPr>
          <w:rFonts w:eastAsia="Times New Roman" w:cs="Times New Roman"/>
          <w:color w:val="auto"/>
          <w:sz w:val="22"/>
        </w:rPr>
        <w:t>:</w:t>
      </w:r>
      <w:r w:rsidRPr="00A72622">
        <w:rPr>
          <w:rFonts w:eastAsia="Times New Roman" w:cs="Times New Roman"/>
          <w:color w:val="auto"/>
          <w:sz w:val="22"/>
        </w:rPr>
        <w:t xml:space="preserve"> 63%</w:t>
      </w:r>
    </w:p>
    <w:p w14:paraId="7E954BB6" w14:textId="33531786" w:rsidR="00E87892" w:rsidRPr="00A72622" w:rsidRDefault="00E87892" w:rsidP="00CA539C">
      <w:pPr>
        <w:pStyle w:val="ListParagraph"/>
        <w:widowControl w:val="0"/>
        <w:numPr>
          <w:ilvl w:val="0"/>
          <w:numId w:val="25"/>
        </w:numPr>
        <w:autoSpaceDE w:val="0"/>
        <w:autoSpaceDN w:val="0"/>
        <w:adjustRightInd w:val="0"/>
        <w:spacing w:after="0" w:line="240" w:lineRule="auto"/>
        <w:ind w:right="0"/>
        <w:rPr>
          <w:rFonts w:eastAsia="Times New Roman" w:cs="Times New Roman"/>
          <w:color w:val="auto"/>
          <w:sz w:val="22"/>
        </w:rPr>
      </w:pPr>
      <w:r w:rsidRPr="00A72622">
        <w:rPr>
          <w:rFonts w:eastAsia="Times New Roman" w:cs="Times New Roman"/>
          <w:color w:val="auto"/>
          <w:sz w:val="22"/>
        </w:rPr>
        <w:t>VOC</w:t>
      </w:r>
      <w:r w:rsidR="008E1C7A">
        <w:rPr>
          <w:rFonts w:eastAsia="Times New Roman" w:cs="Times New Roman"/>
          <w:color w:val="auto"/>
          <w:sz w:val="22"/>
        </w:rPr>
        <w:t>s:</w:t>
      </w:r>
      <w:r w:rsidRPr="00A72622">
        <w:rPr>
          <w:rFonts w:eastAsia="Times New Roman" w:cs="Times New Roman"/>
          <w:color w:val="auto"/>
          <w:sz w:val="22"/>
        </w:rPr>
        <w:t xml:space="preserve"> 50 </w:t>
      </w:r>
      <w:r w:rsidR="00FB1896" w:rsidRPr="00A72622">
        <w:rPr>
          <w:rFonts w:eastAsia="Times New Roman" w:cs="Times New Roman"/>
          <w:color w:val="auto"/>
          <w:sz w:val="22"/>
          <w:szCs w:val="24"/>
        </w:rPr>
        <w:t>g</w:t>
      </w:r>
      <w:r w:rsidR="00FB1896">
        <w:rPr>
          <w:rFonts w:eastAsia="Times New Roman" w:cs="Times New Roman"/>
          <w:color w:val="auto"/>
          <w:sz w:val="22"/>
          <w:szCs w:val="24"/>
        </w:rPr>
        <w:t>/</w:t>
      </w:r>
      <w:r w:rsidR="00FB1896" w:rsidRPr="00A72622">
        <w:rPr>
          <w:rFonts w:eastAsia="Times New Roman" w:cs="Times New Roman"/>
          <w:color w:val="auto"/>
          <w:sz w:val="22"/>
          <w:szCs w:val="24"/>
        </w:rPr>
        <w:t>L</w:t>
      </w:r>
    </w:p>
    <w:p w14:paraId="15CA3EAB" w14:textId="77777777" w:rsidR="00E87892" w:rsidRPr="005C2492" w:rsidRDefault="00E87892" w:rsidP="00CA539C">
      <w:pPr>
        <w:widowControl w:val="0"/>
        <w:autoSpaceDE w:val="0"/>
        <w:autoSpaceDN w:val="0"/>
        <w:adjustRightInd w:val="0"/>
        <w:spacing w:after="0" w:line="240" w:lineRule="auto"/>
        <w:ind w:left="1440" w:right="0" w:firstLine="0"/>
        <w:rPr>
          <w:rFonts w:eastAsia="Times New Roman" w:cs="Times New Roman"/>
          <w:color w:val="auto"/>
          <w:sz w:val="22"/>
          <w:szCs w:val="24"/>
        </w:rPr>
      </w:pPr>
    </w:p>
    <w:p w14:paraId="37AC393D" w14:textId="1C224418" w:rsidR="005C2492" w:rsidRPr="005C2492" w:rsidRDefault="005C2492" w:rsidP="00CA539C">
      <w:pPr>
        <w:widowControl w:val="0"/>
        <w:numPr>
          <w:ilvl w:val="0"/>
          <w:numId w:val="12"/>
        </w:numPr>
        <w:autoSpaceDE w:val="0"/>
        <w:autoSpaceDN w:val="0"/>
        <w:adjustRightInd w:val="0"/>
        <w:spacing w:after="0" w:line="240" w:lineRule="auto"/>
        <w:ind w:right="0"/>
        <w:rPr>
          <w:rFonts w:eastAsia="Times New Roman" w:cs="Times New Roman"/>
          <w:color w:val="auto"/>
          <w:sz w:val="22"/>
        </w:rPr>
      </w:pPr>
      <w:r w:rsidRPr="005C2492">
        <w:rPr>
          <w:rFonts w:eastAsia="Times New Roman" w:cs="Times New Roman"/>
          <w:b/>
          <w:bCs/>
          <w:color w:val="auto"/>
          <w:sz w:val="22"/>
        </w:rPr>
        <w:t xml:space="preserve">Mapecoat TNS Base Coat </w:t>
      </w:r>
      <w:r w:rsidR="00E87892" w:rsidRPr="00E87892">
        <w:rPr>
          <w:rFonts w:eastAsia="Times New Roman" w:cs="Times New Roman"/>
          <w:b/>
          <w:bCs/>
          <w:color w:val="auto"/>
          <w:sz w:val="22"/>
        </w:rPr>
        <w:t>Ultra</w:t>
      </w:r>
      <w:r w:rsidR="00612D2D">
        <w:rPr>
          <w:rFonts w:eastAsia="Times New Roman" w:cs="Times New Roman"/>
          <w:b/>
          <w:bCs/>
          <w:color w:val="auto"/>
          <w:sz w:val="22"/>
        </w:rPr>
        <w:t>:</w:t>
      </w:r>
      <w:r w:rsidR="00E87892" w:rsidRPr="00E87892">
        <w:rPr>
          <w:rFonts w:eastAsia="Times New Roman" w:cs="Times New Roman"/>
          <w:b/>
          <w:bCs/>
          <w:color w:val="auto"/>
          <w:sz w:val="22"/>
        </w:rPr>
        <w:t xml:space="preserve"> </w:t>
      </w:r>
      <w:r w:rsidR="00E87892" w:rsidRPr="00E87892">
        <w:rPr>
          <w:rFonts w:eastAsia="Times New Roman" w:cs="Times New Roman"/>
          <w:color w:val="auto"/>
          <w:sz w:val="22"/>
        </w:rPr>
        <w:t>Fast</w:t>
      </w:r>
      <w:r w:rsidRPr="005C2492">
        <w:rPr>
          <w:rFonts w:eastAsia="Times New Roman" w:cs="Times New Roman"/>
          <w:color w:val="auto"/>
          <w:sz w:val="22"/>
        </w:rPr>
        <w:t xml:space="preserve">-setting acrylic cushion coating fortified with small rubber granules that provide shock force reduction and resiliency for Mapecoat TNS </w:t>
      </w:r>
      <w:r w:rsidR="001D6B3B">
        <w:rPr>
          <w:rFonts w:eastAsia="Times New Roman" w:cs="Times New Roman"/>
          <w:color w:val="auto"/>
          <w:sz w:val="22"/>
        </w:rPr>
        <w:t>s</w:t>
      </w:r>
      <w:r w:rsidRPr="005C2492">
        <w:rPr>
          <w:rFonts w:eastAsia="Times New Roman" w:cs="Times New Roman"/>
          <w:color w:val="auto"/>
          <w:sz w:val="22"/>
        </w:rPr>
        <w:t>ystems</w:t>
      </w:r>
      <w:r w:rsidR="001D6B3B">
        <w:rPr>
          <w:rFonts w:eastAsia="Times New Roman" w:cs="Times New Roman"/>
          <w:color w:val="auto"/>
          <w:sz w:val="22"/>
        </w:rPr>
        <w:t>.</w:t>
      </w:r>
    </w:p>
    <w:p w14:paraId="651CB339" w14:textId="6789BC89" w:rsidR="005C2492" w:rsidRPr="00FB1896" w:rsidRDefault="005C2492" w:rsidP="00CA539C">
      <w:pPr>
        <w:pStyle w:val="ListParagraph"/>
        <w:widowControl w:val="0"/>
        <w:numPr>
          <w:ilvl w:val="0"/>
          <w:numId w:val="26"/>
        </w:numPr>
        <w:autoSpaceDE w:val="0"/>
        <w:autoSpaceDN w:val="0"/>
        <w:adjustRightInd w:val="0"/>
        <w:spacing w:after="0" w:line="240" w:lineRule="auto"/>
        <w:ind w:right="0"/>
        <w:rPr>
          <w:rFonts w:eastAsia="Times New Roman" w:cs="Times New Roman"/>
          <w:color w:val="auto"/>
          <w:sz w:val="22"/>
        </w:rPr>
      </w:pPr>
      <w:r w:rsidRPr="00FB1896">
        <w:rPr>
          <w:rFonts w:eastAsia="Times New Roman" w:cs="Times New Roman"/>
          <w:color w:val="auto"/>
          <w:sz w:val="22"/>
        </w:rPr>
        <w:t>Tensile strength – DIN 53504</w:t>
      </w:r>
      <w:r w:rsidR="00612D2D">
        <w:rPr>
          <w:rFonts w:eastAsia="Times New Roman" w:cs="Times New Roman"/>
          <w:color w:val="auto"/>
          <w:sz w:val="22"/>
        </w:rPr>
        <w:t>:</w:t>
      </w:r>
      <w:r w:rsidRPr="00FB1896">
        <w:rPr>
          <w:rFonts w:eastAsia="Times New Roman" w:cs="Times New Roman"/>
          <w:color w:val="auto"/>
          <w:sz w:val="22"/>
        </w:rPr>
        <w:t xml:space="preserve"> 75 PSI</w:t>
      </w:r>
    </w:p>
    <w:p w14:paraId="19147849" w14:textId="2CBA2765" w:rsidR="005C2492" w:rsidRPr="00FB1896" w:rsidRDefault="005C2492" w:rsidP="00CA539C">
      <w:pPr>
        <w:pStyle w:val="ListParagraph"/>
        <w:widowControl w:val="0"/>
        <w:numPr>
          <w:ilvl w:val="0"/>
          <w:numId w:val="26"/>
        </w:numPr>
        <w:autoSpaceDE w:val="0"/>
        <w:autoSpaceDN w:val="0"/>
        <w:adjustRightInd w:val="0"/>
        <w:spacing w:after="0" w:line="240" w:lineRule="auto"/>
        <w:ind w:right="0"/>
        <w:rPr>
          <w:rFonts w:eastAsia="Times New Roman" w:cs="Times New Roman"/>
          <w:color w:val="auto"/>
          <w:sz w:val="22"/>
        </w:rPr>
      </w:pPr>
      <w:r w:rsidRPr="00FB1896">
        <w:rPr>
          <w:rFonts w:eastAsia="Times New Roman" w:cs="Times New Roman"/>
          <w:color w:val="auto"/>
          <w:sz w:val="22"/>
        </w:rPr>
        <w:t>Elongation at failure – DIN 53504</w:t>
      </w:r>
      <w:r w:rsidR="00612D2D">
        <w:rPr>
          <w:rFonts w:eastAsia="Times New Roman" w:cs="Times New Roman"/>
          <w:color w:val="auto"/>
          <w:sz w:val="22"/>
        </w:rPr>
        <w:t>:</w:t>
      </w:r>
      <w:r w:rsidRPr="00FB1896">
        <w:rPr>
          <w:rFonts w:eastAsia="Times New Roman" w:cs="Times New Roman"/>
          <w:color w:val="auto"/>
          <w:sz w:val="22"/>
        </w:rPr>
        <w:t xml:space="preserve"> 63%</w:t>
      </w:r>
    </w:p>
    <w:p w14:paraId="4157558C" w14:textId="5197AFC9" w:rsidR="005C2492" w:rsidRPr="00FB1896" w:rsidRDefault="005C2492" w:rsidP="00CA539C">
      <w:pPr>
        <w:pStyle w:val="ListParagraph"/>
        <w:widowControl w:val="0"/>
        <w:numPr>
          <w:ilvl w:val="0"/>
          <w:numId w:val="26"/>
        </w:numPr>
        <w:autoSpaceDE w:val="0"/>
        <w:autoSpaceDN w:val="0"/>
        <w:adjustRightInd w:val="0"/>
        <w:spacing w:after="0" w:line="240" w:lineRule="auto"/>
        <w:ind w:right="0"/>
        <w:rPr>
          <w:rFonts w:eastAsia="Times New Roman" w:cs="Times New Roman"/>
          <w:color w:val="auto"/>
          <w:sz w:val="22"/>
        </w:rPr>
      </w:pPr>
      <w:r w:rsidRPr="00FB1896">
        <w:rPr>
          <w:rFonts w:eastAsia="Times New Roman" w:cs="Times New Roman"/>
          <w:color w:val="auto"/>
          <w:sz w:val="22"/>
        </w:rPr>
        <w:t>VOC</w:t>
      </w:r>
      <w:r w:rsidR="00612D2D">
        <w:rPr>
          <w:rFonts w:eastAsia="Times New Roman" w:cs="Times New Roman"/>
          <w:color w:val="auto"/>
          <w:sz w:val="22"/>
        </w:rPr>
        <w:t>s:</w:t>
      </w:r>
      <w:r w:rsidRPr="00FB1896">
        <w:rPr>
          <w:rFonts w:eastAsia="Times New Roman" w:cs="Times New Roman"/>
          <w:color w:val="auto"/>
          <w:sz w:val="22"/>
        </w:rPr>
        <w:t xml:space="preserve"> 50 </w:t>
      </w:r>
      <w:r w:rsidR="00FB1896" w:rsidRPr="00FB1896">
        <w:rPr>
          <w:rFonts w:eastAsia="Times New Roman" w:cs="Times New Roman"/>
          <w:color w:val="auto"/>
          <w:sz w:val="22"/>
          <w:szCs w:val="24"/>
        </w:rPr>
        <w:t>g/L</w:t>
      </w:r>
    </w:p>
    <w:p w14:paraId="71832C3D" w14:textId="50451B6B" w:rsidR="00E87892" w:rsidRDefault="00E87892" w:rsidP="00CA539C">
      <w:pPr>
        <w:widowControl w:val="0"/>
        <w:autoSpaceDE w:val="0"/>
        <w:autoSpaceDN w:val="0"/>
        <w:adjustRightInd w:val="0"/>
        <w:spacing w:after="0" w:line="240" w:lineRule="auto"/>
        <w:ind w:left="1440" w:right="0" w:firstLine="0"/>
        <w:rPr>
          <w:rFonts w:eastAsia="Times New Roman" w:cs="Times New Roman"/>
          <w:color w:val="auto"/>
          <w:sz w:val="22"/>
          <w:highlight w:val="yellow"/>
        </w:rPr>
      </w:pPr>
    </w:p>
    <w:p w14:paraId="4881ED84" w14:textId="699AFF38" w:rsidR="00E87892" w:rsidRPr="005C2492" w:rsidRDefault="00E87892" w:rsidP="00CA539C">
      <w:pPr>
        <w:widowControl w:val="0"/>
        <w:numPr>
          <w:ilvl w:val="0"/>
          <w:numId w:val="13"/>
        </w:numPr>
        <w:autoSpaceDE w:val="0"/>
        <w:autoSpaceDN w:val="0"/>
        <w:adjustRightInd w:val="0"/>
        <w:spacing w:after="0" w:line="240" w:lineRule="auto"/>
        <w:ind w:right="0"/>
        <w:rPr>
          <w:rFonts w:eastAsia="Times New Roman" w:cs="Times New Roman"/>
          <w:color w:val="auto"/>
          <w:sz w:val="22"/>
        </w:rPr>
      </w:pPr>
      <w:r w:rsidRPr="005C2492">
        <w:rPr>
          <w:rFonts w:eastAsia="Times New Roman" w:cs="Times New Roman"/>
          <w:b/>
          <w:bCs/>
          <w:color w:val="auto"/>
          <w:sz w:val="22"/>
        </w:rPr>
        <w:t xml:space="preserve">Mapecoat TNS Base Coat </w:t>
      </w:r>
      <w:r w:rsidRPr="00E87892">
        <w:rPr>
          <w:rFonts w:eastAsia="Times New Roman" w:cs="Times New Roman"/>
          <w:b/>
          <w:bCs/>
          <w:color w:val="auto"/>
          <w:sz w:val="22"/>
        </w:rPr>
        <w:t>Ultra Plus</w:t>
      </w:r>
      <w:r w:rsidR="001D6B3B">
        <w:rPr>
          <w:rFonts w:eastAsia="Times New Roman" w:cs="Times New Roman"/>
          <w:b/>
          <w:bCs/>
          <w:color w:val="auto"/>
          <w:sz w:val="22"/>
        </w:rPr>
        <w:t>:</w:t>
      </w:r>
      <w:r w:rsidRPr="00E87892">
        <w:rPr>
          <w:rFonts w:eastAsia="Times New Roman" w:cs="Times New Roman"/>
          <w:b/>
          <w:bCs/>
          <w:color w:val="auto"/>
          <w:sz w:val="22"/>
        </w:rPr>
        <w:t xml:space="preserve"> </w:t>
      </w:r>
      <w:r w:rsidRPr="00E87892">
        <w:rPr>
          <w:rFonts w:eastAsia="Times New Roman" w:cs="Times New Roman"/>
          <w:color w:val="auto"/>
          <w:sz w:val="22"/>
        </w:rPr>
        <w:t>Fast</w:t>
      </w:r>
      <w:r w:rsidRPr="005C2492">
        <w:rPr>
          <w:rFonts w:eastAsia="Times New Roman" w:cs="Times New Roman"/>
          <w:color w:val="auto"/>
          <w:sz w:val="22"/>
        </w:rPr>
        <w:t xml:space="preserve">-setting acrylic cushion coating fortified with </w:t>
      </w:r>
      <w:r w:rsidRPr="00E87892">
        <w:rPr>
          <w:rFonts w:eastAsia="Times New Roman" w:cs="Times New Roman"/>
          <w:color w:val="auto"/>
          <w:sz w:val="22"/>
        </w:rPr>
        <w:t>large</w:t>
      </w:r>
      <w:r w:rsidRPr="005C2492">
        <w:rPr>
          <w:rFonts w:eastAsia="Times New Roman" w:cs="Times New Roman"/>
          <w:color w:val="auto"/>
          <w:sz w:val="22"/>
        </w:rPr>
        <w:t xml:space="preserve"> rubber granules that provide shock force reduction and resiliency for Mapecoat TNS </w:t>
      </w:r>
      <w:r w:rsidR="001D6B3B">
        <w:rPr>
          <w:rFonts w:eastAsia="Times New Roman" w:cs="Times New Roman"/>
          <w:color w:val="auto"/>
          <w:sz w:val="22"/>
        </w:rPr>
        <w:t>s</w:t>
      </w:r>
      <w:r w:rsidRPr="005C2492">
        <w:rPr>
          <w:rFonts w:eastAsia="Times New Roman" w:cs="Times New Roman"/>
          <w:color w:val="auto"/>
          <w:sz w:val="22"/>
        </w:rPr>
        <w:t>ystems</w:t>
      </w:r>
      <w:r w:rsidR="001D6B3B">
        <w:rPr>
          <w:rFonts w:eastAsia="Times New Roman" w:cs="Times New Roman"/>
          <w:color w:val="auto"/>
          <w:sz w:val="22"/>
        </w:rPr>
        <w:t>.</w:t>
      </w:r>
    </w:p>
    <w:p w14:paraId="3B81BD57" w14:textId="54B139F1" w:rsidR="00E87892" w:rsidRPr="00FB1896" w:rsidRDefault="00E87892" w:rsidP="00CA539C">
      <w:pPr>
        <w:pStyle w:val="ListParagraph"/>
        <w:widowControl w:val="0"/>
        <w:numPr>
          <w:ilvl w:val="0"/>
          <w:numId w:val="27"/>
        </w:numPr>
        <w:autoSpaceDE w:val="0"/>
        <w:autoSpaceDN w:val="0"/>
        <w:adjustRightInd w:val="0"/>
        <w:spacing w:after="0" w:line="240" w:lineRule="auto"/>
        <w:ind w:right="0"/>
        <w:rPr>
          <w:rFonts w:eastAsia="Times New Roman" w:cs="Times New Roman"/>
          <w:color w:val="auto"/>
          <w:sz w:val="22"/>
        </w:rPr>
      </w:pPr>
      <w:r w:rsidRPr="00FB1896">
        <w:rPr>
          <w:rFonts w:eastAsia="Times New Roman" w:cs="Times New Roman"/>
          <w:color w:val="auto"/>
          <w:sz w:val="22"/>
        </w:rPr>
        <w:t>Tensile strength – DIN 53504</w:t>
      </w:r>
      <w:r w:rsidR="001D6B3B">
        <w:rPr>
          <w:rFonts w:eastAsia="Times New Roman" w:cs="Times New Roman"/>
          <w:color w:val="auto"/>
          <w:sz w:val="22"/>
        </w:rPr>
        <w:t>:</w:t>
      </w:r>
      <w:r w:rsidRPr="00FB1896">
        <w:rPr>
          <w:rFonts w:eastAsia="Times New Roman" w:cs="Times New Roman"/>
          <w:color w:val="auto"/>
          <w:sz w:val="22"/>
        </w:rPr>
        <w:t xml:space="preserve"> 75 PSI</w:t>
      </w:r>
    </w:p>
    <w:p w14:paraId="7B498B04" w14:textId="1E0AEB1F" w:rsidR="00E87892" w:rsidRPr="00FB1896" w:rsidRDefault="00E87892" w:rsidP="00CA539C">
      <w:pPr>
        <w:pStyle w:val="ListParagraph"/>
        <w:widowControl w:val="0"/>
        <w:numPr>
          <w:ilvl w:val="0"/>
          <w:numId w:val="27"/>
        </w:numPr>
        <w:autoSpaceDE w:val="0"/>
        <w:autoSpaceDN w:val="0"/>
        <w:adjustRightInd w:val="0"/>
        <w:spacing w:after="0" w:line="240" w:lineRule="auto"/>
        <w:ind w:right="0"/>
        <w:rPr>
          <w:rFonts w:eastAsia="Times New Roman" w:cs="Times New Roman"/>
          <w:color w:val="auto"/>
          <w:sz w:val="22"/>
        </w:rPr>
      </w:pPr>
      <w:r w:rsidRPr="00FB1896">
        <w:rPr>
          <w:rFonts w:eastAsia="Times New Roman" w:cs="Times New Roman"/>
          <w:color w:val="auto"/>
          <w:sz w:val="22"/>
        </w:rPr>
        <w:t>Elongation at failure – DIN 53504</w:t>
      </w:r>
      <w:r w:rsidR="001D6B3B">
        <w:rPr>
          <w:rFonts w:eastAsia="Times New Roman" w:cs="Times New Roman"/>
          <w:color w:val="auto"/>
          <w:sz w:val="22"/>
        </w:rPr>
        <w:t>:</w:t>
      </w:r>
      <w:r w:rsidRPr="00FB1896">
        <w:rPr>
          <w:rFonts w:eastAsia="Times New Roman" w:cs="Times New Roman"/>
          <w:color w:val="auto"/>
          <w:sz w:val="22"/>
        </w:rPr>
        <w:t xml:space="preserve"> 63%</w:t>
      </w:r>
    </w:p>
    <w:p w14:paraId="4F67258B" w14:textId="456BAB4F" w:rsidR="00E87892" w:rsidRPr="00FB1896" w:rsidRDefault="00E87892" w:rsidP="00CA539C">
      <w:pPr>
        <w:pStyle w:val="ListParagraph"/>
        <w:widowControl w:val="0"/>
        <w:numPr>
          <w:ilvl w:val="0"/>
          <w:numId w:val="27"/>
        </w:numPr>
        <w:autoSpaceDE w:val="0"/>
        <w:autoSpaceDN w:val="0"/>
        <w:adjustRightInd w:val="0"/>
        <w:spacing w:after="0" w:line="240" w:lineRule="auto"/>
        <w:ind w:right="0"/>
        <w:rPr>
          <w:rFonts w:eastAsia="Times New Roman" w:cs="Times New Roman"/>
          <w:color w:val="auto"/>
          <w:sz w:val="22"/>
        </w:rPr>
      </w:pPr>
      <w:r w:rsidRPr="00FB1896">
        <w:rPr>
          <w:rFonts w:eastAsia="Times New Roman" w:cs="Times New Roman"/>
          <w:color w:val="auto"/>
          <w:sz w:val="22"/>
        </w:rPr>
        <w:t>VOC</w:t>
      </w:r>
      <w:r w:rsidR="001D6B3B">
        <w:rPr>
          <w:rFonts w:eastAsia="Times New Roman" w:cs="Times New Roman"/>
          <w:color w:val="auto"/>
          <w:sz w:val="22"/>
        </w:rPr>
        <w:t>s:</w:t>
      </w:r>
      <w:r w:rsidRPr="00FB1896">
        <w:rPr>
          <w:rFonts w:eastAsia="Times New Roman" w:cs="Times New Roman"/>
          <w:color w:val="auto"/>
          <w:sz w:val="22"/>
        </w:rPr>
        <w:t xml:space="preserve"> 50 </w:t>
      </w:r>
      <w:r w:rsidR="00FB1896" w:rsidRPr="00FB1896">
        <w:rPr>
          <w:rFonts w:eastAsia="Times New Roman" w:cs="Times New Roman"/>
          <w:color w:val="auto"/>
          <w:sz w:val="22"/>
          <w:szCs w:val="24"/>
        </w:rPr>
        <w:t>g/L</w:t>
      </w:r>
    </w:p>
    <w:bookmarkEnd w:id="7"/>
    <w:p w14:paraId="677DD904" w14:textId="1DC2A0E7" w:rsidR="002C5D7B" w:rsidRDefault="002C5D7B" w:rsidP="00CA539C">
      <w:pPr>
        <w:widowControl w:val="0"/>
        <w:autoSpaceDE w:val="0"/>
        <w:autoSpaceDN w:val="0"/>
        <w:adjustRightInd w:val="0"/>
        <w:spacing w:after="0" w:line="240" w:lineRule="auto"/>
        <w:ind w:right="0"/>
        <w:rPr>
          <w:rFonts w:eastAsia="Times New Roman" w:cs="Times New Roman"/>
          <w:color w:val="auto"/>
          <w:sz w:val="22"/>
          <w:szCs w:val="24"/>
        </w:rPr>
      </w:pPr>
    </w:p>
    <w:bookmarkEnd w:id="6"/>
    <w:p w14:paraId="43B89A73" w14:textId="77777777" w:rsidR="00A427F9" w:rsidRPr="00A427F9" w:rsidRDefault="00A427F9" w:rsidP="00CA539C">
      <w:pPr>
        <w:widowControl w:val="0"/>
        <w:numPr>
          <w:ilvl w:val="2"/>
          <w:numId w:val="7"/>
        </w:numPr>
        <w:autoSpaceDE w:val="0"/>
        <w:autoSpaceDN w:val="0"/>
        <w:adjustRightInd w:val="0"/>
        <w:spacing w:after="0" w:line="240" w:lineRule="auto"/>
        <w:ind w:left="1080" w:right="0" w:hanging="360"/>
        <w:rPr>
          <w:rFonts w:eastAsia="Times New Roman" w:cs="Times New Roman"/>
          <w:color w:val="auto"/>
          <w:sz w:val="22"/>
        </w:rPr>
      </w:pPr>
      <w:r w:rsidRPr="00A427F9">
        <w:rPr>
          <w:rFonts w:eastAsia="Times New Roman" w:cs="Times New Roman"/>
          <w:bCs/>
          <w:color w:val="auto"/>
          <w:sz w:val="22"/>
        </w:rPr>
        <w:t>BASE COLOR COAT</w:t>
      </w:r>
    </w:p>
    <w:p w14:paraId="1C0A0E70" w14:textId="77777777" w:rsidR="00A427F9" w:rsidRPr="00A427F9" w:rsidRDefault="00A427F9" w:rsidP="00CA539C">
      <w:pPr>
        <w:widowControl w:val="0"/>
        <w:autoSpaceDE w:val="0"/>
        <w:autoSpaceDN w:val="0"/>
        <w:adjustRightInd w:val="0"/>
        <w:spacing w:after="0" w:line="240" w:lineRule="auto"/>
        <w:ind w:left="0" w:right="0" w:firstLine="0"/>
        <w:rPr>
          <w:rFonts w:eastAsia="Times New Roman" w:cs="Times New Roman"/>
          <w:b/>
          <w:color w:val="auto"/>
          <w:sz w:val="22"/>
        </w:rPr>
      </w:pPr>
    </w:p>
    <w:p w14:paraId="393DD1FB" w14:textId="7A0AAFAC" w:rsidR="00A427F9" w:rsidRPr="00C05B55" w:rsidRDefault="00A427F9" w:rsidP="00254C23">
      <w:pPr>
        <w:widowControl w:val="0"/>
        <w:numPr>
          <w:ilvl w:val="0"/>
          <w:numId w:val="15"/>
        </w:numPr>
        <w:autoSpaceDE w:val="0"/>
        <w:autoSpaceDN w:val="0"/>
        <w:adjustRightInd w:val="0"/>
        <w:spacing w:after="0" w:line="240" w:lineRule="auto"/>
        <w:ind w:right="0"/>
        <w:rPr>
          <w:rFonts w:eastAsia="Times New Roman" w:cs="Times New Roman"/>
          <w:color w:val="auto"/>
          <w:sz w:val="22"/>
        </w:rPr>
      </w:pPr>
      <w:r w:rsidRPr="00C05B55">
        <w:rPr>
          <w:rFonts w:eastAsia="Times New Roman" w:cs="Times New Roman"/>
          <w:b/>
          <w:color w:val="auto"/>
          <w:sz w:val="22"/>
        </w:rPr>
        <w:t>Mapecoat TNS Base Color</w:t>
      </w:r>
      <w:r w:rsidR="00C05B55">
        <w:rPr>
          <w:rFonts w:eastAsia="Times New Roman" w:cs="Times New Roman"/>
          <w:b/>
          <w:color w:val="auto"/>
          <w:sz w:val="22"/>
        </w:rPr>
        <w:t xml:space="preserve">: </w:t>
      </w:r>
      <w:r w:rsidRPr="00C05B55">
        <w:rPr>
          <w:rFonts w:eastAsia="Times New Roman" w:cs="Times New Roman"/>
          <w:color w:val="auto"/>
          <w:sz w:val="22"/>
        </w:rPr>
        <w:t>Premium interior and exterior acrylic base color coating. It</w:t>
      </w:r>
      <w:r w:rsidR="00C05B55">
        <w:rPr>
          <w:rFonts w:eastAsia="Times New Roman" w:cs="Times New Roman"/>
          <w:color w:val="auto"/>
          <w:sz w:val="22"/>
        </w:rPr>
        <w:t xml:space="preserve"> i</w:t>
      </w:r>
      <w:r w:rsidRPr="00C05B55">
        <w:rPr>
          <w:rFonts w:eastAsia="Times New Roman" w:cs="Times New Roman"/>
          <w:color w:val="auto"/>
          <w:sz w:val="22"/>
        </w:rPr>
        <w:t xml:space="preserve">s used as </w:t>
      </w:r>
      <w:r w:rsidR="004429A8">
        <w:rPr>
          <w:rFonts w:eastAsia="Times New Roman" w:cs="Times New Roman"/>
          <w:color w:val="auto"/>
          <w:sz w:val="22"/>
        </w:rPr>
        <w:t>b</w:t>
      </w:r>
      <w:r w:rsidRPr="00C05B55">
        <w:rPr>
          <w:rFonts w:eastAsia="Times New Roman" w:cs="Times New Roman"/>
          <w:color w:val="auto"/>
          <w:sz w:val="22"/>
        </w:rPr>
        <w:t>ase color coat for Mapecoat TNS systems.</w:t>
      </w:r>
    </w:p>
    <w:p w14:paraId="13AD5424" w14:textId="39891BE7" w:rsidR="00A427F9" w:rsidRPr="00A427F9" w:rsidRDefault="00A427F9" w:rsidP="00CA539C">
      <w:pPr>
        <w:widowControl w:val="0"/>
        <w:numPr>
          <w:ilvl w:val="0"/>
          <w:numId w:val="19"/>
        </w:numPr>
        <w:autoSpaceDE w:val="0"/>
        <w:autoSpaceDN w:val="0"/>
        <w:adjustRightInd w:val="0"/>
        <w:spacing w:after="0" w:line="240" w:lineRule="auto"/>
        <w:ind w:left="2340" w:right="0"/>
        <w:rPr>
          <w:rFonts w:eastAsia="Times New Roman" w:cs="Times New Roman"/>
          <w:color w:val="auto"/>
          <w:sz w:val="22"/>
        </w:rPr>
      </w:pPr>
      <w:r w:rsidRPr="00A427F9">
        <w:rPr>
          <w:rFonts w:eastAsia="Times New Roman" w:cs="Times New Roman"/>
          <w:color w:val="auto"/>
          <w:sz w:val="22"/>
          <w:szCs w:val="24"/>
        </w:rPr>
        <w:t>Tensile strength – DIN 53504</w:t>
      </w:r>
      <w:r w:rsidR="00C05B55">
        <w:rPr>
          <w:rFonts w:eastAsia="Times New Roman" w:cs="Times New Roman"/>
          <w:color w:val="auto"/>
          <w:sz w:val="22"/>
          <w:szCs w:val="24"/>
        </w:rPr>
        <w:t>:</w:t>
      </w:r>
      <w:r w:rsidRPr="00A427F9">
        <w:rPr>
          <w:rFonts w:eastAsia="Times New Roman" w:cs="Times New Roman"/>
          <w:color w:val="auto"/>
          <w:sz w:val="22"/>
        </w:rPr>
        <w:t xml:space="preserve"> 100 PSI</w:t>
      </w:r>
    </w:p>
    <w:p w14:paraId="7B81A744" w14:textId="3B57E481" w:rsidR="00A427F9" w:rsidRPr="00A427F9" w:rsidRDefault="00A427F9" w:rsidP="00CA539C">
      <w:pPr>
        <w:widowControl w:val="0"/>
        <w:numPr>
          <w:ilvl w:val="0"/>
          <w:numId w:val="19"/>
        </w:numPr>
        <w:autoSpaceDE w:val="0"/>
        <w:autoSpaceDN w:val="0"/>
        <w:adjustRightInd w:val="0"/>
        <w:spacing w:after="0" w:line="240" w:lineRule="auto"/>
        <w:ind w:left="2340" w:right="0"/>
        <w:rPr>
          <w:rFonts w:eastAsia="Times New Roman" w:cs="Times New Roman"/>
          <w:color w:val="auto"/>
          <w:sz w:val="22"/>
        </w:rPr>
      </w:pPr>
      <w:r w:rsidRPr="00A427F9">
        <w:rPr>
          <w:rFonts w:eastAsia="Times New Roman" w:cs="Times New Roman"/>
          <w:color w:val="auto"/>
          <w:sz w:val="22"/>
          <w:szCs w:val="24"/>
        </w:rPr>
        <w:t>Elongation at failure – DIN 53504</w:t>
      </w:r>
      <w:r w:rsidR="00C05B55">
        <w:rPr>
          <w:rFonts w:eastAsia="Times New Roman" w:cs="Times New Roman"/>
          <w:color w:val="auto"/>
          <w:sz w:val="22"/>
          <w:szCs w:val="24"/>
        </w:rPr>
        <w:t>:</w:t>
      </w:r>
      <w:r w:rsidRPr="00A427F9">
        <w:rPr>
          <w:rFonts w:eastAsia="Times New Roman" w:cs="Times New Roman"/>
          <w:color w:val="auto"/>
          <w:sz w:val="22"/>
          <w:szCs w:val="24"/>
        </w:rPr>
        <w:t xml:space="preserve"> 140%</w:t>
      </w:r>
    </w:p>
    <w:p w14:paraId="37FAD2C4" w14:textId="03FCF820" w:rsidR="00A427F9" w:rsidRPr="00A427F9" w:rsidRDefault="00A427F9" w:rsidP="00CA539C">
      <w:pPr>
        <w:widowControl w:val="0"/>
        <w:numPr>
          <w:ilvl w:val="0"/>
          <w:numId w:val="19"/>
        </w:numPr>
        <w:autoSpaceDE w:val="0"/>
        <w:autoSpaceDN w:val="0"/>
        <w:adjustRightInd w:val="0"/>
        <w:spacing w:after="0" w:line="240" w:lineRule="auto"/>
        <w:ind w:left="2340" w:right="0"/>
        <w:rPr>
          <w:rFonts w:eastAsia="Times New Roman" w:cs="Times New Roman"/>
          <w:color w:val="auto"/>
          <w:sz w:val="22"/>
        </w:rPr>
      </w:pPr>
      <w:r w:rsidRPr="00A427F9">
        <w:rPr>
          <w:rFonts w:eastAsia="Times New Roman" w:cs="Times New Roman"/>
          <w:color w:val="auto"/>
          <w:sz w:val="22"/>
          <w:szCs w:val="24"/>
        </w:rPr>
        <w:t>VOC</w:t>
      </w:r>
      <w:r w:rsidR="00C05B55">
        <w:rPr>
          <w:rFonts w:eastAsia="Times New Roman" w:cs="Times New Roman"/>
          <w:color w:val="auto"/>
          <w:sz w:val="22"/>
          <w:szCs w:val="24"/>
        </w:rPr>
        <w:t>s:</w:t>
      </w:r>
      <w:r w:rsidRPr="00A427F9">
        <w:rPr>
          <w:rFonts w:eastAsia="Times New Roman" w:cs="Times New Roman"/>
          <w:color w:val="auto"/>
          <w:sz w:val="22"/>
          <w:szCs w:val="24"/>
        </w:rPr>
        <w:t xml:space="preserve"> 50 </w:t>
      </w:r>
      <w:r w:rsidR="00FB1896" w:rsidRPr="00A72622">
        <w:rPr>
          <w:rFonts w:eastAsia="Times New Roman" w:cs="Times New Roman"/>
          <w:color w:val="auto"/>
          <w:sz w:val="22"/>
          <w:szCs w:val="24"/>
        </w:rPr>
        <w:t>g</w:t>
      </w:r>
      <w:r w:rsidR="00FB1896">
        <w:rPr>
          <w:rFonts w:eastAsia="Times New Roman" w:cs="Times New Roman"/>
          <w:color w:val="auto"/>
          <w:sz w:val="22"/>
          <w:szCs w:val="24"/>
        </w:rPr>
        <w:t>/</w:t>
      </w:r>
      <w:r w:rsidR="00FB1896" w:rsidRPr="00A72622">
        <w:rPr>
          <w:rFonts w:eastAsia="Times New Roman" w:cs="Times New Roman"/>
          <w:color w:val="auto"/>
          <w:sz w:val="22"/>
          <w:szCs w:val="24"/>
        </w:rPr>
        <w:t>L</w:t>
      </w:r>
    </w:p>
    <w:p w14:paraId="2C7474CF" w14:textId="77777777" w:rsidR="00A427F9" w:rsidRPr="00A427F9" w:rsidRDefault="00A427F9" w:rsidP="00CA539C">
      <w:pPr>
        <w:widowControl w:val="0"/>
        <w:autoSpaceDE w:val="0"/>
        <w:autoSpaceDN w:val="0"/>
        <w:adjustRightInd w:val="0"/>
        <w:spacing w:after="0" w:line="240" w:lineRule="auto"/>
        <w:ind w:left="2340" w:right="0" w:firstLine="0"/>
        <w:rPr>
          <w:rFonts w:eastAsia="Times New Roman" w:cs="Times New Roman"/>
          <w:color w:val="auto"/>
          <w:sz w:val="22"/>
        </w:rPr>
      </w:pPr>
    </w:p>
    <w:p w14:paraId="0AB1E73E" w14:textId="77777777" w:rsidR="00A427F9" w:rsidRPr="00A427F9" w:rsidRDefault="00A427F9" w:rsidP="00CA539C">
      <w:pPr>
        <w:widowControl w:val="0"/>
        <w:numPr>
          <w:ilvl w:val="2"/>
          <w:numId w:val="7"/>
        </w:numPr>
        <w:autoSpaceDE w:val="0"/>
        <w:autoSpaceDN w:val="0"/>
        <w:adjustRightInd w:val="0"/>
        <w:spacing w:after="0" w:line="240" w:lineRule="auto"/>
        <w:ind w:left="1080" w:right="0" w:hanging="360"/>
        <w:rPr>
          <w:rFonts w:eastAsia="Times New Roman" w:cs="Times New Roman"/>
          <w:color w:val="auto"/>
          <w:sz w:val="22"/>
        </w:rPr>
      </w:pPr>
      <w:r w:rsidRPr="00A427F9">
        <w:rPr>
          <w:rFonts w:eastAsia="Times New Roman" w:cs="Times New Roman"/>
          <w:bCs/>
          <w:color w:val="auto"/>
          <w:sz w:val="22"/>
        </w:rPr>
        <w:t>TOPCOATS</w:t>
      </w:r>
    </w:p>
    <w:p w14:paraId="6600F848" w14:textId="77777777" w:rsidR="00A427F9" w:rsidRPr="00A427F9" w:rsidRDefault="00A427F9" w:rsidP="00CA539C">
      <w:pPr>
        <w:widowControl w:val="0"/>
        <w:autoSpaceDE w:val="0"/>
        <w:autoSpaceDN w:val="0"/>
        <w:adjustRightInd w:val="0"/>
        <w:spacing w:after="0" w:line="240" w:lineRule="auto"/>
        <w:ind w:left="0" w:right="0" w:firstLine="0"/>
        <w:rPr>
          <w:rFonts w:eastAsia="Times New Roman" w:cs="Times New Roman"/>
          <w:b/>
          <w:color w:val="auto"/>
          <w:sz w:val="22"/>
        </w:rPr>
      </w:pPr>
    </w:p>
    <w:p w14:paraId="4E41DC4A" w14:textId="77777777" w:rsidR="00A427F9" w:rsidRPr="00A427F9" w:rsidRDefault="00A427F9" w:rsidP="00CA539C">
      <w:pPr>
        <w:widowControl w:val="0"/>
        <w:numPr>
          <w:ilvl w:val="0"/>
          <w:numId w:val="15"/>
        </w:numPr>
        <w:autoSpaceDE w:val="0"/>
        <w:autoSpaceDN w:val="0"/>
        <w:adjustRightInd w:val="0"/>
        <w:spacing w:after="0" w:line="240" w:lineRule="auto"/>
        <w:ind w:right="0"/>
        <w:rPr>
          <w:rFonts w:eastAsia="Times New Roman" w:cs="Times New Roman"/>
          <w:b/>
          <w:color w:val="auto"/>
          <w:sz w:val="22"/>
        </w:rPr>
      </w:pPr>
      <w:r w:rsidRPr="00A427F9">
        <w:rPr>
          <w:rFonts w:eastAsia="Times New Roman" w:cs="Times New Roman"/>
          <w:b/>
          <w:color w:val="auto"/>
          <w:sz w:val="22"/>
        </w:rPr>
        <w:t xml:space="preserve">Mapecoat TNS Finish 1, 3 </w:t>
      </w:r>
      <w:r w:rsidRPr="00A427F9">
        <w:rPr>
          <w:rFonts w:eastAsia="Times New Roman" w:cs="Times New Roman"/>
          <w:bCs/>
          <w:color w:val="auto"/>
          <w:sz w:val="22"/>
        </w:rPr>
        <w:t>and</w:t>
      </w:r>
      <w:r w:rsidRPr="00A427F9">
        <w:rPr>
          <w:rFonts w:eastAsia="Times New Roman" w:cs="Times New Roman"/>
          <w:b/>
          <w:color w:val="auto"/>
          <w:sz w:val="22"/>
        </w:rPr>
        <w:t xml:space="preserve"> 4 </w:t>
      </w:r>
      <w:r w:rsidRPr="00A427F9">
        <w:rPr>
          <w:rFonts w:eastAsia="Times New Roman" w:cs="Times New Roman"/>
          <w:color w:val="auto"/>
          <w:sz w:val="22"/>
        </w:rPr>
        <w:t>(ITF speed rating certified).</w:t>
      </w:r>
    </w:p>
    <w:p w14:paraId="4FACDF92" w14:textId="77777777" w:rsidR="00A427F9" w:rsidRPr="00A427F9" w:rsidRDefault="00A427F9" w:rsidP="00CA539C">
      <w:pPr>
        <w:widowControl w:val="0"/>
        <w:autoSpaceDE w:val="0"/>
        <w:autoSpaceDN w:val="0"/>
        <w:adjustRightInd w:val="0"/>
        <w:spacing w:after="0" w:line="240" w:lineRule="auto"/>
        <w:ind w:left="1429" w:right="0" w:firstLine="0"/>
        <w:rPr>
          <w:rFonts w:eastAsia="Times New Roman" w:cs="Times New Roman"/>
          <w:color w:val="auto"/>
          <w:sz w:val="22"/>
        </w:rPr>
      </w:pPr>
      <w:r w:rsidRPr="00A427F9">
        <w:rPr>
          <w:rFonts w:eastAsia="Times New Roman" w:cs="Times New Roman"/>
          <w:color w:val="auto"/>
          <w:sz w:val="22"/>
        </w:rPr>
        <w:t>Premium interior and exterior acrylic textured top coating. They are used as color topcoats for Mapecoat TNS systems.</w:t>
      </w:r>
    </w:p>
    <w:p w14:paraId="3609B1F7" w14:textId="77777777" w:rsidR="00A427F9" w:rsidRPr="00A427F9" w:rsidRDefault="00A427F9" w:rsidP="00CA539C">
      <w:pPr>
        <w:widowControl w:val="0"/>
        <w:numPr>
          <w:ilvl w:val="0"/>
          <w:numId w:val="19"/>
        </w:numPr>
        <w:autoSpaceDE w:val="0"/>
        <w:autoSpaceDN w:val="0"/>
        <w:adjustRightInd w:val="0"/>
        <w:spacing w:after="0" w:line="240" w:lineRule="auto"/>
        <w:ind w:left="2160" w:right="0" w:hanging="180"/>
        <w:rPr>
          <w:rFonts w:eastAsia="Times New Roman" w:cs="Times New Roman"/>
          <w:color w:val="auto"/>
          <w:sz w:val="22"/>
        </w:rPr>
      </w:pPr>
      <w:r w:rsidRPr="00A427F9">
        <w:rPr>
          <w:rFonts w:eastAsia="Times New Roman" w:cs="Times New Roman"/>
          <w:color w:val="auto"/>
          <w:sz w:val="22"/>
        </w:rPr>
        <w:t>Certified International Tennis Federation (ITF) 1, 3, 4</w:t>
      </w:r>
    </w:p>
    <w:p w14:paraId="2CFD26F9" w14:textId="54B03670" w:rsidR="00A427F9" w:rsidRPr="00A427F9" w:rsidRDefault="00A427F9" w:rsidP="00E24302">
      <w:pPr>
        <w:widowControl w:val="0"/>
        <w:numPr>
          <w:ilvl w:val="0"/>
          <w:numId w:val="19"/>
        </w:numPr>
        <w:autoSpaceDE w:val="0"/>
        <w:autoSpaceDN w:val="0"/>
        <w:adjustRightInd w:val="0"/>
        <w:spacing w:after="0" w:line="240" w:lineRule="auto"/>
        <w:ind w:left="2160" w:right="0" w:hanging="180"/>
        <w:rPr>
          <w:rFonts w:eastAsia="Times New Roman" w:cs="Times New Roman"/>
          <w:color w:val="auto"/>
          <w:sz w:val="22"/>
        </w:rPr>
      </w:pPr>
      <w:r w:rsidRPr="00A427F9">
        <w:rPr>
          <w:rFonts w:eastAsia="Times New Roman" w:cs="Times New Roman"/>
          <w:color w:val="auto"/>
          <w:sz w:val="22"/>
          <w:szCs w:val="24"/>
        </w:rPr>
        <w:t>Tensile strength – DIN 53504</w:t>
      </w:r>
      <w:r w:rsidR="00E24302">
        <w:rPr>
          <w:rFonts w:eastAsia="Times New Roman" w:cs="Times New Roman"/>
          <w:color w:val="auto"/>
          <w:sz w:val="22"/>
          <w:szCs w:val="24"/>
        </w:rPr>
        <w:t>:</w:t>
      </w:r>
      <w:r w:rsidRPr="00A427F9">
        <w:rPr>
          <w:rFonts w:eastAsia="Times New Roman" w:cs="Times New Roman"/>
          <w:color w:val="auto"/>
          <w:sz w:val="22"/>
        </w:rPr>
        <w:t xml:space="preserve"> 100 PSI</w:t>
      </w:r>
    </w:p>
    <w:p w14:paraId="06CCFAEC" w14:textId="318BA11A" w:rsidR="00A427F9" w:rsidRPr="00A427F9" w:rsidRDefault="00A427F9" w:rsidP="00E24302">
      <w:pPr>
        <w:widowControl w:val="0"/>
        <w:numPr>
          <w:ilvl w:val="0"/>
          <w:numId w:val="19"/>
        </w:numPr>
        <w:autoSpaceDE w:val="0"/>
        <w:autoSpaceDN w:val="0"/>
        <w:adjustRightInd w:val="0"/>
        <w:spacing w:after="0" w:line="240" w:lineRule="auto"/>
        <w:ind w:left="2160" w:right="0" w:hanging="180"/>
        <w:rPr>
          <w:rFonts w:eastAsia="Times New Roman" w:cs="Times New Roman"/>
          <w:color w:val="auto"/>
          <w:sz w:val="22"/>
        </w:rPr>
      </w:pPr>
      <w:r w:rsidRPr="00A427F9">
        <w:rPr>
          <w:rFonts w:eastAsia="Times New Roman" w:cs="Times New Roman"/>
          <w:color w:val="auto"/>
          <w:sz w:val="22"/>
          <w:szCs w:val="24"/>
        </w:rPr>
        <w:t>Elongation at failure – DIN 53504</w:t>
      </w:r>
      <w:r w:rsidR="00E24302">
        <w:rPr>
          <w:rFonts w:eastAsia="Times New Roman" w:cs="Times New Roman"/>
          <w:color w:val="auto"/>
          <w:sz w:val="22"/>
          <w:szCs w:val="24"/>
        </w:rPr>
        <w:t>:</w:t>
      </w:r>
      <w:r w:rsidRPr="00A427F9">
        <w:rPr>
          <w:rFonts w:eastAsia="Times New Roman" w:cs="Times New Roman"/>
          <w:color w:val="auto"/>
          <w:sz w:val="22"/>
          <w:szCs w:val="24"/>
        </w:rPr>
        <w:t xml:space="preserve"> 140%</w:t>
      </w:r>
    </w:p>
    <w:p w14:paraId="00C2E8C2" w14:textId="1A0393FB" w:rsidR="00A427F9" w:rsidRPr="00A427F9" w:rsidRDefault="00A427F9" w:rsidP="00E24302">
      <w:pPr>
        <w:widowControl w:val="0"/>
        <w:numPr>
          <w:ilvl w:val="0"/>
          <w:numId w:val="19"/>
        </w:numPr>
        <w:autoSpaceDE w:val="0"/>
        <w:autoSpaceDN w:val="0"/>
        <w:adjustRightInd w:val="0"/>
        <w:spacing w:after="0" w:line="240" w:lineRule="auto"/>
        <w:ind w:left="2160" w:right="0" w:hanging="180"/>
        <w:rPr>
          <w:rFonts w:eastAsia="Times New Roman" w:cs="Times New Roman"/>
          <w:color w:val="auto"/>
          <w:sz w:val="22"/>
        </w:rPr>
      </w:pPr>
      <w:r w:rsidRPr="00A427F9">
        <w:rPr>
          <w:rFonts w:eastAsia="Times New Roman" w:cs="Times New Roman"/>
          <w:color w:val="auto"/>
          <w:sz w:val="22"/>
          <w:szCs w:val="24"/>
        </w:rPr>
        <w:t>VOC</w:t>
      </w:r>
      <w:r w:rsidR="00E24302">
        <w:rPr>
          <w:rFonts w:eastAsia="Times New Roman" w:cs="Times New Roman"/>
          <w:color w:val="auto"/>
          <w:sz w:val="22"/>
          <w:szCs w:val="24"/>
        </w:rPr>
        <w:t>s:</w:t>
      </w:r>
      <w:r w:rsidRPr="00A427F9">
        <w:rPr>
          <w:rFonts w:eastAsia="Times New Roman" w:cs="Times New Roman"/>
          <w:color w:val="auto"/>
          <w:sz w:val="22"/>
          <w:szCs w:val="24"/>
        </w:rPr>
        <w:t xml:space="preserve"> 50 </w:t>
      </w:r>
      <w:r w:rsidR="00FB1896" w:rsidRPr="00A72622">
        <w:rPr>
          <w:rFonts w:eastAsia="Times New Roman" w:cs="Times New Roman"/>
          <w:color w:val="auto"/>
          <w:sz w:val="22"/>
          <w:szCs w:val="24"/>
        </w:rPr>
        <w:t>g</w:t>
      </w:r>
      <w:r w:rsidR="00FB1896">
        <w:rPr>
          <w:rFonts w:eastAsia="Times New Roman" w:cs="Times New Roman"/>
          <w:color w:val="auto"/>
          <w:sz w:val="22"/>
          <w:szCs w:val="24"/>
        </w:rPr>
        <w:t>/</w:t>
      </w:r>
      <w:r w:rsidR="00FB1896" w:rsidRPr="00A72622">
        <w:rPr>
          <w:rFonts w:eastAsia="Times New Roman" w:cs="Times New Roman"/>
          <w:color w:val="auto"/>
          <w:sz w:val="22"/>
          <w:szCs w:val="24"/>
        </w:rPr>
        <w:t>L</w:t>
      </w:r>
    </w:p>
    <w:p w14:paraId="443C6C2F" w14:textId="77777777" w:rsidR="00A427F9" w:rsidRPr="00A427F9" w:rsidRDefault="00A427F9" w:rsidP="00CA539C">
      <w:pPr>
        <w:widowControl w:val="0"/>
        <w:autoSpaceDE w:val="0"/>
        <w:autoSpaceDN w:val="0"/>
        <w:adjustRightInd w:val="0"/>
        <w:spacing w:after="0" w:line="240" w:lineRule="auto"/>
        <w:ind w:left="0" w:right="0" w:firstLine="0"/>
        <w:rPr>
          <w:rFonts w:eastAsia="Times New Roman" w:cs="Times New Roman"/>
          <w:b/>
          <w:color w:val="auto"/>
          <w:sz w:val="22"/>
        </w:rPr>
      </w:pPr>
    </w:p>
    <w:p w14:paraId="5D0F161F" w14:textId="77777777" w:rsidR="00A427F9" w:rsidRPr="00A427F9" w:rsidRDefault="00A427F9" w:rsidP="00CA539C">
      <w:pPr>
        <w:widowControl w:val="0"/>
        <w:numPr>
          <w:ilvl w:val="2"/>
          <w:numId w:val="7"/>
        </w:numPr>
        <w:autoSpaceDE w:val="0"/>
        <w:autoSpaceDN w:val="0"/>
        <w:adjustRightInd w:val="0"/>
        <w:spacing w:after="0" w:line="240" w:lineRule="auto"/>
        <w:ind w:left="1080" w:right="0" w:hanging="360"/>
        <w:contextualSpacing/>
        <w:rPr>
          <w:rFonts w:eastAsia="Times New Roman"/>
          <w:bCs/>
          <w:color w:val="auto"/>
          <w:sz w:val="22"/>
        </w:rPr>
      </w:pPr>
      <w:r w:rsidRPr="00A427F9">
        <w:rPr>
          <w:rFonts w:eastAsia="Times New Roman"/>
          <w:bCs/>
          <w:color w:val="auto"/>
          <w:sz w:val="22"/>
        </w:rPr>
        <w:t>GAME LINES</w:t>
      </w:r>
    </w:p>
    <w:p w14:paraId="26D0954E" w14:textId="77777777" w:rsidR="00A427F9" w:rsidRPr="00A427F9" w:rsidRDefault="00A427F9" w:rsidP="00CA539C">
      <w:pPr>
        <w:widowControl w:val="0"/>
        <w:autoSpaceDE w:val="0"/>
        <w:autoSpaceDN w:val="0"/>
        <w:adjustRightInd w:val="0"/>
        <w:spacing w:after="0" w:line="240" w:lineRule="auto"/>
        <w:ind w:left="1440" w:right="0" w:firstLine="720"/>
        <w:rPr>
          <w:rFonts w:eastAsia="Times New Roman" w:cs="Times New Roman"/>
          <w:b/>
          <w:color w:val="auto"/>
          <w:sz w:val="22"/>
          <w:u w:val="single"/>
        </w:rPr>
      </w:pPr>
    </w:p>
    <w:p w14:paraId="2AFC9659" w14:textId="07553D78" w:rsidR="00A427F9" w:rsidRPr="00A427F9" w:rsidRDefault="00A427F9" w:rsidP="00CA539C">
      <w:pPr>
        <w:widowControl w:val="0"/>
        <w:numPr>
          <w:ilvl w:val="0"/>
          <w:numId w:val="16"/>
        </w:numPr>
        <w:autoSpaceDE w:val="0"/>
        <w:autoSpaceDN w:val="0"/>
        <w:adjustRightInd w:val="0"/>
        <w:spacing w:after="0" w:line="240" w:lineRule="auto"/>
        <w:ind w:left="1440" w:right="0"/>
        <w:rPr>
          <w:rFonts w:eastAsia="Times New Roman" w:cs="Times New Roman"/>
          <w:color w:val="auto"/>
          <w:sz w:val="22"/>
        </w:rPr>
      </w:pPr>
      <w:r w:rsidRPr="00A427F9">
        <w:rPr>
          <w:rFonts w:eastAsia="Times New Roman" w:cs="Times New Roman"/>
          <w:b/>
          <w:color w:val="auto"/>
          <w:sz w:val="22"/>
        </w:rPr>
        <w:t>Mapecoat TNS Line Seal</w:t>
      </w:r>
      <w:r w:rsidR="009A0521">
        <w:rPr>
          <w:rFonts w:eastAsia="Times New Roman" w:cs="Times New Roman"/>
          <w:b/>
          <w:color w:val="auto"/>
          <w:sz w:val="22"/>
        </w:rPr>
        <w:t>:</w:t>
      </w:r>
      <w:r w:rsidRPr="00A427F9">
        <w:rPr>
          <w:rFonts w:eastAsia="Times New Roman" w:cs="Times New Roman"/>
          <w:b/>
          <w:color w:val="auto"/>
          <w:sz w:val="22"/>
        </w:rPr>
        <w:t xml:space="preserve"> </w:t>
      </w:r>
      <w:r w:rsidRPr="00A427F9">
        <w:rPr>
          <w:rFonts w:eastAsia="Times New Roman" w:cs="Times New Roman"/>
          <w:bCs/>
          <w:color w:val="auto"/>
          <w:sz w:val="22"/>
        </w:rPr>
        <w:t>Fast</w:t>
      </w:r>
      <w:r w:rsidR="009A0521">
        <w:rPr>
          <w:rFonts w:eastAsia="Times New Roman" w:cs="Times New Roman"/>
          <w:bCs/>
          <w:color w:val="auto"/>
          <w:sz w:val="22"/>
        </w:rPr>
        <w:t>-</w:t>
      </w:r>
      <w:r w:rsidRPr="00A427F9">
        <w:rPr>
          <w:rFonts w:eastAsia="Times New Roman" w:cs="Times New Roman"/>
          <w:bCs/>
          <w:color w:val="auto"/>
          <w:sz w:val="22"/>
        </w:rPr>
        <w:t>setting, ready</w:t>
      </w:r>
      <w:r w:rsidR="009A0521">
        <w:rPr>
          <w:rFonts w:eastAsia="Times New Roman" w:cs="Times New Roman"/>
          <w:bCs/>
          <w:color w:val="auto"/>
          <w:sz w:val="22"/>
        </w:rPr>
        <w:t>-</w:t>
      </w:r>
      <w:r w:rsidRPr="00A427F9">
        <w:rPr>
          <w:rFonts w:eastAsia="Times New Roman" w:cs="Times New Roman"/>
          <w:bCs/>
          <w:color w:val="auto"/>
          <w:sz w:val="22"/>
        </w:rPr>
        <w:t>to</w:t>
      </w:r>
      <w:r w:rsidR="009A0521">
        <w:rPr>
          <w:rFonts w:eastAsia="Times New Roman" w:cs="Times New Roman"/>
          <w:bCs/>
          <w:color w:val="auto"/>
          <w:sz w:val="22"/>
        </w:rPr>
        <w:t>-</w:t>
      </w:r>
      <w:r w:rsidRPr="00A427F9">
        <w:rPr>
          <w:rFonts w:eastAsia="Times New Roman" w:cs="Times New Roman"/>
          <w:bCs/>
          <w:color w:val="auto"/>
          <w:sz w:val="22"/>
        </w:rPr>
        <w:t xml:space="preserve">use </w:t>
      </w:r>
      <w:r w:rsidRPr="00A427F9">
        <w:rPr>
          <w:rFonts w:eastAsia="Times New Roman" w:cs="Times New Roman"/>
          <w:color w:val="auto"/>
          <w:sz w:val="22"/>
        </w:rPr>
        <w:t>premium, acrylic, transparent paint that seals the edges of the masking tape before the application of Mapecoat TNS Line or Mapecoat TNS Line Tex.</w:t>
      </w:r>
    </w:p>
    <w:p w14:paraId="372092F9" w14:textId="77777777" w:rsidR="00A427F9" w:rsidRPr="00A427F9" w:rsidRDefault="00A427F9" w:rsidP="00CA539C">
      <w:pPr>
        <w:widowControl w:val="0"/>
        <w:autoSpaceDE w:val="0"/>
        <w:autoSpaceDN w:val="0"/>
        <w:adjustRightInd w:val="0"/>
        <w:spacing w:after="0" w:line="240" w:lineRule="auto"/>
        <w:ind w:left="2160" w:right="0" w:firstLine="0"/>
        <w:rPr>
          <w:rFonts w:eastAsia="Times New Roman" w:cs="Times New Roman"/>
          <w:color w:val="auto"/>
          <w:sz w:val="22"/>
        </w:rPr>
      </w:pPr>
    </w:p>
    <w:p w14:paraId="77B32E99" w14:textId="0CF55717" w:rsidR="00A427F9" w:rsidRPr="00A427F9" w:rsidRDefault="00A427F9" w:rsidP="00CA539C">
      <w:pPr>
        <w:widowControl w:val="0"/>
        <w:numPr>
          <w:ilvl w:val="0"/>
          <w:numId w:val="21"/>
        </w:numPr>
        <w:autoSpaceDE w:val="0"/>
        <w:autoSpaceDN w:val="0"/>
        <w:adjustRightInd w:val="0"/>
        <w:spacing w:after="0" w:line="240" w:lineRule="auto"/>
        <w:ind w:left="2250" w:right="0"/>
        <w:rPr>
          <w:rFonts w:eastAsia="Times New Roman" w:cs="Times New Roman"/>
          <w:color w:val="auto"/>
          <w:sz w:val="22"/>
        </w:rPr>
      </w:pPr>
      <w:r w:rsidRPr="00A427F9">
        <w:rPr>
          <w:rFonts w:eastAsia="Times New Roman" w:cs="Times New Roman"/>
          <w:color w:val="auto"/>
          <w:sz w:val="22"/>
          <w:szCs w:val="24"/>
        </w:rPr>
        <w:t>Tensile strength – ASTM D638</w:t>
      </w:r>
      <w:r w:rsidR="009A0521">
        <w:rPr>
          <w:rFonts w:eastAsia="Times New Roman" w:cs="Times New Roman"/>
          <w:color w:val="auto"/>
          <w:sz w:val="22"/>
          <w:szCs w:val="24"/>
        </w:rPr>
        <w:t>:</w:t>
      </w:r>
      <w:r w:rsidRPr="00A427F9">
        <w:rPr>
          <w:rFonts w:eastAsia="Times New Roman" w:cs="Times New Roman"/>
          <w:color w:val="auto"/>
          <w:sz w:val="22"/>
          <w:szCs w:val="24"/>
        </w:rPr>
        <w:t xml:space="preserve"> </w:t>
      </w:r>
      <w:r w:rsidRPr="00A427F9">
        <w:rPr>
          <w:rFonts w:eastAsia="Times New Roman" w:cs="Times New Roman"/>
          <w:color w:val="auto"/>
          <w:sz w:val="22"/>
        </w:rPr>
        <w:t>130 PSI</w:t>
      </w:r>
    </w:p>
    <w:p w14:paraId="5EAC8878" w14:textId="1835228B" w:rsidR="00FB1896" w:rsidRDefault="00A427F9" w:rsidP="00CA539C">
      <w:pPr>
        <w:widowControl w:val="0"/>
        <w:numPr>
          <w:ilvl w:val="0"/>
          <w:numId w:val="21"/>
        </w:numPr>
        <w:autoSpaceDE w:val="0"/>
        <w:autoSpaceDN w:val="0"/>
        <w:adjustRightInd w:val="0"/>
        <w:spacing w:after="0" w:line="240" w:lineRule="auto"/>
        <w:ind w:left="2250" w:right="0"/>
        <w:rPr>
          <w:rFonts w:eastAsia="Times New Roman" w:cs="Times New Roman"/>
          <w:color w:val="auto"/>
          <w:sz w:val="22"/>
        </w:rPr>
      </w:pPr>
      <w:r w:rsidRPr="00A427F9">
        <w:rPr>
          <w:rFonts w:eastAsia="Times New Roman" w:cs="Times New Roman"/>
          <w:color w:val="auto"/>
          <w:sz w:val="22"/>
          <w:szCs w:val="24"/>
        </w:rPr>
        <w:t>Elongation at break – ASTM D638</w:t>
      </w:r>
      <w:r w:rsidR="009A0521">
        <w:rPr>
          <w:rFonts w:eastAsia="Times New Roman" w:cs="Times New Roman"/>
          <w:color w:val="auto"/>
          <w:sz w:val="22"/>
          <w:szCs w:val="24"/>
        </w:rPr>
        <w:t>:</w:t>
      </w:r>
      <w:r w:rsidRPr="00A427F9">
        <w:rPr>
          <w:rFonts w:eastAsia="Times New Roman" w:cs="Times New Roman"/>
          <w:color w:val="auto"/>
          <w:sz w:val="22"/>
          <w:szCs w:val="24"/>
        </w:rPr>
        <w:t xml:space="preserve"> 650%</w:t>
      </w:r>
    </w:p>
    <w:p w14:paraId="27BCC885" w14:textId="04235507" w:rsidR="00FB1896" w:rsidRPr="009A0521" w:rsidRDefault="00A427F9" w:rsidP="00CA539C">
      <w:pPr>
        <w:widowControl w:val="0"/>
        <w:numPr>
          <w:ilvl w:val="0"/>
          <w:numId w:val="21"/>
        </w:numPr>
        <w:autoSpaceDE w:val="0"/>
        <w:autoSpaceDN w:val="0"/>
        <w:adjustRightInd w:val="0"/>
        <w:spacing w:after="0" w:line="240" w:lineRule="auto"/>
        <w:ind w:left="2250" w:right="0"/>
        <w:rPr>
          <w:rFonts w:eastAsia="Times New Roman" w:cs="Times New Roman"/>
          <w:color w:val="auto"/>
          <w:sz w:val="22"/>
        </w:rPr>
      </w:pPr>
      <w:r w:rsidRPr="00FB1896">
        <w:rPr>
          <w:rFonts w:eastAsia="Times New Roman" w:cs="Times New Roman"/>
          <w:color w:val="auto"/>
          <w:sz w:val="22"/>
          <w:szCs w:val="24"/>
        </w:rPr>
        <w:t>VOC</w:t>
      </w:r>
      <w:r w:rsidR="009A0521">
        <w:rPr>
          <w:rFonts w:eastAsia="Times New Roman" w:cs="Times New Roman"/>
          <w:color w:val="auto"/>
          <w:sz w:val="22"/>
          <w:szCs w:val="24"/>
        </w:rPr>
        <w:t>s:</w:t>
      </w:r>
      <w:r w:rsidRPr="00FB1896">
        <w:rPr>
          <w:rFonts w:eastAsia="Times New Roman" w:cs="Times New Roman"/>
          <w:color w:val="auto"/>
          <w:sz w:val="22"/>
          <w:szCs w:val="24"/>
        </w:rPr>
        <w:t xml:space="preserve"> 50 </w:t>
      </w:r>
      <w:r w:rsidR="00FB1896" w:rsidRPr="00FB1896">
        <w:rPr>
          <w:rFonts w:eastAsia="Times New Roman" w:cs="Times New Roman"/>
          <w:color w:val="auto"/>
          <w:sz w:val="22"/>
          <w:szCs w:val="24"/>
        </w:rPr>
        <w:t xml:space="preserve">g/L </w:t>
      </w:r>
    </w:p>
    <w:p w14:paraId="5A81B1E0" w14:textId="77777777" w:rsidR="009A0521" w:rsidRPr="00FB1896" w:rsidRDefault="009A0521" w:rsidP="009A0521">
      <w:pPr>
        <w:widowControl w:val="0"/>
        <w:autoSpaceDE w:val="0"/>
        <w:autoSpaceDN w:val="0"/>
        <w:adjustRightInd w:val="0"/>
        <w:spacing w:after="0" w:line="240" w:lineRule="auto"/>
        <w:ind w:left="2250" w:right="0" w:firstLine="0"/>
        <w:rPr>
          <w:rFonts w:eastAsia="Times New Roman" w:cs="Times New Roman"/>
          <w:color w:val="auto"/>
          <w:sz w:val="22"/>
        </w:rPr>
      </w:pPr>
    </w:p>
    <w:p w14:paraId="288FF2E2" w14:textId="099368F0" w:rsidR="00A427F9" w:rsidRPr="00FB1896" w:rsidRDefault="00A427F9" w:rsidP="00CA539C">
      <w:pPr>
        <w:pStyle w:val="ListParagraph"/>
        <w:widowControl w:val="0"/>
        <w:numPr>
          <w:ilvl w:val="0"/>
          <w:numId w:val="30"/>
        </w:numPr>
        <w:autoSpaceDE w:val="0"/>
        <w:autoSpaceDN w:val="0"/>
        <w:adjustRightInd w:val="0"/>
        <w:spacing w:after="0" w:line="240" w:lineRule="auto"/>
        <w:ind w:right="0"/>
        <w:rPr>
          <w:rFonts w:eastAsia="Times New Roman" w:cs="Times New Roman"/>
          <w:color w:val="auto"/>
          <w:sz w:val="22"/>
        </w:rPr>
      </w:pPr>
      <w:r w:rsidRPr="00FB1896">
        <w:rPr>
          <w:rFonts w:eastAsia="Times New Roman" w:cs="Times New Roman"/>
          <w:b/>
          <w:color w:val="auto"/>
          <w:sz w:val="22"/>
        </w:rPr>
        <w:lastRenderedPageBreak/>
        <w:t>Mapecoat TNS Line Tex</w:t>
      </w:r>
      <w:r w:rsidR="009A0521">
        <w:rPr>
          <w:rFonts w:eastAsia="Times New Roman" w:cs="Times New Roman"/>
          <w:b/>
          <w:color w:val="auto"/>
          <w:sz w:val="22"/>
        </w:rPr>
        <w:t>:</w:t>
      </w:r>
      <w:r w:rsidRPr="00FB1896">
        <w:rPr>
          <w:rFonts w:eastAsia="Times New Roman" w:cs="Times New Roman"/>
          <w:b/>
          <w:color w:val="auto"/>
          <w:sz w:val="22"/>
        </w:rPr>
        <w:t xml:space="preserve"> </w:t>
      </w:r>
      <w:r w:rsidRPr="00FB1896">
        <w:rPr>
          <w:rFonts w:eastAsia="Times New Roman" w:cs="Times New Roman"/>
          <w:bCs/>
          <w:color w:val="auto"/>
          <w:sz w:val="22"/>
        </w:rPr>
        <w:t>Fast</w:t>
      </w:r>
      <w:r w:rsidR="00C430B8">
        <w:rPr>
          <w:rFonts w:eastAsia="Times New Roman" w:cs="Times New Roman"/>
          <w:bCs/>
          <w:color w:val="auto"/>
          <w:sz w:val="22"/>
        </w:rPr>
        <w:t>-</w:t>
      </w:r>
      <w:r w:rsidRPr="00FB1896">
        <w:rPr>
          <w:rFonts w:eastAsia="Times New Roman" w:cs="Times New Roman"/>
          <w:bCs/>
          <w:color w:val="auto"/>
          <w:sz w:val="22"/>
        </w:rPr>
        <w:t>setting, ready</w:t>
      </w:r>
      <w:r w:rsidR="00C430B8">
        <w:rPr>
          <w:rFonts w:eastAsia="Times New Roman" w:cs="Times New Roman"/>
          <w:bCs/>
          <w:color w:val="auto"/>
          <w:sz w:val="22"/>
        </w:rPr>
        <w:t>-</w:t>
      </w:r>
      <w:r w:rsidRPr="00FB1896">
        <w:rPr>
          <w:rFonts w:eastAsia="Times New Roman" w:cs="Times New Roman"/>
          <w:bCs/>
          <w:color w:val="auto"/>
          <w:sz w:val="22"/>
        </w:rPr>
        <w:t>to</w:t>
      </w:r>
      <w:r w:rsidR="00C430B8">
        <w:rPr>
          <w:rFonts w:eastAsia="Times New Roman" w:cs="Times New Roman"/>
          <w:bCs/>
          <w:color w:val="auto"/>
          <w:sz w:val="22"/>
        </w:rPr>
        <w:t>-</w:t>
      </w:r>
      <w:r w:rsidRPr="00FB1896">
        <w:rPr>
          <w:rFonts w:eastAsia="Times New Roman" w:cs="Times New Roman"/>
          <w:bCs/>
          <w:color w:val="auto"/>
          <w:sz w:val="22"/>
        </w:rPr>
        <w:t xml:space="preserve">use </w:t>
      </w:r>
      <w:r w:rsidRPr="00FB1896">
        <w:rPr>
          <w:rFonts w:eastAsia="Times New Roman" w:cs="Times New Roman"/>
          <w:color w:val="auto"/>
          <w:sz w:val="22"/>
        </w:rPr>
        <w:t>premium acrylic, textured paint for marking sport courts and urban areas for all Mapecoat TNS system surfaces.</w:t>
      </w:r>
    </w:p>
    <w:p w14:paraId="356586AB" w14:textId="1A6F10CE" w:rsidR="00A427F9" w:rsidRPr="00A427F9" w:rsidRDefault="00A427F9" w:rsidP="00CA539C">
      <w:pPr>
        <w:widowControl w:val="0"/>
        <w:numPr>
          <w:ilvl w:val="0"/>
          <w:numId w:val="20"/>
        </w:numPr>
        <w:autoSpaceDE w:val="0"/>
        <w:autoSpaceDN w:val="0"/>
        <w:adjustRightInd w:val="0"/>
        <w:spacing w:after="0" w:line="240" w:lineRule="auto"/>
        <w:ind w:left="2250" w:right="0"/>
        <w:rPr>
          <w:rFonts w:eastAsia="Times New Roman" w:cs="Times New Roman"/>
          <w:color w:val="auto"/>
          <w:sz w:val="22"/>
        </w:rPr>
      </w:pPr>
      <w:r w:rsidRPr="00A427F9">
        <w:rPr>
          <w:rFonts w:eastAsia="Times New Roman" w:cs="Times New Roman"/>
          <w:color w:val="auto"/>
          <w:sz w:val="22"/>
          <w:szCs w:val="24"/>
        </w:rPr>
        <w:t>Tensile strength – ASTM D638</w:t>
      </w:r>
      <w:r w:rsidR="009A0521">
        <w:rPr>
          <w:rFonts w:eastAsia="Times New Roman" w:cs="Times New Roman"/>
          <w:color w:val="auto"/>
          <w:sz w:val="22"/>
          <w:szCs w:val="24"/>
        </w:rPr>
        <w:t>:</w:t>
      </w:r>
      <w:r w:rsidRPr="00A427F9">
        <w:rPr>
          <w:rFonts w:eastAsia="Times New Roman" w:cs="Times New Roman"/>
          <w:color w:val="auto"/>
          <w:sz w:val="22"/>
          <w:szCs w:val="24"/>
        </w:rPr>
        <w:t xml:space="preserve"> </w:t>
      </w:r>
      <w:r w:rsidRPr="00A427F9">
        <w:rPr>
          <w:rFonts w:eastAsia="Times New Roman" w:cs="Times New Roman"/>
          <w:color w:val="auto"/>
          <w:sz w:val="22"/>
        </w:rPr>
        <w:t>130 PSI</w:t>
      </w:r>
    </w:p>
    <w:p w14:paraId="12EC1B4D" w14:textId="0F89E984" w:rsidR="00A427F9" w:rsidRPr="00A427F9" w:rsidRDefault="00A427F9" w:rsidP="00CA539C">
      <w:pPr>
        <w:widowControl w:val="0"/>
        <w:numPr>
          <w:ilvl w:val="0"/>
          <w:numId w:val="20"/>
        </w:numPr>
        <w:autoSpaceDE w:val="0"/>
        <w:autoSpaceDN w:val="0"/>
        <w:adjustRightInd w:val="0"/>
        <w:spacing w:after="0" w:line="240" w:lineRule="auto"/>
        <w:ind w:left="2250" w:right="0"/>
        <w:rPr>
          <w:rFonts w:eastAsia="Times New Roman" w:cs="Times New Roman"/>
          <w:color w:val="auto"/>
          <w:sz w:val="22"/>
        </w:rPr>
      </w:pPr>
      <w:r w:rsidRPr="00A427F9">
        <w:rPr>
          <w:rFonts w:eastAsia="Times New Roman" w:cs="Times New Roman"/>
          <w:color w:val="auto"/>
          <w:sz w:val="22"/>
          <w:szCs w:val="24"/>
        </w:rPr>
        <w:t>Elongation at break – ASTM D638</w:t>
      </w:r>
      <w:r w:rsidR="009A0521">
        <w:rPr>
          <w:rFonts w:eastAsia="Times New Roman" w:cs="Times New Roman"/>
          <w:color w:val="auto"/>
          <w:sz w:val="22"/>
          <w:szCs w:val="24"/>
        </w:rPr>
        <w:t>:</w:t>
      </w:r>
      <w:r w:rsidRPr="00A427F9">
        <w:rPr>
          <w:rFonts w:eastAsia="Times New Roman" w:cs="Times New Roman"/>
          <w:color w:val="auto"/>
          <w:sz w:val="22"/>
          <w:szCs w:val="24"/>
        </w:rPr>
        <w:t xml:space="preserve"> 650%</w:t>
      </w:r>
    </w:p>
    <w:p w14:paraId="06E00FE6" w14:textId="58BFD2E7" w:rsidR="00A427F9" w:rsidRPr="00A427F9" w:rsidRDefault="00A427F9" w:rsidP="00CA539C">
      <w:pPr>
        <w:widowControl w:val="0"/>
        <w:numPr>
          <w:ilvl w:val="0"/>
          <w:numId w:val="20"/>
        </w:numPr>
        <w:autoSpaceDE w:val="0"/>
        <w:autoSpaceDN w:val="0"/>
        <w:adjustRightInd w:val="0"/>
        <w:spacing w:after="0" w:line="240" w:lineRule="auto"/>
        <w:ind w:left="2250" w:right="0"/>
        <w:rPr>
          <w:rFonts w:eastAsia="Times New Roman" w:cs="Times New Roman"/>
          <w:color w:val="auto"/>
          <w:sz w:val="22"/>
        </w:rPr>
      </w:pPr>
      <w:r w:rsidRPr="00A427F9">
        <w:rPr>
          <w:rFonts w:eastAsia="Times New Roman" w:cs="Times New Roman"/>
          <w:color w:val="auto"/>
          <w:sz w:val="22"/>
          <w:szCs w:val="24"/>
        </w:rPr>
        <w:t>VOC</w:t>
      </w:r>
      <w:r w:rsidR="009A0521">
        <w:rPr>
          <w:rFonts w:eastAsia="Times New Roman" w:cs="Times New Roman"/>
          <w:color w:val="auto"/>
          <w:sz w:val="22"/>
          <w:szCs w:val="24"/>
        </w:rPr>
        <w:t>s:</w:t>
      </w:r>
      <w:r w:rsidRPr="00A427F9">
        <w:rPr>
          <w:rFonts w:eastAsia="Times New Roman" w:cs="Times New Roman"/>
          <w:color w:val="auto"/>
          <w:sz w:val="22"/>
          <w:szCs w:val="24"/>
        </w:rPr>
        <w:t xml:space="preserve"> 50 </w:t>
      </w:r>
      <w:r w:rsidR="00FB1896" w:rsidRPr="00A72622">
        <w:rPr>
          <w:rFonts w:eastAsia="Times New Roman" w:cs="Times New Roman"/>
          <w:color w:val="auto"/>
          <w:sz w:val="22"/>
          <w:szCs w:val="24"/>
        </w:rPr>
        <w:t>g</w:t>
      </w:r>
      <w:r w:rsidR="00FB1896">
        <w:rPr>
          <w:rFonts w:eastAsia="Times New Roman" w:cs="Times New Roman"/>
          <w:color w:val="auto"/>
          <w:sz w:val="22"/>
          <w:szCs w:val="24"/>
        </w:rPr>
        <w:t>/</w:t>
      </w:r>
      <w:r w:rsidR="00FB1896" w:rsidRPr="00A72622">
        <w:rPr>
          <w:rFonts w:eastAsia="Times New Roman" w:cs="Times New Roman"/>
          <w:color w:val="auto"/>
          <w:sz w:val="22"/>
          <w:szCs w:val="24"/>
        </w:rPr>
        <w:t>L</w:t>
      </w:r>
    </w:p>
    <w:p w14:paraId="04436446" w14:textId="77777777" w:rsidR="00A427F9" w:rsidRPr="00A427F9" w:rsidRDefault="00A427F9" w:rsidP="00CA539C">
      <w:pPr>
        <w:spacing w:after="0" w:line="240" w:lineRule="auto"/>
        <w:ind w:left="0" w:right="0" w:firstLine="0"/>
        <w:rPr>
          <w:rFonts w:eastAsia="Times New Roman" w:cs="Times New Roman"/>
          <w:color w:val="auto"/>
          <w:sz w:val="22"/>
          <w:szCs w:val="24"/>
        </w:rPr>
      </w:pPr>
    </w:p>
    <w:p w14:paraId="230770B6" w14:textId="77777777" w:rsidR="00A427F9" w:rsidRPr="00A427F9" w:rsidRDefault="00A427F9" w:rsidP="00CA539C">
      <w:pPr>
        <w:tabs>
          <w:tab w:val="left" w:pos="1260"/>
        </w:tabs>
        <w:spacing w:after="0" w:line="240" w:lineRule="auto"/>
        <w:ind w:left="0" w:right="0" w:firstLine="0"/>
        <w:outlineLvl w:val="1"/>
        <w:rPr>
          <w:rFonts w:eastAsia="Times New Roman" w:cs="Times New Roman"/>
          <w:b/>
          <w:color w:val="auto"/>
          <w:sz w:val="22"/>
          <w:szCs w:val="24"/>
        </w:rPr>
      </w:pPr>
      <w:r w:rsidRPr="00A427F9">
        <w:rPr>
          <w:rFonts w:eastAsia="Times New Roman" w:cs="Times New Roman"/>
          <w:b/>
          <w:color w:val="auto"/>
          <w:sz w:val="22"/>
          <w:szCs w:val="24"/>
        </w:rPr>
        <w:t>PART 3</w:t>
      </w:r>
      <w:r w:rsidRPr="00A427F9">
        <w:rPr>
          <w:rFonts w:eastAsia="Times New Roman" w:cs="Times New Roman"/>
          <w:b/>
          <w:color w:val="auto"/>
          <w:sz w:val="22"/>
          <w:szCs w:val="24"/>
        </w:rPr>
        <w:tab/>
        <w:t>EXECUTION</w:t>
      </w:r>
    </w:p>
    <w:p w14:paraId="6F7BB4E8" w14:textId="77777777" w:rsidR="00A427F9" w:rsidRPr="00A427F9" w:rsidRDefault="00A427F9" w:rsidP="00CA539C">
      <w:pPr>
        <w:widowControl w:val="0"/>
        <w:autoSpaceDE w:val="0"/>
        <w:autoSpaceDN w:val="0"/>
        <w:adjustRightInd w:val="0"/>
        <w:spacing w:after="0" w:line="240" w:lineRule="auto"/>
        <w:ind w:left="0" w:right="0" w:firstLine="0"/>
        <w:rPr>
          <w:rFonts w:eastAsia="Times New Roman" w:cs="Times New Roman"/>
          <w:bCs/>
          <w:color w:val="auto"/>
          <w:sz w:val="20"/>
          <w:szCs w:val="20"/>
        </w:rPr>
      </w:pPr>
    </w:p>
    <w:p w14:paraId="77D80A5C" w14:textId="77777777" w:rsidR="00A427F9" w:rsidRPr="00A427F9" w:rsidRDefault="00A427F9" w:rsidP="00CA539C">
      <w:pPr>
        <w:widowControl w:val="0"/>
        <w:autoSpaceDE w:val="0"/>
        <w:autoSpaceDN w:val="0"/>
        <w:adjustRightInd w:val="0"/>
        <w:spacing w:after="0" w:line="240" w:lineRule="auto"/>
        <w:ind w:left="0" w:right="0" w:firstLine="0"/>
        <w:rPr>
          <w:rFonts w:eastAsia="Times New Roman" w:cs="Times New Roman"/>
          <w:b/>
          <w:color w:val="auto"/>
          <w:sz w:val="22"/>
        </w:rPr>
      </w:pPr>
      <w:r w:rsidRPr="00A427F9">
        <w:rPr>
          <w:rFonts w:eastAsia="Times New Roman" w:cs="Times New Roman"/>
          <w:b/>
          <w:color w:val="auto"/>
          <w:sz w:val="22"/>
        </w:rPr>
        <w:t>3.1 EXAMINATION</w:t>
      </w:r>
    </w:p>
    <w:p w14:paraId="361262C9" w14:textId="77777777" w:rsidR="00A427F9" w:rsidRPr="00A427F9" w:rsidRDefault="00A427F9" w:rsidP="00CA539C">
      <w:pPr>
        <w:widowControl w:val="0"/>
        <w:autoSpaceDE w:val="0"/>
        <w:autoSpaceDN w:val="0"/>
        <w:adjustRightInd w:val="0"/>
        <w:spacing w:after="0" w:line="240" w:lineRule="auto"/>
        <w:ind w:left="0" w:right="0" w:firstLine="0"/>
        <w:rPr>
          <w:rFonts w:eastAsia="Times New Roman" w:cs="Times New Roman"/>
          <w:bCs/>
          <w:color w:val="auto"/>
          <w:sz w:val="22"/>
        </w:rPr>
      </w:pPr>
    </w:p>
    <w:p w14:paraId="7A647A21" w14:textId="77777777" w:rsidR="00A427F9" w:rsidRPr="00A427F9" w:rsidRDefault="00A427F9" w:rsidP="00CA539C">
      <w:pPr>
        <w:widowControl w:val="0"/>
        <w:numPr>
          <w:ilvl w:val="0"/>
          <w:numId w:val="17"/>
        </w:numPr>
        <w:autoSpaceDE w:val="0"/>
        <w:autoSpaceDN w:val="0"/>
        <w:adjustRightInd w:val="0"/>
        <w:spacing w:after="0" w:line="240" w:lineRule="auto"/>
        <w:ind w:right="0"/>
        <w:contextualSpacing/>
        <w:rPr>
          <w:rFonts w:eastAsia="Times New Roman"/>
          <w:color w:val="auto"/>
          <w:sz w:val="22"/>
        </w:rPr>
      </w:pPr>
      <w:r w:rsidRPr="00A427F9">
        <w:rPr>
          <w:rFonts w:eastAsia="Times New Roman"/>
          <w:color w:val="auto"/>
          <w:sz w:val="22"/>
        </w:rPr>
        <w:t xml:space="preserve">Inspect asphalt substrate per ASBA guidelines for proper slopes, drainage and soundness of the substrate and surface. </w:t>
      </w:r>
    </w:p>
    <w:p w14:paraId="7BAE3E45" w14:textId="77777777" w:rsidR="00A427F9" w:rsidRPr="00A427F9" w:rsidRDefault="00A427F9" w:rsidP="00CA539C">
      <w:pPr>
        <w:widowControl w:val="0"/>
        <w:numPr>
          <w:ilvl w:val="0"/>
          <w:numId w:val="17"/>
        </w:numPr>
        <w:autoSpaceDE w:val="0"/>
        <w:autoSpaceDN w:val="0"/>
        <w:adjustRightInd w:val="0"/>
        <w:spacing w:after="0" w:line="240" w:lineRule="auto"/>
        <w:ind w:right="0"/>
        <w:contextualSpacing/>
        <w:rPr>
          <w:rFonts w:eastAsia="Times New Roman"/>
          <w:color w:val="auto"/>
          <w:sz w:val="22"/>
        </w:rPr>
      </w:pPr>
      <w:r w:rsidRPr="00A427F9">
        <w:rPr>
          <w:rFonts w:eastAsia="Times New Roman"/>
          <w:color w:val="auto"/>
          <w:sz w:val="22"/>
        </w:rPr>
        <w:t>Inspect the concrete substrate per ASBA guidelines for proper slopes and drainage as well as the presence of an intact vapor barrier is present and CSP 3 profile (medium broom finish). If there are known drainage problems, it is ideal to identify and mark them after a hard rain, prior to resurfacing.</w:t>
      </w:r>
    </w:p>
    <w:p w14:paraId="4DD0BCF6" w14:textId="77777777" w:rsidR="00A427F9" w:rsidRPr="00A427F9" w:rsidRDefault="00A427F9" w:rsidP="00CA539C">
      <w:pPr>
        <w:widowControl w:val="0"/>
        <w:autoSpaceDE w:val="0"/>
        <w:autoSpaceDN w:val="0"/>
        <w:adjustRightInd w:val="0"/>
        <w:spacing w:after="0" w:line="240" w:lineRule="auto"/>
        <w:ind w:left="715" w:right="0" w:firstLine="0"/>
        <w:rPr>
          <w:rFonts w:eastAsia="Times New Roman" w:cs="Times New Roman"/>
          <w:color w:val="auto"/>
          <w:sz w:val="20"/>
          <w:szCs w:val="20"/>
        </w:rPr>
      </w:pPr>
    </w:p>
    <w:p w14:paraId="5BEE0C32" w14:textId="77777777" w:rsidR="00A427F9" w:rsidRPr="00A427F9" w:rsidRDefault="00A427F9" w:rsidP="00CA539C">
      <w:pPr>
        <w:widowControl w:val="0"/>
        <w:autoSpaceDE w:val="0"/>
        <w:autoSpaceDN w:val="0"/>
        <w:adjustRightInd w:val="0"/>
        <w:spacing w:after="0" w:line="240" w:lineRule="auto"/>
        <w:ind w:left="0" w:right="0" w:firstLine="0"/>
        <w:rPr>
          <w:rFonts w:eastAsia="Times New Roman" w:cs="Times New Roman"/>
          <w:b/>
          <w:color w:val="auto"/>
          <w:sz w:val="22"/>
        </w:rPr>
      </w:pPr>
      <w:r w:rsidRPr="00A427F9">
        <w:rPr>
          <w:rFonts w:eastAsia="Times New Roman" w:cs="Times New Roman"/>
          <w:b/>
          <w:color w:val="auto"/>
          <w:sz w:val="22"/>
        </w:rPr>
        <w:t>3.2 PROJECT CONDITIONS, LIMITATIONS AND OVERSIGHTS</w:t>
      </w:r>
    </w:p>
    <w:p w14:paraId="5656CA68" w14:textId="77777777" w:rsidR="00A427F9" w:rsidRPr="00A427F9" w:rsidRDefault="00A427F9" w:rsidP="00CA539C">
      <w:pPr>
        <w:widowControl w:val="0"/>
        <w:autoSpaceDE w:val="0"/>
        <w:autoSpaceDN w:val="0"/>
        <w:adjustRightInd w:val="0"/>
        <w:spacing w:after="0" w:line="240" w:lineRule="auto"/>
        <w:ind w:left="0" w:right="0" w:firstLine="0"/>
        <w:rPr>
          <w:rFonts w:eastAsia="Times New Roman" w:cs="Times New Roman"/>
          <w:bCs/>
          <w:color w:val="auto"/>
          <w:sz w:val="22"/>
        </w:rPr>
      </w:pPr>
    </w:p>
    <w:p w14:paraId="5A9FD55E" w14:textId="1633A3D5" w:rsidR="00A427F9" w:rsidRPr="00A427F9" w:rsidRDefault="00A427F9" w:rsidP="00CA539C">
      <w:pPr>
        <w:widowControl w:val="0"/>
        <w:numPr>
          <w:ilvl w:val="0"/>
          <w:numId w:val="18"/>
        </w:numPr>
        <w:autoSpaceDE w:val="0"/>
        <w:autoSpaceDN w:val="0"/>
        <w:adjustRightInd w:val="0"/>
        <w:spacing w:after="0" w:line="240" w:lineRule="auto"/>
        <w:ind w:right="0"/>
        <w:contextualSpacing/>
        <w:rPr>
          <w:rFonts w:eastAsia="Times New Roman"/>
          <w:i/>
          <w:color w:val="auto"/>
          <w:sz w:val="22"/>
        </w:rPr>
      </w:pPr>
      <w:r w:rsidRPr="00A427F9">
        <w:rPr>
          <w:rFonts w:eastAsia="Times New Roman"/>
          <w:color w:val="auto"/>
          <w:sz w:val="22"/>
        </w:rPr>
        <w:t>Asphalt and concrete substrates shall be allowed to cure properly</w:t>
      </w:r>
      <w:r w:rsidR="001757B1">
        <w:rPr>
          <w:rFonts w:eastAsia="Times New Roman"/>
          <w:color w:val="auto"/>
          <w:sz w:val="22"/>
        </w:rPr>
        <w:t>:</w:t>
      </w:r>
      <w:r w:rsidRPr="00A427F9">
        <w:rPr>
          <w:rFonts w:eastAsia="Times New Roman"/>
          <w:color w:val="auto"/>
          <w:sz w:val="22"/>
        </w:rPr>
        <w:t xml:space="preserve"> </w:t>
      </w:r>
      <w:r w:rsidRPr="001757B1">
        <w:rPr>
          <w:rFonts w:eastAsia="Times New Roman"/>
          <w:iCs/>
          <w:color w:val="auto"/>
          <w:sz w:val="22"/>
        </w:rPr>
        <w:t>Asphalt 15</w:t>
      </w:r>
      <w:r w:rsidR="00555945">
        <w:rPr>
          <w:rFonts w:eastAsia="Times New Roman"/>
          <w:iCs/>
          <w:color w:val="auto"/>
          <w:sz w:val="22"/>
        </w:rPr>
        <w:t xml:space="preserve"> to </w:t>
      </w:r>
      <w:r w:rsidRPr="001757B1">
        <w:rPr>
          <w:rFonts w:eastAsia="Times New Roman"/>
          <w:iCs/>
          <w:color w:val="auto"/>
          <w:sz w:val="22"/>
        </w:rPr>
        <w:t xml:space="preserve">25 days minimum, </w:t>
      </w:r>
      <w:r w:rsidR="001757B1">
        <w:rPr>
          <w:rFonts w:eastAsia="Times New Roman"/>
          <w:iCs/>
          <w:color w:val="auto"/>
          <w:sz w:val="22"/>
        </w:rPr>
        <w:t>c</w:t>
      </w:r>
      <w:r w:rsidRPr="001757B1">
        <w:rPr>
          <w:rFonts w:eastAsia="Times New Roman"/>
          <w:iCs/>
          <w:color w:val="auto"/>
          <w:sz w:val="22"/>
        </w:rPr>
        <w:t>oncrete – 28 days minimum</w:t>
      </w:r>
      <w:r w:rsidR="001757B1">
        <w:rPr>
          <w:rFonts w:eastAsia="Times New Roman"/>
          <w:iCs/>
          <w:color w:val="auto"/>
          <w:sz w:val="22"/>
        </w:rPr>
        <w:t>.</w:t>
      </w:r>
    </w:p>
    <w:p w14:paraId="40C94BF8" w14:textId="1924875A" w:rsidR="00A427F9" w:rsidRPr="00A427F9" w:rsidRDefault="00A427F9" w:rsidP="00CA539C">
      <w:pPr>
        <w:widowControl w:val="0"/>
        <w:numPr>
          <w:ilvl w:val="0"/>
          <w:numId w:val="18"/>
        </w:numPr>
        <w:autoSpaceDE w:val="0"/>
        <w:autoSpaceDN w:val="0"/>
        <w:adjustRightInd w:val="0"/>
        <w:spacing w:after="0" w:line="240" w:lineRule="auto"/>
        <w:ind w:right="0"/>
        <w:contextualSpacing/>
        <w:rPr>
          <w:rFonts w:eastAsia="Times New Roman"/>
          <w:color w:val="auto"/>
          <w:sz w:val="22"/>
        </w:rPr>
      </w:pPr>
      <w:r w:rsidRPr="00A427F9">
        <w:rPr>
          <w:rFonts w:eastAsia="Times New Roman"/>
          <w:color w:val="auto"/>
          <w:sz w:val="22"/>
        </w:rPr>
        <w:t xml:space="preserve">The substrate shall be </w:t>
      </w:r>
      <w:r w:rsidR="001757B1">
        <w:rPr>
          <w:rFonts w:eastAsia="Times New Roman"/>
          <w:color w:val="auto"/>
          <w:sz w:val="22"/>
          <w:u w:val="single"/>
        </w:rPr>
        <w:t>clean</w:t>
      </w:r>
      <w:r w:rsidR="001757B1">
        <w:rPr>
          <w:rFonts w:eastAsia="Times New Roman"/>
          <w:color w:val="auto"/>
          <w:sz w:val="22"/>
        </w:rPr>
        <w:t xml:space="preserve"> and </w:t>
      </w:r>
      <w:r w:rsidR="001757B1">
        <w:rPr>
          <w:rFonts w:eastAsia="Times New Roman"/>
          <w:color w:val="auto"/>
          <w:sz w:val="22"/>
          <w:u w:val="single"/>
        </w:rPr>
        <w:t>dry</w:t>
      </w:r>
      <w:r w:rsidRPr="00A427F9">
        <w:rPr>
          <w:rFonts w:eastAsia="Times New Roman"/>
          <w:color w:val="auto"/>
          <w:sz w:val="22"/>
        </w:rPr>
        <w:t xml:space="preserve"> before coatings are applied. Substrate surface should be free of oil, grease, dust, dirt and any other foreign material that negatively affect bonding.</w:t>
      </w:r>
    </w:p>
    <w:p w14:paraId="05743440" w14:textId="77777777" w:rsidR="00A427F9" w:rsidRPr="00A427F9" w:rsidRDefault="00A427F9" w:rsidP="00CA539C">
      <w:pPr>
        <w:numPr>
          <w:ilvl w:val="0"/>
          <w:numId w:val="18"/>
        </w:numPr>
        <w:autoSpaceDE w:val="0"/>
        <w:autoSpaceDN w:val="0"/>
        <w:adjustRightInd w:val="0"/>
        <w:spacing w:after="0" w:line="240" w:lineRule="auto"/>
        <w:ind w:right="0"/>
        <w:contextualSpacing/>
        <w:rPr>
          <w:sz w:val="22"/>
        </w:rPr>
      </w:pPr>
      <w:r w:rsidRPr="00A427F9">
        <w:rPr>
          <w:sz w:val="22"/>
        </w:rPr>
        <w:t>Do not install when the moisture vapor emission rate (MVER) of the concrete substrate exceeds 8 lbs. per 1,000 sq. ft. (3.63 kg per 92.9 m</w:t>
      </w:r>
      <w:r w:rsidRPr="00A427F9">
        <w:rPr>
          <w:sz w:val="22"/>
          <w:vertAlign w:val="superscript"/>
        </w:rPr>
        <w:t>2</w:t>
      </w:r>
      <w:r w:rsidRPr="00A427F9">
        <w:rPr>
          <w:sz w:val="22"/>
        </w:rPr>
        <w:t>) per 24 hours, when using the anhydrous calcium chloride test (ASTM F1869).</w:t>
      </w:r>
    </w:p>
    <w:p w14:paraId="560535D8" w14:textId="77777777" w:rsidR="00A427F9" w:rsidRPr="00A427F9" w:rsidRDefault="00A427F9" w:rsidP="00CA539C">
      <w:pPr>
        <w:numPr>
          <w:ilvl w:val="0"/>
          <w:numId w:val="18"/>
        </w:numPr>
        <w:autoSpaceDE w:val="0"/>
        <w:autoSpaceDN w:val="0"/>
        <w:adjustRightInd w:val="0"/>
        <w:spacing w:after="0" w:line="240" w:lineRule="auto"/>
        <w:ind w:right="0"/>
        <w:contextualSpacing/>
        <w:rPr>
          <w:strike/>
          <w:sz w:val="22"/>
        </w:rPr>
      </w:pPr>
      <w:r w:rsidRPr="00A427F9">
        <w:rPr>
          <w:sz w:val="22"/>
        </w:rPr>
        <w:t xml:space="preserve">Do not install when relative humidity of concrete substrate exceeds 85% (ASTM F2170). </w:t>
      </w:r>
    </w:p>
    <w:p w14:paraId="20EF7AF5" w14:textId="77777777" w:rsidR="00A427F9" w:rsidRPr="00A427F9" w:rsidRDefault="00A427F9" w:rsidP="00CA539C">
      <w:pPr>
        <w:widowControl w:val="0"/>
        <w:numPr>
          <w:ilvl w:val="0"/>
          <w:numId w:val="18"/>
        </w:numPr>
        <w:autoSpaceDE w:val="0"/>
        <w:autoSpaceDN w:val="0"/>
        <w:adjustRightInd w:val="0"/>
        <w:spacing w:after="0" w:line="240" w:lineRule="auto"/>
        <w:ind w:right="0"/>
        <w:contextualSpacing/>
        <w:rPr>
          <w:rFonts w:eastAsia="Times New Roman"/>
          <w:color w:val="auto"/>
          <w:sz w:val="22"/>
        </w:rPr>
      </w:pPr>
      <w:r w:rsidRPr="00A427F9">
        <w:rPr>
          <w:rFonts w:eastAsia="Times New Roman"/>
          <w:color w:val="auto"/>
          <w:sz w:val="22"/>
        </w:rPr>
        <w:t>Do not apply unless surface temperatures are 50°F (10°C) and rising.</w:t>
      </w:r>
    </w:p>
    <w:p w14:paraId="1E4CDA87" w14:textId="77777777" w:rsidR="00A427F9" w:rsidRPr="00A427F9" w:rsidRDefault="00A427F9" w:rsidP="00CA539C">
      <w:pPr>
        <w:widowControl w:val="0"/>
        <w:numPr>
          <w:ilvl w:val="0"/>
          <w:numId w:val="18"/>
        </w:numPr>
        <w:autoSpaceDE w:val="0"/>
        <w:autoSpaceDN w:val="0"/>
        <w:adjustRightInd w:val="0"/>
        <w:spacing w:after="0" w:line="240" w:lineRule="auto"/>
        <w:ind w:right="0"/>
        <w:contextualSpacing/>
        <w:rPr>
          <w:rFonts w:eastAsia="Times New Roman"/>
          <w:color w:val="auto"/>
          <w:sz w:val="22"/>
        </w:rPr>
      </w:pPr>
      <w:r w:rsidRPr="00A427F9">
        <w:rPr>
          <w:rFonts w:eastAsia="Times New Roman"/>
          <w:color w:val="auto"/>
          <w:sz w:val="22"/>
        </w:rPr>
        <w:t>Do not apply when rain is imminent or if extremely high humidity will prevent drying.</w:t>
      </w:r>
    </w:p>
    <w:p w14:paraId="05683880" w14:textId="77777777" w:rsidR="00A427F9" w:rsidRPr="00A427F9" w:rsidRDefault="00A427F9" w:rsidP="00CA539C">
      <w:pPr>
        <w:widowControl w:val="0"/>
        <w:numPr>
          <w:ilvl w:val="0"/>
          <w:numId w:val="18"/>
        </w:numPr>
        <w:autoSpaceDE w:val="0"/>
        <w:autoSpaceDN w:val="0"/>
        <w:adjustRightInd w:val="0"/>
        <w:spacing w:after="0" w:line="240" w:lineRule="auto"/>
        <w:ind w:right="0"/>
        <w:contextualSpacing/>
        <w:rPr>
          <w:rFonts w:eastAsia="Times New Roman"/>
          <w:color w:val="auto"/>
          <w:sz w:val="22"/>
        </w:rPr>
      </w:pPr>
      <w:r w:rsidRPr="00A427F9">
        <w:rPr>
          <w:rFonts w:eastAsia="Times New Roman"/>
          <w:color w:val="auto"/>
          <w:sz w:val="22"/>
        </w:rPr>
        <w:t xml:space="preserve">Do not apply if the surface temperature is above 140°F (60°C). Water used on the project shall be fresh, potable and as cold as possible in hot weather conditions. (Ice water should be used in extreme hot temperatures). </w:t>
      </w:r>
    </w:p>
    <w:p w14:paraId="0A4C369C" w14:textId="77777777" w:rsidR="00A427F9" w:rsidRPr="00A427F9" w:rsidRDefault="00A427F9" w:rsidP="00CA539C">
      <w:pPr>
        <w:widowControl w:val="0"/>
        <w:numPr>
          <w:ilvl w:val="0"/>
          <w:numId w:val="18"/>
        </w:numPr>
        <w:autoSpaceDE w:val="0"/>
        <w:autoSpaceDN w:val="0"/>
        <w:adjustRightInd w:val="0"/>
        <w:spacing w:after="0" w:line="240" w:lineRule="auto"/>
        <w:ind w:right="0"/>
        <w:contextualSpacing/>
        <w:rPr>
          <w:rFonts w:eastAsia="Times New Roman"/>
          <w:color w:val="auto"/>
          <w:sz w:val="22"/>
        </w:rPr>
      </w:pPr>
      <w:r w:rsidRPr="00A427F9">
        <w:rPr>
          <w:rFonts w:eastAsia="Times New Roman"/>
          <w:color w:val="auto"/>
          <w:sz w:val="22"/>
        </w:rPr>
        <w:t>If there are any known drainage problems, it is ideal to identify and mark them after a hard rain, prior to resurfacing.</w:t>
      </w:r>
    </w:p>
    <w:p w14:paraId="00BF9C29" w14:textId="77777777" w:rsidR="00A427F9" w:rsidRPr="00A427F9" w:rsidRDefault="00A427F9" w:rsidP="00CA539C">
      <w:pPr>
        <w:widowControl w:val="0"/>
        <w:autoSpaceDE w:val="0"/>
        <w:autoSpaceDN w:val="0"/>
        <w:adjustRightInd w:val="0"/>
        <w:spacing w:after="0" w:line="240" w:lineRule="auto"/>
        <w:ind w:left="0" w:right="0" w:firstLine="0"/>
        <w:rPr>
          <w:rFonts w:eastAsia="Times New Roman" w:cs="Times New Roman"/>
          <w:i/>
          <w:color w:val="auto"/>
          <w:sz w:val="22"/>
        </w:rPr>
      </w:pPr>
    </w:p>
    <w:p w14:paraId="73A10715" w14:textId="77777777" w:rsidR="00A427F9" w:rsidRPr="00A427F9" w:rsidRDefault="00A427F9" w:rsidP="00CA539C">
      <w:pPr>
        <w:widowControl w:val="0"/>
        <w:autoSpaceDE w:val="0"/>
        <w:autoSpaceDN w:val="0"/>
        <w:adjustRightInd w:val="0"/>
        <w:spacing w:after="0" w:line="240" w:lineRule="auto"/>
        <w:ind w:left="0" w:right="0" w:firstLine="0"/>
        <w:rPr>
          <w:rFonts w:eastAsia="Times New Roman" w:cs="Times New Roman"/>
          <w:b/>
          <w:color w:val="auto"/>
          <w:sz w:val="22"/>
        </w:rPr>
      </w:pPr>
      <w:r w:rsidRPr="00A427F9">
        <w:rPr>
          <w:rFonts w:eastAsia="Times New Roman" w:cs="Times New Roman"/>
          <w:b/>
          <w:color w:val="auto"/>
          <w:sz w:val="22"/>
        </w:rPr>
        <w:t>3.3 SURFACE PREPARATION SYSTEM</w:t>
      </w:r>
    </w:p>
    <w:p w14:paraId="0399945D" w14:textId="727F6B14" w:rsidR="00A427F9" w:rsidRDefault="00A427F9" w:rsidP="00CA539C">
      <w:pPr>
        <w:widowControl w:val="0"/>
        <w:autoSpaceDE w:val="0"/>
        <w:autoSpaceDN w:val="0"/>
        <w:adjustRightInd w:val="0"/>
        <w:spacing w:after="0" w:line="240" w:lineRule="auto"/>
        <w:ind w:left="0" w:right="0" w:firstLine="0"/>
        <w:rPr>
          <w:rFonts w:eastAsia="Times New Roman" w:cs="Times New Roman"/>
          <w:bCs/>
          <w:color w:val="auto"/>
          <w:sz w:val="18"/>
          <w:szCs w:val="18"/>
        </w:rPr>
      </w:pPr>
    </w:p>
    <w:p w14:paraId="40E88045" w14:textId="77777777" w:rsidR="006D6034" w:rsidRPr="006D6034" w:rsidRDefault="006D6034" w:rsidP="00CA539C">
      <w:pPr>
        <w:widowControl w:val="0"/>
        <w:numPr>
          <w:ilvl w:val="0"/>
          <w:numId w:val="28"/>
        </w:numPr>
        <w:autoSpaceDE w:val="0"/>
        <w:autoSpaceDN w:val="0"/>
        <w:adjustRightInd w:val="0"/>
        <w:spacing w:after="0" w:line="240" w:lineRule="auto"/>
        <w:ind w:right="0"/>
        <w:rPr>
          <w:rFonts w:eastAsia="Times New Roman" w:cs="Times New Roman"/>
          <w:bCs/>
          <w:color w:val="auto"/>
          <w:sz w:val="22"/>
          <w:u w:val="single"/>
        </w:rPr>
      </w:pPr>
      <w:r w:rsidRPr="006D6034">
        <w:rPr>
          <w:rFonts w:eastAsia="Times New Roman" w:cs="Times New Roman"/>
          <w:bCs/>
          <w:color w:val="auto"/>
          <w:sz w:val="22"/>
          <w:u w:val="single"/>
        </w:rPr>
        <w:t>New concrete and existing coated surfaces:</w:t>
      </w:r>
    </w:p>
    <w:p w14:paraId="328D9F60" w14:textId="77777777" w:rsidR="006D6034" w:rsidRPr="006D6034" w:rsidRDefault="006D6034" w:rsidP="00CA539C">
      <w:pPr>
        <w:widowControl w:val="0"/>
        <w:autoSpaceDE w:val="0"/>
        <w:autoSpaceDN w:val="0"/>
        <w:adjustRightInd w:val="0"/>
        <w:spacing w:after="0" w:line="240" w:lineRule="auto"/>
        <w:ind w:left="0" w:right="0" w:firstLine="0"/>
        <w:rPr>
          <w:rFonts w:eastAsia="Times New Roman" w:cs="Times New Roman"/>
          <w:bCs/>
          <w:color w:val="auto"/>
          <w:sz w:val="22"/>
          <w:u w:val="single"/>
        </w:rPr>
      </w:pPr>
    </w:p>
    <w:p w14:paraId="7E27E436" w14:textId="77777777" w:rsidR="006D6034" w:rsidRPr="006D6034" w:rsidRDefault="006D6034" w:rsidP="00CA539C">
      <w:pPr>
        <w:widowControl w:val="0"/>
        <w:autoSpaceDE w:val="0"/>
        <w:autoSpaceDN w:val="0"/>
        <w:adjustRightInd w:val="0"/>
        <w:spacing w:after="0" w:line="240" w:lineRule="auto"/>
        <w:ind w:left="0" w:right="0" w:firstLine="0"/>
        <w:rPr>
          <w:rFonts w:eastAsia="Times New Roman" w:cs="Times New Roman"/>
          <w:bCs/>
          <w:color w:val="auto"/>
          <w:sz w:val="22"/>
        </w:rPr>
      </w:pPr>
      <w:r w:rsidRPr="006D6034">
        <w:rPr>
          <w:rFonts w:eastAsia="Times New Roman" w:cs="Times New Roman"/>
          <w:bCs/>
          <w:color w:val="auto"/>
          <w:sz w:val="22"/>
        </w:rPr>
        <w:t>Clean the substrate surface. The substrate surface shall be free of grease, oil, dust, dirt, and any other foreign matter that would inhibit bonding before the work is started.  Depending on the condition of the surface, three methods are typical:</w:t>
      </w:r>
    </w:p>
    <w:p w14:paraId="5B6AF09D" w14:textId="77777777" w:rsidR="006D6034" w:rsidRPr="006D6034" w:rsidRDefault="006D6034" w:rsidP="00CA539C">
      <w:pPr>
        <w:widowControl w:val="0"/>
        <w:numPr>
          <w:ilvl w:val="0"/>
          <w:numId w:val="1"/>
        </w:numPr>
        <w:autoSpaceDE w:val="0"/>
        <w:autoSpaceDN w:val="0"/>
        <w:adjustRightInd w:val="0"/>
        <w:spacing w:after="0" w:line="240" w:lineRule="auto"/>
        <w:ind w:left="1800" w:right="0"/>
        <w:rPr>
          <w:rFonts w:eastAsia="Times New Roman" w:cs="Times New Roman"/>
          <w:bCs/>
          <w:color w:val="auto"/>
          <w:sz w:val="22"/>
        </w:rPr>
      </w:pPr>
      <w:r w:rsidRPr="006D6034">
        <w:rPr>
          <w:rFonts w:eastAsia="Times New Roman" w:cs="Times New Roman"/>
          <w:bCs/>
          <w:color w:val="auto"/>
          <w:sz w:val="22"/>
        </w:rPr>
        <w:t xml:space="preserve">Mechanical sanding machine (for existing acrylic coated surface) </w:t>
      </w:r>
    </w:p>
    <w:p w14:paraId="309DA0C3" w14:textId="77777777" w:rsidR="006D6034" w:rsidRPr="006D6034" w:rsidRDefault="006D6034" w:rsidP="00CA539C">
      <w:pPr>
        <w:widowControl w:val="0"/>
        <w:numPr>
          <w:ilvl w:val="0"/>
          <w:numId w:val="1"/>
        </w:numPr>
        <w:autoSpaceDE w:val="0"/>
        <w:autoSpaceDN w:val="0"/>
        <w:adjustRightInd w:val="0"/>
        <w:spacing w:after="0" w:line="240" w:lineRule="auto"/>
        <w:ind w:left="1800" w:right="0"/>
        <w:rPr>
          <w:rFonts w:eastAsia="Times New Roman" w:cs="Times New Roman"/>
          <w:bCs/>
          <w:color w:val="auto"/>
          <w:sz w:val="22"/>
        </w:rPr>
      </w:pPr>
      <w:r w:rsidRPr="006D6034">
        <w:rPr>
          <w:rFonts w:eastAsia="Times New Roman" w:cs="Times New Roman"/>
          <w:bCs/>
          <w:color w:val="auto"/>
          <w:sz w:val="22"/>
        </w:rPr>
        <w:t>Mechanical grinding machine (for existing or new concrete without a broom finish)</w:t>
      </w:r>
    </w:p>
    <w:p w14:paraId="2A2D17A2" w14:textId="42FDA1C5" w:rsidR="006D6034" w:rsidRPr="006D6034" w:rsidRDefault="006D6034" w:rsidP="00CA539C">
      <w:pPr>
        <w:widowControl w:val="0"/>
        <w:numPr>
          <w:ilvl w:val="0"/>
          <w:numId w:val="1"/>
        </w:numPr>
        <w:autoSpaceDE w:val="0"/>
        <w:autoSpaceDN w:val="0"/>
        <w:adjustRightInd w:val="0"/>
        <w:spacing w:after="0" w:line="240" w:lineRule="auto"/>
        <w:ind w:left="1800" w:right="0"/>
        <w:rPr>
          <w:rFonts w:eastAsia="Times New Roman" w:cs="Times New Roman"/>
          <w:bCs/>
          <w:color w:val="auto"/>
          <w:sz w:val="22"/>
        </w:rPr>
      </w:pPr>
      <w:r w:rsidRPr="006D6034">
        <w:rPr>
          <w:rFonts w:eastAsia="Times New Roman" w:cs="Times New Roman"/>
          <w:bCs/>
          <w:color w:val="auto"/>
          <w:sz w:val="22"/>
        </w:rPr>
        <w:t xml:space="preserve">Pressure wash as needed, </w:t>
      </w:r>
      <w:r w:rsidR="00066AF7">
        <w:rPr>
          <w:rFonts w:eastAsia="Times New Roman" w:cs="Times New Roman"/>
          <w:bCs/>
          <w:color w:val="auto"/>
          <w:sz w:val="22"/>
        </w:rPr>
        <w:t xml:space="preserve">at </w:t>
      </w:r>
      <w:r w:rsidRPr="006D6034">
        <w:rPr>
          <w:rFonts w:eastAsia="Times New Roman" w:cs="Times New Roman"/>
          <w:bCs/>
          <w:color w:val="auto"/>
          <w:sz w:val="22"/>
        </w:rPr>
        <w:t>not greater than 1</w:t>
      </w:r>
      <w:r w:rsidR="00066AF7">
        <w:rPr>
          <w:rFonts w:eastAsia="Times New Roman" w:cs="Times New Roman"/>
          <w:bCs/>
          <w:color w:val="auto"/>
          <w:sz w:val="22"/>
        </w:rPr>
        <w:t>,</w:t>
      </w:r>
      <w:r w:rsidRPr="006D6034">
        <w:rPr>
          <w:rFonts w:eastAsia="Times New Roman" w:cs="Times New Roman"/>
          <w:bCs/>
          <w:color w:val="auto"/>
          <w:sz w:val="22"/>
        </w:rPr>
        <w:t>500 psi</w:t>
      </w:r>
      <w:r w:rsidR="00066AF7">
        <w:rPr>
          <w:rFonts w:eastAsia="Times New Roman" w:cs="Times New Roman"/>
          <w:bCs/>
          <w:color w:val="auto"/>
          <w:sz w:val="22"/>
        </w:rPr>
        <w:t>;</w:t>
      </w:r>
      <w:r w:rsidRPr="006D6034">
        <w:rPr>
          <w:rFonts w:eastAsia="Times New Roman" w:cs="Times New Roman"/>
          <w:bCs/>
          <w:color w:val="auto"/>
          <w:sz w:val="22"/>
        </w:rPr>
        <w:t xml:space="preserve"> allow to dry properly</w:t>
      </w:r>
    </w:p>
    <w:p w14:paraId="1EF05D92" w14:textId="77777777" w:rsidR="006D6034" w:rsidRPr="006D6034" w:rsidRDefault="006D6034" w:rsidP="00CA539C">
      <w:pPr>
        <w:widowControl w:val="0"/>
        <w:autoSpaceDE w:val="0"/>
        <w:autoSpaceDN w:val="0"/>
        <w:adjustRightInd w:val="0"/>
        <w:spacing w:after="0" w:line="240" w:lineRule="auto"/>
        <w:ind w:left="1800" w:right="0" w:firstLine="0"/>
        <w:rPr>
          <w:rFonts w:eastAsia="Times New Roman" w:cs="Times New Roman"/>
          <w:bCs/>
          <w:color w:val="auto"/>
          <w:sz w:val="22"/>
        </w:rPr>
      </w:pPr>
      <w:r w:rsidRPr="006D6034">
        <w:rPr>
          <w:rFonts w:eastAsia="Times New Roman" w:cs="Times New Roman"/>
          <w:bCs/>
          <w:color w:val="auto"/>
          <w:sz w:val="22"/>
        </w:rPr>
        <w:t xml:space="preserve"> </w:t>
      </w:r>
    </w:p>
    <w:p w14:paraId="06427AF7" w14:textId="77777777" w:rsidR="006D6034" w:rsidRPr="006D6034" w:rsidRDefault="006D6034" w:rsidP="00CA539C">
      <w:pPr>
        <w:widowControl w:val="0"/>
        <w:autoSpaceDE w:val="0"/>
        <w:autoSpaceDN w:val="0"/>
        <w:adjustRightInd w:val="0"/>
        <w:spacing w:after="0" w:line="240" w:lineRule="auto"/>
        <w:ind w:left="0" w:right="0" w:firstLine="0"/>
        <w:rPr>
          <w:rFonts w:eastAsia="Times New Roman" w:cs="Times New Roman"/>
          <w:bCs/>
          <w:color w:val="auto"/>
          <w:sz w:val="22"/>
        </w:rPr>
      </w:pPr>
      <w:r w:rsidRPr="006D6034">
        <w:rPr>
          <w:rFonts w:eastAsia="Times New Roman" w:cs="Times New Roman"/>
          <w:bCs/>
          <w:color w:val="auto"/>
          <w:sz w:val="22"/>
        </w:rPr>
        <w:t xml:space="preserve">Non-porous new concrete or sound concrete substrates with oil or grease stains must be thoroughly washed and cleaned with </w:t>
      </w:r>
      <w:r w:rsidRPr="00066AF7">
        <w:rPr>
          <w:rFonts w:eastAsia="Times New Roman" w:cs="Times New Roman"/>
          <w:b/>
          <w:color w:val="auto"/>
          <w:sz w:val="22"/>
        </w:rPr>
        <w:t>Planiprep SA</w:t>
      </w:r>
      <w:r w:rsidRPr="006D6034">
        <w:rPr>
          <w:rFonts w:eastAsia="Times New Roman" w:cs="Times New Roman"/>
          <w:bCs/>
          <w:color w:val="auto"/>
          <w:sz w:val="22"/>
        </w:rPr>
        <w:t xml:space="preserve"> and then rinsed several times or power-ground to the proper depth to remove all contaminants.</w:t>
      </w:r>
    </w:p>
    <w:p w14:paraId="3F740FCD" w14:textId="77777777" w:rsidR="006D6034" w:rsidRPr="006D6034" w:rsidRDefault="006D6034" w:rsidP="00CA539C">
      <w:pPr>
        <w:widowControl w:val="0"/>
        <w:autoSpaceDE w:val="0"/>
        <w:autoSpaceDN w:val="0"/>
        <w:adjustRightInd w:val="0"/>
        <w:spacing w:after="0" w:line="240" w:lineRule="auto"/>
        <w:ind w:left="0" w:right="0" w:firstLine="0"/>
        <w:rPr>
          <w:rFonts w:eastAsia="Times New Roman" w:cs="Times New Roman"/>
          <w:bCs/>
          <w:color w:val="auto"/>
          <w:sz w:val="22"/>
        </w:rPr>
      </w:pPr>
    </w:p>
    <w:p w14:paraId="628EFC8B" w14:textId="4AE07EFA" w:rsidR="006D6034" w:rsidRPr="006D6034" w:rsidRDefault="006D6034" w:rsidP="00CA539C">
      <w:pPr>
        <w:widowControl w:val="0"/>
        <w:autoSpaceDE w:val="0"/>
        <w:autoSpaceDN w:val="0"/>
        <w:adjustRightInd w:val="0"/>
        <w:spacing w:after="0" w:line="240" w:lineRule="auto"/>
        <w:ind w:left="0" w:right="0" w:firstLine="0"/>
        <w:rPr>
          <w:rFonts w:eastAsia="Times New Roman" w:cs="Times New Roman"/>
          <w:bCs/>
          <w:color w:val="auto"/>
          <w:sz w:val="22"/>
        </w:rPr>
      </w:pPr>
      <w:bookmarkStart w:id="8" w:name="_Hlk33189921"/>
      <w:r w:rsidRPr="006D6034">
        <w:rPr>
          <w:rFonts w:eastAsia="Times New Roman" w:cs="Times New Roman"/>
          <w:bCs/>
          <w:color w:val="auto"/>
          <w:sz w:val="22"/>
        </w:rPr>
        <w:lastRenderedPageBreak/>
        <w:t xml:space="preserve">Note: Prime all uncoated concrete surfaces with </w:t>
      </w:r>
      <w:r w:rsidRPr="00066AF7">
        <w:rPr>
          <w:rFonts w:eastAsia="Times New Roman" w:cs="Times New Roman"/>
          <w:b/>
          <w:color w:val="auto"/>
          <w:sz w:val="22"/>
        </w:rPr>
        <w:t>Mapecoat TNS Primer EPW</w:t>
      </w:r>
      <w:r w:rsidRPr="006D6034">
        <w:rPr>
          <w:rFonts w:eastAsia="Times New Roman" w:cs="Times New Roman"/>
          <w:bCs/>
          <w:color w:val="auto"/>
          <w:sz w:val="22"/>
        </w:rPr>
        <w:t xml:space="preserve"> 2-component</w:t>
      </w:r>
      <w:r w:rsidRPr="006D6034">
        <w:rPr>
          <w:rFonts w:eastAsia="Times New Roman" w:cs="Times New Roman"/>
          <w:bCs/>
          <w:color w:val="auto"/>
          <w:sz w:val="22"/>
          <w:u w:val="single"/>
        </w:rPr>
        <w:t xml:space="preserve"> </w:t>
      </w:r>
      <w:r w:rsidRPr="006D6034">
        <w:rPr>
          <w:rFonts w:eastAsia="Times New Roman" w:cs="Times New Roman"/>
          <w:bCs/>
          <w:color w:val="auto"/>
          <w:sz w:val="22"/>
        </w:rPr>
        <w:t>transparent</w:t>
      </w:r>
      <w:r w:rsidRPr="006D6034">
        <w:rPr>
          <w:rFonts w:eastAsia="Times New Roman" w:cs="Times New Roman"/>
          <w:bCs/>
          <w:i/>
          <w:color w:val="auto"/>
          <w:sz w:val="22"/>
        </w:rPr>
        <w:t xml:space="preserve"> </w:t>
      </w:r>
      <w:r w:rsidRPr="00555945">
        <w:rPr>
          <w:rFonts w:eastAsia="Times New Roman" w:cs="Times New Roman"/>
          <w:bCs/>
          <w:iCs/>
          <w:color w:val="auto"/>
          <w:sz w:val="22"/>
        </w:rPr>
        <w:t>epoxy water base</w:t>
      </w:r>
      <w:r w:rsidRPr="006D6034">
        <w:rPr>
          <w:rFonts w:eastAsia="Times New Roman" w:cs="Times New Roman"/>
          <w:bCs/>
          <w:i/>
          <w:color w:val="auto"/>
          <w:sz w:val="22"/>
        </w:rPr>
        <w:t>.</w:t>
      </w:r>
      <w:r w:rsidRPr="006D6034">
        <w:rPr>
          <w:rFonts w:eastAsia="Times New Roman" w:cs="Times New Roman"/>
          <w:bCs/>
          <w:color w:val="auto"/>
          <w:sz w:val="22"/>
        </w:rPr>
        <w:t xml:space="preserve"> Use a roller or a rubber squeegee to apply the </w:t>
      </w:r>
      <w:r w:rsidRPr="00066AF7">
        <w:rPr>
          <w:rFonts w:eastAsia="Times New Roman" w:cs="Times New Roman"/>
          <w:b/>
          <w:color w:val="auto"/>
          <w:sz w:val="22"/>
        </w:rPr>
        <w:t>Mapecoat TNS Primer EPW</w:t>
      </w:r>
      <w:r w:rsidRPr="006D6034">
        <w:rPr>
          <w:rFonts w:eastAsia="Times New Roman" w:cs="Times New Roman"/>
          <w:bCs/>
          <w:color w:val="auto"/>
          <w:sz w:val="22"/>
        </w:rPr>
        <w:t xml:space="preserve"> diluted 50% in water. Concentrated application rate averages are 250</w:t>
      </w:r>
      <w:r w:rsidR="00066AF7">
        <w:rPr>
          <w:rFonts w:eastAsia="Times New Roman" w:cs="Times New Roman"/>
          <w:bCs/>
          <w:color w:val="auto"/>
          <w:sz w:val="22"/>
        </w:rPr>
        <w:t xml:space="preserve"> to </w:t>
      </w:r>
      <w:r w:rsidRPr="006D6034">
        <w:rPr>
          <w:rFonts w:eastAsia="Times New Roman" w:cs="Times New Roman"/>
          <w:bCs/>
          <w:color w:val="auto"/>
          <w:sz w:val="22"/>
        </w:rPr>
        <w:t>300 sq. ft./gal (6.1</w:t>
      </w:r>
      <w:r w:rsidR="00066AF7">
        <w:rPr>
          <w:rFonts w:eastAsia="Times New Roman" w:cs="Times New Roman"/>
          <w:bCs/>
          <w:color w:val="auto"/>
          <w:sz w:val="22"/>
        </w:rPr>
        <w:t xml:space="preserve"> to </w:t>
      </w:r>
      <w:r w:rsidRPr="006D6034">
        <w:rPr>
          <w:rFonts w:eastAsia="Times New Roman" w:cs="Times New Roman"/>
          <w:bCs/>
          <w:color w:val="auto"/>
          <w:sz w:val="22"/>
        </w:rPr>
        <w:t>7.3 m</w:t>
      </w:r>
      <w:r w:rsidRPr="006D6034">
        <w:rPr>
          <w:rFonts w:eastAsia="Times New Roman" w:cs="Times New Roman"/>
          <w:bCs/>
          <w:color w:val="auto"/>
          <w:sz w:val="22"/>
          <w:vertAlign w:val="superscript"/>
        </w:rPr>
        <w:t>2</w:t>
      </w:r>
      <w:r w:rsidRPr="006D6034">
        <w:rPr>
          <w:rFonts w:eastAsia="Times New Roman" w:cs="Times New Roman"/>
          <w:bCs/>
          <w:color w:val="auto"/>
          <w:sz w:val="22"/>
        </w:rPr>
        <w:t>/L) with a roller and 150</w:t>
      </w:r>
      <w:r w:rsidR="00066AF7">
        <w:rPr>
          <w:rFonts w:eastAsia="Times New Roman" w:cs="Times New Roman"/>
          <w:bCs/>
          <w:color w:val="auto"/>
          <w:sz w:val="22"/>
        </w:rPr>
        <w:t xml:space="preserve"> to </w:t>
      </w:r>
      <w:r w:rsidRPr="006D6034">
        <w:rPr>
          <w:rFonts w:eastAsia="Times New Roman" w:cs="Times New Roman"/>
          <w:bCs/>
          <w:color w:val="auto"/>
          <w:sz w:val="22"/>
        </w:rPr>
        <w:t>200 sq. ft./gal (3.7</w:t>
      </w:r>
      <w:r w:rsidR="00066AF7">
        <w:rPr>
          <w:rFonts w:eastAsia="Times New Roman" w:cs="Times New Roman"/>
          <w:bCs/>
          <w:color w:val="auto"/>
          <w:sz w:val="22"/>
        </w:rPr>
        <w:t xml:space="preserve"> to </w:t>
      </w:r>
      <w:r w:rsidRPr="006D6034">
        <w:rPr>
          <w:rFonts w:eastAsia="Times New Roman" w:cs="Times New Roman"/>
          <w:bCs/>
          <w:color w:val="auto"/>
          <w:sz w:val="22"/>
        </w:rPr>
        <w:t>4.9 m</w:t>
      </w:r>
      <w:r w:rsidRPr="006D6034">
        <w:rPr>
          <w:rFonts w:eastAsia="Times New Roman" w:cs="Times New Roman"/>
          <w:bCs/>
          <w:color w:val="auto"/>
          <w:sz w:val="22"/>
          <w:vertAlign w:val="superscript"/>
        </w:rPr>
        <w:t>2</w:t>
      </w:r>
      <w:r w:rsidRPr="006D6034">
        <w:rPr>
          <w:rFonts w:eastAsia="Times New Roman" w:cs="Times New Roman"/>
          <w:bCs/>
          <w:color w:val="auto"/>
          <w:sz w:val="22"/>
        </w:rPr>
        <w:t>/L) with a rubber squeegee.</w:t>
      </w:r>
    </w:p>
    <w:p w14:paraId="227B4EDE" w14:textId="77777777" w:rsidR="006D6034" w:rsidRPr="006D6034" w:rsidRDefault="006D6034" w:rsidP="00CA539C">
      <w:pPr>
        <w:widowControl w:val="0"/>
        <w:autoSpaceDE w:val="0"/>
        <w:autoSpaceDN w:val="0"/>
        <w:adjustRightInd w:val="0"/>
        <w:spacing w:after="0" w:line="240" w:lineRule="auto"/>
        <w:ind w:left="0" w:right="0" w:firstLine="0"/>
        <w:rPr>
          <w:rFonts w:eastAsia="Times New Roman" w:cs="Times New Roman"/>
          <w:bCs/>
          <w:color w:val="auto"/>
          <w:sz w:val="22"/>
        </w:rPr>
      </w:pPr>
    </w:p>
    <w:p w14:paraId="6F8D637A" w14:textId="77777777" w:rsidR="006D6034" w:rsidRPr="006D6034" w:rsidRDefault="006D6034" w:rsidP="00CA539C">
      <w:pPr>
        <w:widowControl w:val="0"/>
        <w:autoSpaceDE w:val="0"/>
        <w:autoSpaceDN w:val="0"/>
        <w:adjustRightInd w:val="0"/>
        <w:spacing w:after="0" w:line="240" w:lineRule="auto"/>
        <w:ind w:left="0" w:right="0" w:firstLine="0"/>
        <w:rPr>
          <w:rFonts w:eastAsia="Times New Roman" w:cs="Times New Roman"/>
          <w:bCs/>
          <w:color w:val="auto"/>
          <w:sz w:val="22"/>
          <w:u w:val="single"/>
        </w:rPr>
      </w:pPr>
      <w:r w:rsidRPr="006D6034">
        <w:rPr>
          <w:rFonts w:eastAsia="Times New Roman" w:cs="Times New Roman"/>
          <w:bCs/>
          <w:color w:val="auto"/>
          <w:sz w:val="22"/>
          <w:u w:val="single"/>
        </w:rPr>
        <w:t>B.  New or existing asphalt surfaces:</w:t>
      </w:r>
    </w:p>
    <w:p w14:paraId="1E2E2E71" w14:textId="77777777" w:rsidR="006D6034" w:rsidRPr="006D6034" w:rsidRDefault="006D6034" w:rsidP="00CA539C">
      <w:pPr>
        <w:widowControl w:val="0"/>
        <w:autoSpaceDE w:val="0"/>
        <w:autoSpaceDN w:val="0"/>
        <w:adjustRightInd w:val="0"/>
        <w:spacing w:after="0" w:line="240" w:lineRule="auto"/>
        <w:ind w:left="0" w:right="0" w:firstLine="0"/>
        <w:rPr>
          <w:rFonts w:eastAsia="Times New Roman" w:cs="Times New Roman"/>
          <w:bCs/>
          <w:color w:val="auto"/>
          <w:sz w:val="22"/>
          <w:u w:val="single"/>
        </w:rPr>
      </w:pPr>
    </w:p>
    <w:p w14:paraId="6CB866E9" w14:textId="11B787A9" w:rsidR="006D6034" w:rsidRPr="006D6034" w:rsidRDefault="006D6034" w:rsidP="00CA539C">
      <w:pPr>
        <w:widowControl w:val="0"/>
        <w:autoSpaceDE w:val="0"/>
        <w:autoSpaceDN w:val="0"/>
        <w:adjustRightInd w:val="0"/>
        <w:spacing w:after="0" w:line="240" w:lineRule="auto"/>
        <w:ind w:left="0" w:right="0" w:firstLine="0"/>
        <w:rPr>
          <w:rFonts w:eastAsia="Times New Roman" w:cs="Times New Roman"/>
          <w:bCs/>
          <w:color w:val="auto"/>
          <w:sz w:val="22"/>
        </w:rPr>
      </w:pPr>
      <w:r w:rsidRPr="006D6034">
        <w:rPr>
          <w:rFonts w:eastAsia="Times New Roman" w:cs="Times New Roman"/>
          <w:bCs/>
          <w:color w:val="auto"/>
          <w:sz w:val="22"/>
        </w:rPr>
        <w:t xml:space="preserve">Clean the substrate surface. The substrate surface shall be free of grease, oil, dust, dirt and any other foreign matter </w:t>
      </w:r>
      <w:r w:rsidR="00F54DB7">
        <w:rPr>
          <w:rFonts w:eastAsia="Times New Roman" w:cs="Times New Roman"/>
          <w:bCs/>
          <w:color w:val="auto"/>
          <w:sz w:val="22"/>
        </w:rPr>
        <w:t>that</w:t>
      </w:r>
      <w:r w:rsidRPr="006D6034">
        <w:rPr>
          <w:rFonts w:eastAsia="Times New Roman" w:cs="Times New Roman"/>
          <w:bCs/>
          <w:color w:val="auto"/>
          <w:sz w:val="22"/>
        </w:rPr>
        <w:t xml:space="preserve"> could inhibit bond before starting the work. Depending on the condition of the surface, two methods are typical:</w:t>
      </w:r>
    </w:p>
    <w:p w14:paraId="7950EBE2" w14:textId="77777777" w:rsidR="006D6034" w:rsidRPr="006D6034" w:rsidRDefault="006D6034" w:rsidP="00CA539C">
      <w:pPr>
        <w:widowControl w:val="0"/>
        <w:numPr>
          <w:ilvl w:val="0"/>
          <w:numId w:val="2"/>
        </w:numPr>
        <w:autoSpaceDE w:val="0"/>
        <w:autoSpaceDN w:val="0"/>
        <w:adjustRightInd w:val="0"/>
        <w:spacing w:after="0" w:line="240" w:lineRule="auto"/>
        <w:ind w:left="1353" w:right="0"/>
        <w:rPr>
          <w:rFonts w:eastAsia="Times New Roman" w:cs="Times New Roman"/>
          <w:bCs/>
          <w:color w:val="auto"/>
          <w:sz w:val="22"/>
        </w:rPr>
      </w:pPr>
      <w:r w:rsidRPr="006D6034">
        <w:rPr>
          <w:rFonts w:eastAsia="Times New Roman" w:cs="Times New Roman"/>
          <w:bCs/>
          <w:color w:val="auto"/>
          <w:sz w:val="22"/>
        </w:rPr>
        <w:t>If necessary, pressure-wash as needed (not greater than 1,500 psi).</w:t>
      </w:r>
    </w:p>
    <w:p w14:paraId="30762507" w14:textId="119009F5" w:rsidR="006D6034" w:rsidRPr="006D6034" w:rsidRDefault="006D6034" w:rsidP="00CA539C">
      <w:pPr>
        <w:widowControl w:val="0"/>
        <w:numPr>
          <w:ilvl w:val="0"/>
          <w:numId w:val="2"/>
        </w:numPr>
        <w:autoSpaceDE w:val="0"/>
        <w:autoSpaceDN w:val="0"/>
        <w:adjustRightInd w:val="0"/>
        <w:spacing w:after="0" w:line="240" w:lineRule="auto"/>
        <w:ind w:left="1353" w:right="0"/>
        <w:rPr>
          <w:rFonts w:eastAsia="Times New Roman" w:cs="Times New Roman"/>
          <w:bCs/>
          <w:color w:val="auto"/>
          <w:sz w:val="22"/>
        </w:rPr>
      </w:pPr>
      <w:r w:rsidRPr="006D6034">
        <w:rPr>
          <w:rFonts w:eastAsia="Times New Roman" w:cs="Times New Roman"/>
          <w:bCs/>
          <w:color w:val="auto"/>
          <w:sz w:val="22"/>
        </w:rPr>
        <w:t>If necessary, flood the surface. Any depressions holding water deep enough to cover the thickness of a nickel coin (1/16" or 1.</w:t>
      </w:r>
      <w:r w:rsidR="00FB1896">
        <w:rPr>
          <w:rFonts w:eastAsia="Times New Roman" w:cs="Times New Roman"/>
          <w:bCs/>
          <w:color w:val="auto"/>
          <w:sz w:val="22"/>
        </w:rPr>
        <w:t>6</w:t>
      </w:r>
      <w:r w:rsidRPr="006D6034">
        <w:rPr>
          <w:rFonts w:eastAsia="Times New Roman" w:cs="Times New Roman"/>
          <w:bCs/>
          <w:color w:val="auto"/>
          <w:sz w:val="22"/>
        </w:rPr>
        <w:t xml:space="preserve"> mm) shall be outlined and leveled to match existing grades with a product below per TDS directions. </w:t>
      </w:r>
    </w:p>
    <w:p w14:paraId="3F7754FC" w14:textId="77777777" w:rsidR="006D6034" w:rsidRPr="006D6034" w:rsidRDefault="006D6034" w:rsidP="00CA539C">
      <w:pPr>
        <w:widowControl w:val="0"/>
        <w:autoSpaceDE w:val="0"/>
        <w:autoSpaceDN w:val="0"/>
        <w:adjustRightInd w:val="0"/>
        <w:spacing w:after="0" w:line="240" w:lineRule="auto"/>
        <w:ind w:left="0" w:right="0" w:firstLine="0"/>
        <w:rPr>
          <w:rFonts w:eastAsia="Times New Roman" w:cs="Times New Roman"/>
          <w:bCs/>
          <w:color w:val="auto"/>
          <w:sz w:val="22"/>
        </w:rPr>
      </w:pPr>
      <w:r w:rsidRPr="006D6034">
        <w:rPr>
          <w:rFonts w:eastAsia="Times New Roman" w:cs="Times New Roman"/>
          <w:bCs/>
          <w:color w:val="auto"/>
          <w:sz w:val="22"/>
        </w:rPr>
        <w:tab/>
      </w:r>
      <w:r w:rsidRPr="006D6034">
        <w:rPr>
          <w:rFonts w:eastAsia="Times New Roman" w:cs="Times New Roman"/>
          <w:bCs/>
          <w:color w:val="auto"/>
          <w:sz w:val="22"/>
        </w:rPr>
        <w:tab/>
        <w:t xml:space="preserve">i.  </w:t>
      </w:r>
      <w:r w:rsidRPr="006D6034">
        <w:rPr>
          <w:rFonts w:eastAsia="Times New Roman" w:cs="Times New Roman"/>
          <w:b/>
          <w:color w:val="auto"/>
          <w:sz w:val="22"/>
        </w:rPr>
        <w:t>Mapecoat TNS Base Coat White</w:t>
      </w:r>
      <w:r w:rsidRPr="006D6034">
        <w:rPr>
          <w:rFonts w:eastAsia="Times New Roman" w:cs="Times New Roman"/>
          <w:bCs/>
          <w:color w:val="auto"/>
          <w:sz w:val="22"/>
        </w:rPr>
        <w:t xml:space="preserve"> (minor surface imperfections)</w:t>
      </w:r>
    </w:p>
    <w:p w14:paraId="60042069" w14:textId="77777777" w:rsidR="006D6034" w:rsidRPr="006D6034" w:rsidRDefault="006D6034" w:rsidP="00CA539C">
      <w:pPr>
        <w:widowControl w:val="0"/>
        <w:autoSpaceDE w:val="0"/>
        <w:autoSpaceDN w:val="0"/>
        <w:adjustRightInd w:val="0"/>
        <w:spacing w:after="0" w:line="240" w:lineRule="auto"/>
        <w:ind w:left="0" w:right="0" w:firstLine="0"/>
        <w:rPr>
          <w:rFonts w:eastAsia="Times New Roman" w:cs="Times New Roman"/>
          <w:bCs/>
          <w:color w:val="auto"/>
          <w:sz w:val="22"/>
        </w:rPr>
      </w:pPr>
      <w:r w:rsidRPr="006D6034">
        <w:rPr>
          <w:rFonts w:eastAsia="Times New Roman" w:cs="Times New Roman"/>
          <w:bCs/>
          <w:color w:val="auto"/>
          <w:sz w:val="22"/>
        </w:rPr>
        <w:tab/>
        <w:t xml:space="preserve">           ii.  </w:t>
      </w:r>
      <w:r w:rsidRPr="006D6034">
        <w:rPr>
          <w:rFonts w:eastAsia="Times New Roman" w:cs="Times New Roman"/>
          <w:b/>
          <w:color w:val="auto"/>
          <w:sz w:val="22"/>
        </w:rPr>
        <w:t>Mapecoat TNS Patch PU 2K</w:t>
      </w:r>
      <w:r w:rsidRPr="006D6034">
        <w:rPr>
          <w:rFonts w:eastAsia="Times New Roman" w:cs="Times New Roman"/>
          <w:bCs/>
          <w:color w:val="auto"/>
          <w:sz w:val="22"/>
        </w:rPr>
        <w:t xml:space="preserve"> (deep patches/repairs; time-sensitive; fast cure)</w:t>
      </w:r>
      <w:bookmarkStart w:id="9" w:name="_Hlk19805974"/>
    </w:p>
    <w:p w14:paraId="195C4652" w14:textId="77777777" w:rsidR="006D6034" w:rsidRPr="006D6034" w:rsidRDefault="006D6034" w:rsidP="00CA539C">
      <w:pPr>
        <w:widowControl w:val="0"/>
        <w:autoSpaceDE w:val="0"/>
        <w:autoSpaceDN w:val="0"/>
        <w:adjustRightInd w:val="0"/>
        <w:spacing w:after="0" w:line="240" w:lineRule="auto"/>
        <w:ind w:left="0" w:right="0" w:firstLine="0"/>
        <w:rPr>
          <w:rFonts w:eastAsia="Times New Roman" w:cs="Times New Roman"/>
          <w:bCs/>
          <w:color w:val="auto"/>
          <w:sz w:val="22"/>
        </w:rPr>
      </w:pPr>
      <w:r w:rsidRPr="006D6034">
        <w:rPr>
          <w:rFonts w:eastAsia="Times New Roman" w:cs="Times New Roman"/>
          <w:bCs/>
          <w:color w:val="auto"/>
          <w:sz w:val="22"/>
        </w:rPr>
        <w:t xml:space="preserve">     All cracks should be opened with a crack chaser and/or tuck point to clean the crack walls and</w:t>
      </w:r>
    </w:p>
    <w:p w14:paraId="04027A08" w14:textId="77777777" w:rsidR="006D6034" w:rsidRPr="006D6034" w:rsidRDefault="006D6034" w:rsidP="00CA539C">
      <w:pPr>
        <w:widowControl w:val="0"/>
        <w:autoSpaceDE w:val="0"/>
        <w:autoSpaceDN w:val="0"/>
        <w:adjustRightInd w:val="0"/>
        <w:spacing w:after="0" w:line="240" w:lineRule="auto"/>
        <w:ind w:left="0" w:right="0" w:firstLine="0"/>
        <w:rPr>
          <w:rFonts w:eastAsia="Times New Roman" w:cs="Times New Roman"/>
          <w:bCs/>
          <w:color w:val="auto"/>
          <w:sz w:val="22"/>
        </w:rPr>
      </w:pPr>
      <w:r w:rsidRPr="006D6034">
        <w:rPr>
          <w:rFonts w:eastAsia="Times New Roman" w:cs="Times New Roman"/>
          <w:bCs/>
          <w:color w:val="auto"/>
          <w:sz w:val="22"/>
        </w:rPr>
        <w:t xml:space="preserve">     create a void large enough to fill with quality materials. Apply appropriate material below per </w:t>
      </w:r>
    </w:p>
    <w:p w14:paraId="6E1027E5" w14:textId="77777777" w:rsidR="006D6034" w:rsidRPr="006D6034" w:rsidRDefault="006D6034" w:rsidP="00CA539C">
      <w:pPr>
        <w:widowControl w:val="0"/>
        <w:autoSpaceDE w:val="0"/>
        <w:autoSpaceDN w:val="0"/>
        <w:adjustRightInd w:val="0"/>
        <w:spacing w:after="0" w:line="240" w:lineRule="auto"/>
        <w:ind w:left="0" w:right="0" w:firstLine="0"/>
        <w:rPr>
          <w:rFonts w:eastAsia="Times New Roman" w:cs="Times New Roman"/>
          <w:bCs/>
          <w:color w:val="auto"/>
          <w:sz w:val="22"/>
        </w:rPr>
      </w:pPr>
      <w:r w:rsidRPr="006D6034">
        <w:rPr>
          <w:rFonts w:eastAsia="Times New Roman" w:cs="Times New Roman"/>
          <w:bCs/>
          <w:color w:val="auto"/>
          <w:sz w:val="22"/>
        </w:rPr>
        <w:t xml:space="preserve">     directions on TDS.</w:t>
      </w:r>
    </w:p>
    <w:bookmarkEnd w:id="9"/>
    <w:p w14:paraId="7CD775B9" w14:textId="77777777" w:rsidR="006D6034" w:rsidRPr="006D6034" w:rsidRDefault="006D6034" w:rsidP="00CA539C">
      <w:pPr>
        <w:widowControl w:val="0"/>
        <w:autoSpaceDE w:val="0"/>
        <w:autoSpaceDN w:val="0"/>
        <w:adjustRightInd w:val="0"/>
        <w:spacing w:after="0" w:line="240" w:lineRule="auto"/>
        <w:ind w:left="0" w:right="0" w:firstLine="0"/>
        <w:rPr>
          <w:rFonts w:eastAsia="Times New Roman" w:cs="Times New Roman"/>
          <w:bCs/>
          <w:color w:val="auto"/>
          <w:sz w:val="22"/>
        </w:rPr>
      </w:pPr>
      <w:r w:rsidRPr="006D6034">
        <w:rPr>
          <w:rFonts w:eastAsia="Times New Roman" w:cs="Times New Roman"/>
          <w:bCs/>
          <w:color w:val="auto"/>
          <w:sz w:val="22"/>
        </w:rPr>
        <w:tab/>
      </w:r>
      <w:r w:rsidRPr="006D6034">
        <w:rPr>
          <w:rFonts w:eastAsia="Times New Roman" w:cs="Times New Roman"/>
          <w:bCs/>
          <w:color w:val="auto"/>
          <w:sz w:val="22"/>
        </w:rPr>
        <w:tab/>
        <w:t xml:space="preserve">i.  </w:t>
      </w:r>
      <w:r w:rsidRPr="006D6034">
        <w:rPr>
          <w:rFonts w:eastAsia="Times New Roman" w:cs="Times New Roman"/>
          <w:b/>
          <w:color w:val="auto"/>
          <w:sz w:val="22"/>
        </w:rPr>
        <w:t>Ultrabond Turf PU 1K</w:t>
      </w:r>
      <w:r w:rsidRPr="006D6034">
        <w:rPr>
          <w:rFonts w:eastAsia="Times New Roman" w:cs="Times New Roman"/>
          <w:bCs/>
          <w:color w:val="auto"/>
          <w:sz w:val="22"/>
        </w:rPr>
        <w:t xml:space="preserve"> (cartridge) (asphalt cracks)</w:t>
      </w:r>
    </w:p>
    <w:p w14:paraId="70CC2C05" w14:textId="77777777" w:rsidR="006D6034" w:rsidRPr="006D6034" w:rsidRDefault="006D6034" w:rsidP="00CA539C">
      <w:pPr>
        <w:widowControl w:val="0"/>
        <w:autoSpaceDE w:val="0"/>
        <w:autoSpaceDN w:val="0"/>
        <w:adjustRightInd w:val="0"/>
        <w:spacing w:after="0" w:line="240" w:lineRule="auto"/>
        <w:ind w:left="0" w:right="0" w:firstLine="0"/>
        <w:rPr>
          <w:rFonts w:eastAsia="Times New Roman" w:cs="Times New Roman"/>
          <w:bCs/>
          <w:color w:val="auto"/>
          <w:sz w:val="22"/>
        </w:rPr>
      </w:pPr>
      <w:r w:rsidRPr="006D6034">
        <w:rPr>
          <w:rFonts w:eastAsia="Times New Roman" w:cs="Times New Roman"/>
          <w:bCs/>
          <w:color w:val="auto"/>
          <w:sz w:val="22"/>
        </w:rPr>
        <w:tab/>
        <w:t xml:space="preserve">           ii.  </w:t>
      </w:r>
      <w:r w:rsidRPr="006D6034">
        <w:rPr>
          <w:rFonts w:eastAsia="Times New Roman" w:cs="Times New Roman"/>
          <w:b/>
          <w:color w:val="auto"/>
          <w:sz w:val="22"/>
        </w:rPr>
        <w:t>Mapecoat TNS Patch PU 2K</w:t>
      </w:r>
      <w:r w:rsidRPr="006D6034">
        <w:rPr>
          <w:rFonts w:eastAsia="Times New Roman" w:cs="Times New Roman"/>
          <w:bCs/>
          <w:color w:val="auto"/>
          <w:sz w:val="22"/>
        </w:rPr>
        <w:t xml:space="preserve"> (asphalt cracks; time-sensitive; fast cure)</w:t>
      </w:r>
    </w:p>
    <w:bookmarkEnd w:id="8"/>
    <w:p w14:paraId="63C1B8B8" w14:textId="77777777" w:rsidR="006D6034" w:rsidRPr="006D6034" w:rsidRDefault="006D6034" w:rsidP="00CA539C">
      <w:pPr>
        <w:widowControl w:val="0"/>
        <w:autoSpaceDE w:val="0"/>
        <w:autoSpaceDN w:val="0"/>
        <w:adjustRightInd w:val="0"/>
        <w:spacing w:after="0" w:line="240" w:lineRule="auto"/>
        <w:ind w:left="0" w:right="0" w:firstLine="0"/>
        <w:rPr>
          <w:rFonts w:eastAsia="Times New Roman" w:cs="Times New Roman"/>
          <w:color w:val="auto"/>
          <w:sz w:val="22"/>
        </w:rPr>
      </w:pPr>
    </w:p>
    <w:p w14:paraId="19D86342" w14:textId="77777777" w:rsidR="006D6034" w:rsidRPr="00F54DB7" w:rsidRDefault="006D6034" w:rsidP="00CA539C">
      <w:pPr>
        <w:widowControl w:val="0"/>
        <w:autoSpaceDE w:val="0"/>
        <w:autoSpaceDN w:val="0"/>
        <w:adjustRightInd w:val="0"/>
        <w:spacing w:after="0" w:line="240" w:lineRule="auto"/>
        <w:ind w:left="0" w:right="0" w:firstLine="0"/>
        <w:rPr>
          <w:rFonts w:eastAsia="Times New Roman" w:cs="Times New Roman"/>
          <w:iCs/>
          <w:color w:val="auto"/>
          <w:sz w:val="22"/>
        </w:rPr>
      </w:pPr>
      <w:r w:rsidRPr="006D6034">
        <w:rPr>
          <w:rFonts w:eastAsia="Times New Roman" w:cs="Times New Roman"/>
          <w:color w:val="auto"/>
          <w:sz w:val="22"/>
        </w:rPr>
        <w:t xml:space="preserve">     Note:  </w:t>
      </w:r>
      <w:r w:rsidRPr="00F54DB7">
        <w:rPr>
          <w:rFonts w:eastAsia="Times New Roman" w:cs="Times New Roman"/>
          <w:iCs/>
          <w:color w:val="auto"/>
          <w:sz w:val="22"/>
        </w:rPr>
        <w:t xml:space="preserve">For larger cracks, the proper diameter backer rod should be placed into the void  </w:t>
      </w:r>
    </w:p>
    <w:p w14:paraId="1D648A7C" w14:textId="77777777" w:rsidR="006D6034" w:rsidRPr="00F54DB7" w:rsidRDefault="006D6034" w:rsidP="00CA539C">
      <w:pPr>
        <w:widowControl w:val="0"/>
        <w:autoSpaceDE w:val="0"/>
        <w:autoSpaceDN w:val="0"/>
        <w:adjustRightInd w:val="0"/>
        <w:spacing w:after="0" w:line="240" w:lineRule="auto"/>
        <w:ind w:left="0" w:right="0" w:firstLine="0"/>
        <w:rPr>
          <w:rFonts w:eastAsia="Times New Roman" w:cs="Times New Roman"/>
          <w:iCs/>
          <w:color w:val="auto"/>
          <w:sz w:val="22"/>
        </w:rPr>
      </w:pPr>
      <w:r w:rsidRPr="00F54DB7">
        <w:rPr>
          <w:rFonts w:eastAsia="Times New Roman" w:cs="Times New Roman"/>
          <w:iCs/>
          <w:color w:val="auto"/>
          <w:sz w:val="22"/>
        </w:rPr>
        <w:t xml:space="preserve">     prior to applying the appropriate crack filler material.</w:t>
      </w:r>
    </w:p>
    <w:p w14:paraId="1D3BDF5F" w14:textId="77777777" w:rsidR="006D6034" w:rsidRPr="00A427F9" w:rsidRDefault="006D6034" w:rsidP="00CA539C">
      <w:pPr>
        <w:widowControl w:val="0"/>
        <w:autoSpaceDE w:val="0"/>
        <w:autoSpaceDN w:val="0"/>
        <w:adjustRightInd w:val="0"/>
        <w:spacing w:after="0" w:line="240" w:lineRule="auto"/>
        <w:ind w:left="0" w:right="0" w:firstLine="0"/>
        <w:rPr>
          <w:rFonts w:eastAsia="Times New Roman" w:cs="Times New Roman"/>
          <w:bCs/>
          <w:color w:val="auto"/>
          <w:sz w:val="18"/>
          <w:szCs w:val="18"/>
        </w:rPr>
      </w:pPr>
    </w:p>
    <w:p w14:paraId="35DD5E45" w14:textId="77777777" w:rsidR="00A427F9" w:rsidRPr="00A427F9" w:rsidRDefault="00A427F9" w:rsidP="00CA539C">
      <w:pPr>
        <w:widowControl w:val="0"/>
        <w:autoSpaceDE w:val="0"/>
        <w:autoSpaceDN w:val="0"/>
        <w:adjustRightInd w:val="0"/>
        <w:spacing w:after="0" w:line="240" w:lineRule="auto"/>
        <w:ind w:left="0" w:right="0" w:firstLine="0"/>
        <w:rPr>
          <w:rFonts w:eastAsia="Times New Roman" w:cs="Times New Roman"/>
          <w:bCs/>
          <w:color w:val="auto"/>
          <w:sz w:val="18"/>
          <w:szCs w:val="18"/>
        </w:rPr>
      </w:pPr>
    </w:p>
    <w:p w14:paraId="08765689" w14:textId="77777777" w:rsidR="00A427F9" w:rsidRPr="00A427F9" w:rsidRDefault="00A427F9" w:rsidP="00CA539C">
      <w:pPr>
        <w:tabs>
          <w:tab w:val="left" w:pos="567"/>
        </w:tabs>
        <w:spacing w:after="0" w:line="259" w:lineRule="auto"/>
        <w:ind w:left="0" w:right="0" w:firstLine="0"/>
        <w:rPr>
          <w:rFonts w:eastAsia="Times New Roman" w:cs="Times New Roman"/>
          <w:b/>
          <w:color w:val="auto"/>
          <w:sz w:val="22"/>
        </w:rPr>
      </w:pPr>
      <w:r w:rsidRPr="00A427F9">
        <w:rPr>
          <w:rFonts w:eastAsia="Times New Roman" w:cs="Times New Roman"/>
          <w:b/>
          <w:color w:val="auto"/>
          <w:sz w:val="22"/>
        </w:rPr>
        <w:t>3.4 PLAYING SURFACE SYSTEM APPLICATION</w:t>
      </w:r>
    </w:p>
    <w:p w14:paraId="3EE2749A" w14:textId="77777777" w:rsidR="00A427F9" w:rsidRPr="00A427F9" w:rsidRDefault="00A427F9" w:rsidP="00CA539C">
      <w:pPr>
        <w:tabs>
          <w:tab w:val="left" w:pos="567"/>
        </w:tabs>
        <w:spacing w:after="0" w:line="259" w:lineRule="auto"/>
        <w:ind w:left="0" w:right="0" w:firstLine="0"/>
        <w:rPr>
          <w:rFonts w:eastAsia="Times New Roman" w:cs="Times New Roman"/>
          <w:bCs/>
          <w:color w:val="auto"/>
          <w:sz w:val="18"/>
          <w:szCs w:val="18"/>
        </w:rPr>
      </w:pPr>
    </w:p>
    <w:p w14:paraId="109FFF94" w14:textId="77777777" w:rsidR="00A427F9" w:rsidRPr="00A427F9" w:rsidRDefault="00A427F9" w:rsidP="00CA539C">
      <w:pPr>
        <w:widowControl w:val="0"/>
        <w:autoSpaceDE w:val="0"/>
        <w:autoSpaceDN w:val="0"/>
        <w:adjustRightInd w:val="0"/>
        <w:spacing w:after="0" w:line="240" w:lineRule="auto"/>
        <w:ind w:left="426" w:right="0" w:firstLine="0"/>
        <w:rPr>
          <w:rFonts w:eastAsia="Times New Roman" w:cs="Times New Roman"/>
          <w:color w:val="auto"/>
          <w:sz w:val="22"/>
        </w:rPr>
      </w:pPr>
      <w:r w:rsidRPr="00F54DB7">
        <w:rPr>
          <w:rFonts w:eastAsia="Times New Roman" w:cs="Times New Roman"/>
          <w:bCs/>
          <w:color w:val="auto"/>
          <w:sz w:val="22"/>
        </w:rPr>
        <w:t>Note:</w:t>
      </w:r>
      <w:r w:rsidRPr="00A427F9">
        <w:rPr>
          <w:rFonts w:eastAsia="Times New Roman" w:cs="Times New Roman"/>
          <w:color w:val="auto"/>
          <w:sz w:val="22"/>
        </w:rPr>
        <w:t xml:space="preserve"> </w:t>
      </w:r>
      <w:r w:rsidRPr="00F54DB7">
        <w:rPr>
          <w:rFonts w:eastAsia="Times New Roman" w:cs="Times New Roman"/>
          <w:color w:val="auto"/>
          <w:sz w:val="22"/>
        </w:rPr>
        <w:t>The contractor should provide the inspector or owner’s representative mixing instructions for all materials.</w:t>
      </w:r>
    </w:p>
    <w:p w14:paraId="651C9D1E" w14:textId="77777777" w:rsidR="00A427F9" w:rsidRPr="00A427F9" w:rsidRDefault="00A427F9" w:rsidP="00CA539C">
      <w:pPr>
        <w:tabs>
          <w:tab w:val="left" w:pos="567"/>
        </w:tabs>
        <w:spacing w:after="0" w:line="259" w:lineRule="auto"/>
        <w:ind w:left="0" w:right="0" w:firstLine="0"/>
        <w:rPr>
          <w:rFonts w:eastAsia="Times New Roman" w:cs="Times New Roman"/>
          <w:bCs/>
          <w:color w:val="auto"/>
          <w:sz w:val="18"/>
          <w:szCs w:val="18"/>
        </w:rPr>
      </w:pPr>
    </w:p>
    <w:p w14:paraId="15C46543" w14:textId="670092CB" w:rsidR="00A427F9" w:rsidRPr="00A427F9" w:rsidRDefault="00A427F9" w:rsidP="00CA539C">
      <w:pPr>
        <w:spacing w:after="0" w:line="240" w:lineRule="auto"/>
        <w:ind w:left="709" w:right="846" w:hanging="283"/>
        <w:rPr>
          <w:rFonts w:eastAsia="Times New Roman" w:cs="Times New Roman"/>
          <w:color w:val="auto"/>
          <w:sz w:val="22"/>
        </w:rPr>
      </w:pPr>
      <w:r w:rsidRPr="00A427F9">
        <w:rPr>
          <w:rFonts w:eastAsia="Times New Roman" w:cs="Times New Roman"/>
          <w:bCs/>
          <w:color w:val="auto"/>
          <w:sz w:val="22"/>
        </w:rPr>
        <w:t>A.</w:t>
      </w:r>
      <w:r w:rsidRPr="00A427F9">
        <w:rPr>
          <w:rFonts w:eastAsia="Times New Roman" w:cs="Times New Roman"/>
          <w:color w:val="auto"/>
          <w:sz w:val="22"/>
        </w:rPr>
        <w:tab/>
        <w:t xml:space="preserve">Using a neoprene rubber squeegee, apply </w:t>
      </w:r>
      <w:r w:rsidRPr="00066AF7">
        <w:rPr>
          <w:rFonts w:eastAsia="Times New Roman" w:cs="Times New Roman"/>
          <w:color w:val="auto"/>
          <w:sz w:val="22"/>
        </w:rPr>
        <w:t>one (1) coat</w:t>
      </w:r>
      <w:r w:rsidRPr="00A427F9">
        <w:rPr>
          <w:rFonts w:eastAsia="Times New Roman" w:cs="Times New Roman"/>
          <w:color w:val="auto"/>
          <w:sz w:val="22"/>
        </w:rPr>
        <w:t xml:space="preserve"> of </w:t>
      </w:r>
      <w:r w:rsidRPr="00A427F9">
        <w:rPr>
          <w:rFonts w:eastAsia="Times New Roman" w:cs="Times New Roman"/>
          <w:b/>
          <w:color w:val="auto"/>
          <w:sz w:val="22"/>
        </w:rPr>
        <w:t>Mapecoat TNS Base Coat White</w:t>
      </w:r>
      <w:r w:rsidRPr="00A427F9">
        <w:rPr>
          <w:rFonts w:eastAsia="Times New Roman" w:cs="Times New Roman"/>
          <w:color w:val="auto"/>
          <w:sz w:val="22"/>
        </w:rPr>
        <w:t xml:space="preserve"> (acrylic textured resurfacer)</w:t>
      </w:r>
      <w:r w:rsidRPr="00A427F9">
        <w:rPr>
          <w:rFonts w:eastAsia="Times New Roman" w:cs="Times New Roman"/>
          <w:b/>
          <w:i/>
          <w:color w:val="auto"/>
          <w:sz w:val="22"/>
        </w:rPr>
        <w:t xml:space="preserve"> </w:t>
      </w:r>
      <w:r w:rsidRPr="00A427F9">
        <w:rPr>
          <w:rFonts w:eastAsia="Times New Roman" w:cs="Times New Roman"/>
          <w:i/>
          <w:color w:val="auto"/>
          <w:sz w:val="22"/>
        </w:rPr>
        <w:t xml:space="preserve">– </w:t>
      </w:r>
      <w:r w:rsidRPr="00DB1C3C">
        <w:rPr>
          <w:rFonts w:eastAsia="Times New Roman" w:cs="Times New Roman"/>
          <w:iCs/>
          <w:color w:val="auto"/>
          <w:sz w:val="22"/>
        </w:rPr>
        <w:t>(use pre-mixed material if the surface condition is good)</w:t>
      </w:r>
      <w:r w:rsidRPr="00A427F9">
        <w:rPr>
          <w:rFonts w:eastAsia="Times New Roman" w:cs="Times New Roman"/>
          <w:color w:val="auto"/>
          <w:sz w:val="22"/>
        </w:rPr>
        <w:t xml:space="preserve"> </w:t>
      </w:r>
      <w:r w:rsidRPr="00A427F9">
        <w:rPr>
          <w:rFonts w:eastAsia="Times New Roman" w:cs="Times New Roman"/>
          <w:i/>
          <w:color w:val="auto"/>
          <w:sz w:val="22"/>
        </w:rPr>
        <w:t xml:space="preserve">– </w:t>
      </w:r>
      <w:r w:rsidRPr="00A427F9">
        <w:rPr>
          <w:rFonts w:eastAsia="Times New Roman" w:cs="Times New Roman"/>
          <w:color w:val="auto"/>
          <w:sz w:val="22"/>
        </w:rPr>
        <w:t>diluted with 20% water (undiluted material coverage is 60 to 65 square feet per gallon or 5.57 to 6.04 m</w:t>
      </w:r>
      <w:r w:rsidRPr="00A427F9">
        <w:rPr>
          <w:rFonts w:eastAsia="Times New Roman" w:cs="Times New Roman"/>
          <w:color w:val="auto"/>
          <w:sz w:val="22"/>
          <w:vertAlign w:val="superscript"/>
        </w:rPr>
        <w:t>2</w:t>
      </w:r>
      <w:r w:rsidRPr="00A427F9">
        <w:rPr>
          <w:rFonts w:eastAsia="Times New Roman" w:cs="Times New Roman"/>
          <w:color w:val="auto"/>
          <w:sz w:val="22"/>
        </w:rPr>
        <w:t xml:space="preserve"> per 3.79 L based on the surface texture).</w:t>
      </w:r>
    </w:p>
    <w:p w14:paraId="2A6D7B41" w14:textId="77777777" w:rsidR="00A427F9" w:rsidRPr="00A427F9" w:rsidRDefault="00A427F9" w:rsidP="00CA539C">
      <w:pPr>
        <w:spacing w:after="0" w:line="240" w:lineRule="auto"/>
        <w:ind w:left="709" w:right="846" w:firstLine="0"/>
        <w:rPr>
          <w:rFonts w:eastAsia="Times New Roman" w:cs="Times New Roman"/>
          <w:color w:val="auto"/>
          <w:sz w:val="22"/>
        </w:rPr>
      </w:pPr>
      <w:r w:rsidRPr="00A427F9">
        <w:rPr>
          <w:rFonts w:eastAsia="Times New Roman" w:cs="Times New Roman"/>
          <w:color w:val="auto"/>
          <w:sz w:val="22"/>
        </w:rPr>
        <w:t xml:space="preserve">Alternately, apply </w:t>
      </w:r>
      <w:r w:rsidRPr="00066AF7">
        <w:rPr>
          <w:rFonts w:eastAsia="Times New Roman" w:cs="Times New Roman"/>
          <w:color w:val="auto"/>
          <w:sz w:val="22"/>
        </w:rPr>
        <w:t>one (1) coat</w:t>
      </w:r>
      <w:r w:rsidRPr="00A427F9">
        <w:rPr>
          <w:rFonts w:eastAsia="Times New Roman" w:cs="Times New Roman"/>
          <w:color w:val="auto"/>
          <w:sz w:val="22"/>
        </w:rPr>
        <w:t xml:space="preserve"> of </w:t>
      </w:r>
      <w:r w:rsidRPr="00A427F9">
        <w:rPr>
          <w:rFonts w:eastAsia="Times New Roman" w:cs="Times New Roman"/>
          <w:b/>
          <w:color w:val="auto"/>
          <w:sz w:val="22"/>
        </w:rPr>
        <w:t>Mapecoat TNS Base Coat Binder</w:t>
      </w:r>
      <w:r w:rsidRPr="00A427F9">
        <w:rPr>
          <w:rFonts w:eastAsia="Times New Roman" w:cs="Times New Roman"/>
          <w:color w:val="auto"/>
          <w:sz w:val="22"/>
        </w:rPr>
        <w:t xml:space="preserve"> (acrylic textured resurfacer)</w:t>
      </w:r>
      <w:r w:rsidRPr="00A427F9">
        <w:rPr>
          <w:rFonts w:eastAsia="Times New Roman" w:cs="Times New Roman"/>
          <w:b/>
          <w:i/>
          <w:color w:val="auto"/>
          <w:sz w:val="22"/>
        </w:rPr>
        <w:t xml:space="preserve"> </w:t>
      </w:r>
      <w:r w:rsidRPr="00A427F9">
        <w:rPr>
          <w:rFonts w:eastAsia="Times New Roman" w:cs="Times New Roman"/>
          <w:color w:val="auto"/>
          <w:sz w:val="22"/>
        </w:rPr>
        <w:t>material. This concentrated material should be mixed with 20% water and clean bagged 40 to 60 mesh silica sand at a rate of 5 to 10 lbs. per gallon or 2.27 to 4.54 kg per 3.79 L. Allow to dry completely before the next application. Concentrated application rate averages 120 to 130 square feet per gallon or 11.1 to 12.1 m</w:t>
      </w:r>
      <w:r w:rsidRPr="00A427F9">
        <w:rPr>
          <w:rFonts w:eastAsia="Times New Roman" w:cs="Times New Roman"/>
          <w:color w:val="auto"/>
          <w:sz w:val="22"/>
          <w:vertAlign w:val="superscript"/>
        </w:rPr>
        <w:t>2</w:t>
      </w:r>
      <w:r w:rsidRPr="00A427F9">
        <w:rPr>
          <w:rFonts w:eastAsia="Times New Roman" w:cs="Times New Roman"/>
          <w:color w:val="auto"/>
          <w:sz w:val="22"/>
        </w:rPr>
        <w:t xml:space="preserve"> per 3.79 L (based on surface texture). </w:t>
      </w:r>
    </w:p>
    <w:p w14:paraId="451E4421" w14:textId="77777777" w:rsidR="00A427F9" w:rsidRPr="00A427F9" w:rsidRDefault="00A427F9" w:rsidP="00CA539C">
      <w:pPr>
        <w:spacing w:after="0" w:line="240" w:lineRule="auto"/>
        <w:ind w:left="426" w:right="846" w:firstLine="0"/>
        <w:rPr>
          <w:rFonts w:eastAsia="Times New Roman" w:cs="Times New Roman"/>
          <w:color w:val="auto"/>
          <w:sz w:val="22"/>
        </w:rPr>
      </w:pPr>
    </w:p>
    <w:p w14:paraId="3822C576" w14:textId="77777777" w:rsidR="006D6034" w:rsidRPr="00A45ABD" w:rsidRDefault="006D6034" w:rsidP="00CA539C">
      <w:pPr>
        <w:pStyle w:val="ListParagraph"/>
        <w:numPr>
          <w:ilvl w:val="0"/>
          <w:numId w:val="14"/>
        </w:numPr>
        <w:ind w:left="709" w:right="846" w:hanging="283"/>
        <w:rPr>
          <w:rFonts w:eastAsia="Times New Roman"/>
          <w:color w:val="auto"/>
          <w:sz w:val="22"/>
        </w:rPr>
      </w:pPr>
      <w:r w:rsidRPr="00A45ABD">
        <w:rPr>
          <w:rFonts w:eastAsia="Times New Roman"/>
          <w:sz w:val="22"/>
        </w:rPr>
        <w:t xml:space="preserve">Inspect the entire surface. All defects should be </w:t>
      </w:r>
      <w:r w:rsidRPr="00A45ABD">
        <w:rPr>
          <w:rFonts w:eastAsia="Times New Roman"/>
          <w:color w:val="auto"/>
          <w:sz w:val="22"/>
        </w:rPr>
        <w:t>s</w:t>
      </w:r>
      <w:r w:rsidRPr="00A45ABD">
        <w:rPr>
          <w:rFonts w:eastAsia="Times New Roman"/>
          <w:sz w:val="22"/>
        </w:rPr>
        <w:t>craped and/or machine sanded to remove any ridges. Blow and broom off any loose matter.</w:t>
      </w:r>
      <w:r w:rsidRPr="00066AF7">
        <w:rPr>
          <w:rFonts w:eastAsia="Times New Roman"/>
          <w:sz w:val="22"/>
        </w:rPr>
        <w:t xml:space="preserve"> Note: If the asphalt surface is very porous or rough, an optional one (1) coat should</w:t>
      </w:r>
      <w:r w:rsidRPr="00A45ABD">
        <w:rPr>
          <w:rFonts w:eastAsia="Times New Roman"/>
          <w:sz w:val="22"/>
        </w:rPr>
        <w:t xml:space="preserve"> be applied. </w:t>
      </w:r>
      <w:r>
        <w:rPr>
          <w:rFonts w:eastAsia="Times New Roman"/>
          <w:sz w:val="22"/>
        </w:rPr>
        <w:t>T</w:t>
      </w:r>
      <w:r w:rsidRPr="00A45ABD">
        <w:rPr>
          <w:rFonts w:eastAsia="Times New Roman"/>
          <w:sz w:val="22"/>
        </w:rPr>
        <w:t>he rate is 105 to 110 square feet per gallon or 9.75 to 10.2 m</w:t>
      </w:r>
      <w:r w:rsidRPr="00A45ABD">
        <w:rPr>
          <w:rFonts w:eastAsia="Times New Roman"/>
          <w:sz w:val="22"/>
          <w:vertAlign w:val="superscript"/>
        </w:rPr>
        <w:t>2</w:t>
      </w:r>
      <w:r w:rsidRPr="00A45ABD">
        <w:rPr>
          <w:rFonts w:eastAsia="Times New Roman"/>
          <w:sz w:val="22"/>
        </w:rPr>
        <w:t xml:space="preserve"> per 3.79 L (for </w:t>
      </w:r>
      <w:r w:rsidRPr="00845F43">
        <w:rPr>
          <w:rFonts w:eastAsia="Times New Roman"/>
          <w:b/>
          <w:bCs/>
          <w:sz w:val="22"/>
        </w:rPr>
        <w:t>Mapecoat TNS Base Coat White</w:t>
      </w:r>
      <w:r w:rsidRPr="00A45ABD">
        <w:rPr>
          <w:rFonts w:eastAsia="Times New Roman"/>
          <w:sz w:val="22"/>
        </w:rPr>
        <w:t>) and 140 to 150 square feet per gallon or 13.0 to 13.9 m</w:t>
      </w:r>
      <w:r w:rsidRPr="00A45ABD">
        <w:rPr>
          <w:rFonts w:eastAsia="Times New Roman"/>
          <w:sz w:val="22"/>
          <w:vertAlign w:val="superscript"/>
        </w:rPr>
        <w:t>2</w:t>
      </w:r>
      <w:r w:rsidRPr="00A45ABD">
        <w:rPr>
          <w:rFonts w:eastAsia="Times New Roman"/>
          <w:sz w:val="22"/>
        </w:rPr>
        <w:t xml:space="preserve"> per 3.79 L (</w:t>
      </w:r>
      <w:r w:rsidRPr="00066AF7">
        <w:rPr>
          <w:rFonts w:eastAsia="Times New Roman"/>
          <w:sz w:val="22"/>
        </w:rPr>
        <w:t xml:space="preserve">for </w:t>
      </w:r>
      <w:r w:rsidRPr="00845F43">
        <w:rPr>
          <w:rFonts w:eastAsia="Times New Roman"/>
          <w:b/>
          <w:bCs/>
          <w:sz w:val="22"/>
        </w:rPr>
        <w:t>Mapecoat TNS Base Coat Binder</w:t>
      </w:r>
      <w:r w:rsidRPr="00A45ABD">
        <w:rPr>
          <w:rFonts w:eastAsia="Times New Roman"/>
          <w:sz w:val="22"/>
        </w:rPr>
        <w:t xml:space="preserve">). </w:t>
      </w:r>
    </w:p>
    <w:p w14:paraId="31071B14" w14:textId="77777777" w:rsidR="00943D69" w:rsidRPr="00494AFA" w:rsidRDefault="00943D69" w:rsidP="00CA539C">
      <w:pPr>
        <w:spacing w:after="0" w:line="240" w:lineRule="auto"/>
        <w:ind w:left="720" w:right="846" w:firstLine="0"/>
        <w:contextualSpacing/>
        <w:rPr>
          <w:rFonts w:eastAsia="Times New Roman"/>
          <w:color w:val="auto"/>
          <w:sz w:val="22"/>
          <w:highlight w:val="yellow"/>
        </w:rPr>
      </w:pPr>
    </w:p>
    <w:p w14:paraId="27EC6D20" w14:textId="4F38523B" w:rsidR="00943D69" w:rsidRPr="006D6034" w:rsidRDefault="00494AFA" w:rsidP="00CA539C">
      <w:pPr>
        <w:pStyle w:val="ListParagraph"/>
        <w:numPr>
          <w:ilvl w:val="0"/>
          <w:numId w:val="14"/>
        </w:numPr>
        <w:spacing w:after="0" w:line="240" w:lineRule="auto"/>
        <w:ind w:left="720" w:right="846"/>
        <w:rPr>
          <w:rFonts w:eastAsia="Times New Roman"/>
          <w:sz w:val="22"/>
        </w:rPr>
      </w:pPr>
      <w:r w:rsidRPr="006D6034">
        <w:rPr>
          <w:rFonts w:eastAsia="Times New Roman"/>
          <w:color w:val="auto"/>
          <w:sz w:val="22"/>
        </w:rPr>
        <w:t xml:space="preserve">Using a neoprene rubber squeegee, </w:t>
      </w:r>
      <w:r w:rsidRPr="00066AF7">
        <w:rPr>
          <w:rFonts w:eastAsia="Times New Roman"/>
          <w:color w:val="auto"/>
          <w:sz w:val="22"/>
        </w:rPr>
        <w:t xml:space="preserve">apply </w:t>
      </w:r>
      <w:r w:rsidR="00943D69" w:rsidRPr="00066AF7">
        <w:rPr>
          <w:rFonts w:eastAsia="Times New Roman"/>
          <w:color w:val="auto"/>
          <w:sz w:val="22"/>
        </w:rPr>
        <w:t>three</w:t>
      </w:r>
      <w:r w:rsidRPr="00066AF7">
        <w:rPr>
          <w:rFonts w:eastAsia="Times New Roman"/>
          <w:color w:val="auto"/>
          <w:sz w:val="22"/>
        </w:rPr>
        <w:t xml:space="preserve"> (3) coats</w:t>
      </w:r>
      <w:r w:rsidRPr="006D6034">
        <w:rPr>
          <w:rFonts w:eastAsia="Times New Roman"/>
          <w:color w:val="auto"/>
          <w:sz w:val="22"/>
        </w:rPr>
        <w:t xml:space="preserve"> of </w:t>
      </w:r>
      <w:r w:rsidRPr="006D6034">
        <w:rPr>
          <w:rFonts w:eastAsia="Times New Roman"/>
          <w:b/>
          <w:bCs/>
          <w:color w:val="auto"/>
          <w:sz w:val="22"/>
        </w:rPr>
        <w:t>Mapecoat TNS Base Coat</w:t>
      </w:r>
      <w:r w:rsidRPr="006D6034">
        <w:rPr>
          <w:rFonts w:eastAsia="Times New Roman"/>
          <w:color w:val="auto"/>
          <w:sz w:val="22"/>
        </w:rPr>
        <w:t xml:space="preserve"> </w:t>
      </w:r>
      <w:r w:rsidR="00943D69" w:rsidRPr="006D6034">
        <w:rPr>
          <w:rFonts w:eastAsia="Times New Roman"/>
          <w:b/>
          <w:bCs/>
          <w:color w:val="auto"/>
          <w:sz w:val="22"/>
        </w:rPr>
        <w:t>Gray</w:t>
      </w:r>
      <w:r w:rsidR="00746A1B">
        <w:rPr>
          <w:rFonts w:eastAsia="Times New Roman"/>
          <w:b/>
          <w:bCs/>
          <w:color w:val="auto"/>
          <w:sz w:val="22"/>
        </w:rPr>
        <w:t xml:space="preserve"> (cushion coats)</w:t>
      </w:r>
      <w:r w:rsidRPr="006D6034">
        <w:rPr>
          <w:rFonts w:eastAsia="Times New Roman"/>
          <w:color w:val="auto"/>
          <w:sz w:val="22"/>
        </w:rPr>
        <w:t xml:space="preserve"> diluted with 20% water. Allow each application to dry and </w:t>
      </w:r>
      <w:r w:rsidRPr="006D6034">
        <w:rPr>
          <w:rFonts w:eastAsia="Times New Roman"/>
          <w:color w:val="auto"/>
          <w:sz w:val="22"/>
        </w:rPr>
        <w:lastRenderedPageBreak/>
        <w:t xml:space="preserve">cure completely before the next application. Concentrated application rate averages </w:t>
      </w:r>
      <w:r w:rsidR="00943D69" w:rsidRPr="006D6034">
        <w:rPr>
          <w:rFonts w:eastAsia="Times New Roman"/>
          <w:color w:val="auto"/>
          <w:sz w:val="22"/>
        </w:rPr>
        <w:t>75</w:t>
      </w:r>
      <w:r w:rsidRPr="006D6034">
        <w:rPr>
          <w:rFonts w:eastAsia="Times New Roman"/>
          <w:color w:val="auto"/>
          <w:sz w:val="22"/>
        </w:rPr>
        <w:t xml:space="preserve"> to </w:t>
      </w:r>
      <w:r w:rsidR="00943D69" w:rsidRPr="006D6034">
        <w:rPr>
          <w:rFonts w:eastAsia="Times New Roman"/>
          <w:color w:val="auto"/>
          <w:sz w:val="22"/>
        </w:rPr>
        <w:t>125</w:t>
      </w:r>
      <w:r w:rsidRPr="006D6034">
        <w:rPr>
          <w:rFonts w:eastAsia="Times New Roman"/>
          <w:color w:val="auto"/>
          <w:sz w:val="22"/>
        </w:rPr>
        <w:t xml:space="preserve"> square feet per gallon or </w:t>
      </w:r>
      <w:r w:rsidR="00943D69" w:rsidRPr="006D6034">
        <w:rPr>
          <w:rFonts w:eastAsia="Times New Roman"/>
          <w:color w:val="auto"/>
          <w:sz w:val="22"/>
        </w:rPr>
        <w:t>8.3</w:t>
      </w:r>
      <w:r w:rsidRPr="006D6034">
        <w:rPr>
          <w:rFonts w:eastAsia="Times New Roman"/>
          <w:color w:val="auto"/>
          <w:sz w:val="22"/>
        </w:rPr>
        <w:t xml:space="preserve"> to </w:t>
      </w:r>
      <w:r w:rsidR="00943D69" w:rsidRPr="006D6034">
        <w:rPr>
          <w:rFonts w:eastAsia="Times New Roman"/>
          <w:color w:val="auto"/>
          <w:sz w:val="22"/>
        </w:rPr>
        <w:t>13.</w:t>
      </w:r>
      <w:r w:rsidR="00943D69" w:rsidRPr="00FB1896">
        <w:rPr>
          <w:rFonts w:eastAsia="Times New Roman"/>
          <w:color w:val="auto"/>
          <w:sz w:val="22"/>
        </w:rPr>
        <w:t>8</w:t>
      </w:r>
      <w:r w:rsidRPr="00FB1896">
        <w:rPr>
          <w:rFonts w:eastAsia="Times New Roman"/>
          <w:color w:val="auto"/>
          <w:sz w:val="22"/>
        </w:rPr>
        <w:t xml:space="preserve"> m</w:t>
      </w:r>
      <w:r w:rsidRPr="00FB1896">
        <w:rPr>
          <w:rFonts w:eastAsia="Times New Roman"/>
          <w:color w:val="auto"/>
          <w:sz w:val="22"/>
          <w:vertAlign w:val="superscript"/>
        </w:rPr>
        <w:t>2</w:t>
      </w:r>
      <w:r w:rsidRPr="006D6034">
        <w:rPr>
          <w:rFonts w:eastAsia="Times New Roman"/>
          <w:color w:val="auto"/>
          <w:sz w:val="22"/>
        </w:rPr>
        <w:t xml:space="preserve"> per 3.79 L for each coat (based on the surface texture).</w:t>
      </w:r>
    </w:p>
    <w:p w14:paraId="34232C08" w14:textId="77777777" w:rsidR="00943D69" w:rsidRDefault="00943D69" w:rsidP="00CA539C">
      <w:pPr>
        <w:pStyle w:val="ListParagraph"/>
        <w:ind w:left="1440"/>
        <w:rPr>
          <w:rFonts w:eastAsia="Times New Roman"/>
          <w:sz w:val="22"/>
        </w:rPr>
      </w:pPr>
    </w:p>
    <w:p w14:paraId="19A6FDD5" w14:textId="36648ADA" w:rsidR="006D6034" w:rsidRDefault="00943D69" w:rsidP="00CA539C">
      <w:pPr>
        <w:numPr>
          <w:ilvl w:val="0"/>
          <w:numId w:val="29"/>
        </w:numPr>
        <w:spacing w:after="0" w:line="240" w:lineRule="auto"/>
        <w:ind w:right="846"/>
        <w:contextualSpacing/>
        <w:rPr>
          <w:rFonts w:eastAsia="Times New Roman"/>
          <w:sz w:val="22"/>
        </w:rPr>
      </w:pPr>
      <w:r w:rsidRPr="007E1B96">
        <w:rPr>
          <w:rFonts w:eastAsia="Times New Roman"/>
          <w:sz w:val="22"/>
        </w:rPr>
        <w:t>Using a neoprene rubber squeegee, apply</w:t>
      </w:r>
      <w:r w:rsidRPr="006D6034">
        <w:rPr>
          <w:rFonts w:eastAsia="Times New Roman"/>
          <w:sz w:val="22"/>
        </w:rPr>
        <w:t xml:space="preserve"> </w:t>
      </w:r>
      <w:r w:rsidRPr="00066AF7">
        <w:rPr>
          <w:rFonts w:eastAsia="Times New Roman"/>
          <w:sz w:val="22"/>
        </w:rPr>
        <w:t>one (1) coat</w:t>
      </w:r>
      <w:r w:rsidRPr="006D6034">
        <w:rPr>
          <w:rFonts w:eastAsia="Times New Roman"/>
          <w:sz w:val="22"/>
        </w:rPr>
        <w:t xml:space="preserve"> of </w:t>
      </w:r>
      <w:r w:rsidRPr="006D6034">
        <w:rPr>
          <w:rFonts w:eastAsia="Times New Roman"/>
          <w:b/>
          <w:bCs/>
          <w:sz w:val="22"/>
        </w:rPr>
        <w:t>Mapecoat TNS Base Color</w:t>
      </w:r>
      <w:r w:rsidRPr="006D6034">
        <w:rPr>
          <w:rFonts w:eastAsia="Times New Roman"/>
          <w:sz w:val="22"/>
        </w:rPr>
        <w:t xml:space="preserve">, diluted with 20% water. (Colors are pre-determined by owner.) The application rate for </w:t>
      </w:r>
      <w:r w:rsidRPr="006D6034">
        <w:rPr>
          <w:rFonts w:eastAsia="Times New Roman"/>
          <w:b/>
          <w:bCs/>
          <w:sz w:val="22"/>
        </w:rPr>
        <w:t>Mapecoat TNS Base Color</w:t>
      </w:r>
      <w:r w:rsidRPr="006D6034">
        <w:rPr>
          <w:rFonts w:eastAsia="Times New Roman"/>
          <w:sz w:val="22"/>
        </w:rPr>
        <w:t xml:space="preserve"> is 110 to 120 square feet per gallon or 10.2 to 11.1 m</w:t>
      </w:r>
      <w:r w:rsidRPr="00D646D4">
        <w:rPr>
          <w:rFonts w:eastAsia="Times New Roman"/>
          <w:sz w:val="22"/>
          <w:vertAlign w:val="superscript"/>
        </w:rPr>
        <w:t>2</w:t>
      </w:r>
      <w:r w:rsidRPr="006D6034">
        <w:rPr>
          <w:rFonts w:eastAsia="Times New Roman"/>
          <w:sz w:val="22"/>
        </w:rPr>
        <w:t xml:space="preserve"> per 3.79 L. Allow the application to dry and cure completely before the next application. A small amount of additional water (≤ 5%) can be added on hot days when material is drying too quickly. </w:t>
      </w:r>
    </w:p>
    <w:p w14:paraId="4A2FA90F" w14:textId="77777777" w:rsidR="006D6034" w:rsidRDefault="006D6034" w:rsidP="00CA539C">
      <w:pPr>
        <w:spacing w:after="0" w:line="240" w:lineRule="auto"/>
        <w:ind w:left="720" w:right="846" w:firstLine="0"/>
        <w:contextualSpacing/>
        <w:rPr>
          <w:rFonts w:eastAsia="Times New Roman"/>
          <w:sz w:val="22"/>
        </w:rPr>
      </w:pPr>
    </w:p>
    <w:p w14:paraId="485B1199" w14:textId="723ABD93" w:rsidR="00943D69" w:rsidRPr="006D6034" w:rsidRDefault="00943D69" w:rsidP="00CA539C">
      <w:pPr>
        <w:numPr>
          <w:ilvl w:val="0"/>
          <w:numId w:val="29"/>
        </w:numPr>
        <w:spacing w:after="0" w:line="240" w:lineRule="auto"/>
        <w:ind w:right="846"/>
        <w:contextualSpacing/>
        <w:rPr>
          <w:rFonts w:eastAsia="Times New Roman"/>
          <w:sz w:val="22"/>
        </w:rPr>
      </w:pPr>
      <w:r w:rsidRPr="006D6034">
        <w:rPr>
          <w:rFonts w:eastAsia="Times New Roman"/>
          <w:sz w:val="22"/>
        </w:rPr>
        <w:t xml:space="preserve">Using a neoprene rubber squeegee, apply </w:t>
      </w:r>
      <w:r w:rsidRPr="00066AF7">
        <w:rPr>
          <w:rFonts w:eastAsia="Times New Roman"/>
          <w:sz w:val="22"/>
        </w:rPr>
        <w:t>one (1) coat of</w:t>
      </w:r>
      <w:r w:rsidRPr="006D6034">
        <w:rPr>
          <w:rFonts w:eastAsia="Times New Roman"/>
          <w:sz w:val="22"/>
        </w:rPr>
        <w:t xml:space="preserve"> </w:t>
      </w:r>
      <w:r w:rsidRPr="006D6034">
        <w:rPr>
          <w:rFonts w:eastAsia="Times New Roman"/>
          <w:b/>
          <w:bCs/>
          <w:sz w:val="22"/>
        </w:rPr>
        <w:t xml:space="preserve">Mapecoat TNS Finish 1, 3 </w:t>
      </w:r>
      <w:r w:rsidRPr="007E1B96">
        <w:rPr>
          <w:rFonts w:eastAsia="Times New Roman"/>
          <w:sz w:val="22"/>
        </w:rPr>
        <w:t>or</w:t>
      </w:r>
      <w:r w:rsidRPr="006D6034">
        <w:rPr>
          <w:rFonts w:eastAsia="Times New Roman"/>
          <w:b/>
          <w:bCs/>
          <w:sz w:val="22"/>
        </w:rPr>
        <w:t xml:space="preserve"> 4</w:t>
      </w:r>
      <w:r w:rsidRPr="006D6034">
        <w:rPr>
          <w:rFonts w:eastAsia="Times New Roman"/>
          <w:sz w:val="22"/>
        </w:rPr>
        <w:t xml:space="preserve">, diluted with 20% water. (Colors are pre-determined by owner.) The application rate for </w:t>
      </w:r>
      <w:r w:rsidRPr="006D6034">
        <w:rPr>
          <w:rFonts w:eastAsia="Times New Roman"/>
          <w:b/>
          <w:bCs/>
          <w:sz w:val="22"/>
        </w:rPr>
        <w:t xml:space="preserve">Mapecoat TNS Finish 1, 3 </w:t>
      </w:r>
      <w:r w:rsidRPr="007E1B96">
        <w:rPr>
          <w:rFonts w:eastAsia="Times New Roman"/>
          <w:sz w:val="22"/>
        </w:rPr>
        <w:t xml:space="preserve">or </w:t>
      </w:r>
      <w:r w:rsidRPr="006D6034">
        <w:rPr>
          <w:rFonts w:eastAsia="Times New Roman"/>
          <w:b/>
          <w:bCs/>
          <w:sz w:val="22"/>
        </w:rPr>
        <w:t>4</w:t>
      </w:r>
      <w:r w:rsidRPr="006D6034">
        <w:rPr>
          <w:rFonts w:eastAsia="Times New Roman"/>
          <w:sz w:val="22"/>
        </w:rPr>
        <w:t xml:space="preserve"> is 110 to 120 square feet per gallon or 10.2 to 11.1 </w:t>
      </w:r>
      <w:r w:rsidR="00C15182" w:rsidRPr="00FB1896">
        <w:rPr>
          <w:rFonts w:eastAsia="Times New Roman"/>
          <w:color w:val="auto"/>
          <w:sz w:val="22"/>
        </w:rPr>
        <w:t>m</w:t>
      </w:r>
      <w:r w:rsidR="00C15182" w:rsidRPr="00FB1896">
        <w:rPr>
          <w:rFonts w:eastAsia="Times New Roman"/>
          <w:color w:val="auto"/>
          <w:sz w:val="22"/>
          <w:vertAlign w:val="superscript"/>
        </w:rPr>
        <w:t>2</w:t>
      </w:r>
      <w:r w:rsidRPr="006D6034">
        <w:rPr>
          <w:rFonts w:eastAsia="Times New Roman"/>
          <w:sz w:val="22"/>
        </w:rPr>
        <w:t xml:space="preserve"> per 3.79 L. </w:t>
      </w:r>
    </w:p>
    <w:p w14:paraId="68BEF9BE" w14:textId="77777777" w:rsidR="00943D69" w:rsidRDefault="00943D69" w:rsidP="00CA539C">
      <w:pPr>
        <w:pStyle w:val="ListParagraph"/>
        <w:rPr>
          <w:rFonts w:eastAsia="Times New Roman"/>
          <w:sz w:val="22"/>
        </w:rPr>
      </w:pPr>
    </w:p>
    <w:p w14:paraId="685EE548" w14:textId="1EB2C200" w:rsidR="007747C7" w:rsidRPr="00943D69" w:rsidRDefault="00943D69" w:rsidP="00CA539C">
      <w:pPr>
        <w:numPr>
          <w:ilvl w:val="0"/>
          <w:numId w:val="29"/>
        </w:numPr>
        <w:spacing w:after="0" w:line="240" w:lineRule="auto"/>
        <w:ind w:right="846"/>
        <w:contextualSpacing/>
        <w:rPr>
          <w:rFonts w:eastAsia="Times New Roman"/>
          <w:sz w:val="22"/>
        </w:rPr>
      </w:pPr>
      <w:r w:rsidRPr="00943D69">
        <w:rPr>
          <w:rFonts w:eastAsia="Times New Roman"/>
          <w:sz w:val="22"/>
        </w:rPr>
        <w:t xml:space="preserve">If necessary, an optional </w:t>
      </w:r>
      <w:r w:rsidR="006D6034" w:rsidRPr="00066AF7">
        <w:rPr>
          <w:rFonts w:eastAsia="Times New Roman"/>
          <w:sz w:val="22"/>
        </w:rPr>
        <w:t xml:space="preserve">one </w:t>
      </w:r>
      <w:r w:rsidRPr="00066AF7">
        <w:rPr>
          <w:rFonts w:eastAsia="Times New Roman"/>
          <w:sz w:val="22"/>
        </w:rPr>
        <w:t>(1) coat</w:t>
      </w:r>
      <w:r w:rsidRPr="00943D69">
        <w:rPr>
          <w:rFonts w:eastAsia="Times New Roman"/>
          <w:sz w:val="22"/>
        </w:rPr>
        <w:t xml:space="preserve"> of </w:t>
      </w:r>
      <w:r w:rsidRPr="00943D69">
        <w:rPr>
          <w:rFonts w:eastAsia="Times New Roman"/>
          <w:b/>
          <w:bCs/>
          <w:sz w:val="22"/>
        </w:rPr>
        <w:t xml:space="preserve">Mapecoat TNS Finish 1, 3 </w:t>
      </w:r>
      <w:r w:rsidRPr="007E1B96">
        <w:rPr>
          <w:rFonts w:eastAsia="Times New Roman"/>
          <w:sz w:val="22"/>
        </w:rPr>
        <w:t>or</w:t>
      </w:r>
      <w:r w:rsidRPr="00943D69">
        <w:rPr>
          <w:rFonts w:eastAsia="Times New Roman"/>
          <w:b/>
          <w:bCs/>
          <w:sz w:val="22"/>
        </w:rPr>
        <w:t xml:space="preserve"> 4</w:t>
      </w:r>
      <w:r w:rsidRPr="00943D69">
        <w:rPr>
          <w:rFonts w:eastAsia="Times New Roman"/>
          <w:sz w:val="22"/>
        </w:rPr>
        <w:t xml:space="preserve"> should be applied.  The rate is 130 to 140 square feet per gallon or 12.1 to 13.0 </w:t>
      </w:r>
      <w:r w:rsidR="00C15182" w:rsidRPr="00FB1896">
        <w:rPr>
          <w:rFonts w:eastAsia="Times New Roman"/>
          <w:color w:val="auto"/>
          <w:sz w:val="22"/>
        </w:rPr>
        <w:t>m</w:t>
      </w:r>
      <w:r w:rsidR="00C15182" w:rsidRPr="00FB1896">
        <w:rPr>
          <w:rFonts w:eastAsia="Times New Roman"/>
          <w:color w:val="auto"/>
          <w:sz w:val="22"/>
          <w:vertAlign w:val="superscript"/>
        </w:rPr>
        <w:t>2</w:t>
      </w:r>
      <w:r w:rsidRPr="00943D69">
        <w:rPr>
          <w:rFonts w:eastAsia="Times New Roman"/>
          <w:sz w:val="22"/>
        </w:rPr>
        <w:t xml:space="preserve"> per 3.79 L. Allow the application to dry and cure completely before the next application. A small amount of additional water (≤ 5%) can be added on hot days when material is drying too quickly.</w:t>
      </w:r>
    </w:p>
    <w:p w14:paraId="1B614963" w14:textId="77777777" w:rsidR="00943D69" w:rsidRPr="00943D69" w:rsidRDefault="00943D69" w:rsidP="00CA539C">
      <w:pPr>
        <w:spacing w:after="0" w:line="240" w:lineRule="auto"/>
        <w:ind w:left="1701" w:right="846" w:firstLine="0"/>
        <w:rPr>
          <w:rFonts w:eastAsia="Times New Roman" w:cs="Times New Roman"/>
          <w:color w:val="auto"/>
          <w:sz w:val="22"/>
        </w:rPr>
      </w:pPr>
    </w:p>
    <w:p w14:paraId="7E491C99" w14:textId="77777777" w:rsidR="00943D69" w:rsidRPr="00943D69" w:rsidRDefault="00943D69" w:rsidP="00CA539C">
      <w:pPr>
        <w:keepNext/>
        <w:keepLines/>
        <w:tabs>
          <w:tab w:val="left" w:pos="567"/>
        </w:tabs>
        <w:spacing w:after="3" w:line="259" w:lineRule="auto"/>
        <w:ind w:left="0" w:right="0" w:hanging="15"/>
        <w:outlineLvl w:val="0"/>
        <w:rPr>
          <w:rFonts w:eastAsia="Times New Roman" w:cs="Times New Roman"/>
          <w:b/>
          <w:color w:val="auto"/>
          <w:sz w:val="22"/>
        </w:rPr>
      </w:pPr>
      <w:r w:rsidRPr="00943D69">
        <w:rPr>
          <w:rFonts w:eastAsia="Times New Roman" w:cs="Times New Roman"/>
          <w:b/>
          <w:color w:val="auto"/>
          <w:sz w:val="22"/>
        </w:rPr>
        <w:t>3.5 APPLICATION OF LINE MARKINGS</w:t>
      </w:r>
    </w:p>
    <w:p w14:paraId="55DB1E47" w14:textId="77777777" w:rsidR="00943D69" w:rsidRPr="00943D69" w:rsidRDefault="00943D69" w:rsidP="00CA539C">
      <w:pPr>
        <w:keepNext/>
        <w:keepLines/>
        <w:tabs>
          <w:tab w:val="left" w:pos="567"/>
        </w:tabs>
        <w:spacing w:after="3" w:line="259" w:lineRule="auto"/>
        <w:ind w:left="0" w:right="0" w:hanging="15"/>
        <w:outlineLvl w:val="0"/>
        <w:rPr>
          <w:rFonts w:eastAsia="Times New Roman" w:cs="Times New Roman"/>
          <w:bCs/>
          <w:color w:val="auto"/>
          <w:sz w:val="18"/>
          <w:szCs w:val="18"/>
        </w:rPr>
      </w:pPr>
    </w:p>
    <w:p w14:paraId="52257E02" w14:textId="77777777" w:rsidR="00943D69" w:rsidRPr="00943D69" w:rsidRDefault="00943D69" w:rsidP="00CA539C">
      <w:pPr>
        <w:widowControl w:val="0"/>
        <w:numPr>
          <w:ilvl w:val="0"/>
          <w:numId w:val="22"/>
        </w:numPr>
        <w:autoSpaceDE w:val="0"/>
        <w:autoSpaceDN w:val="0"/>
        <w:adjustRightInd w:val="0"/>
        <w:spacing w:after="0" w:line="240" w:lineRule="auto"/>
        <w:ind w:left="709" w:right="846" w:hanging="283"/>
        <w:contextualSpacing/>
        <w:rPr>
          <w:i/>
          <w:sz w:val="22"/>
        </w:rPr>
      </w:pPr>
      <w:r w:rsidRPr="00943D69">
        <w:rPr>
          <w:sz w:val="22"/>
        </w:rPr>
        <w:t>Lines shall be carefully measured and marked with chalk in accordance with ASBA and specific sports guidelines.</w:t>
      </w:r>
      <w:r w:rsidRPr="00CD013D">
        <w:rPr>
          <w:sz w:val="22"/>
        </w:rPr>
        <w:t xml:space="preserve"> (Note: Do not assume existing lines are measured properly on resurfacing work.)</w:t>
      </w:r>
    </w:p>
    <w:p w14:paraId="035FE201" w14:textId="77777777" w:rsidR="00943D69" w:rsidRPr="00943D69" w:rsidRDefault="00943D69" w:rsidP="00CA539C">
      <w:pPr>
        <w:widowControl w:val="0"/>
        <w:autoSpaceDE w:val="0"/>
        <w:autoSpaceDN w:val="0"/>
        <w:adjustRightInd w:val="0"/>
        <w:spacing w:after="0" w:line="240" w:lineRule="auto"/>
        <w:ind w:left="709" w:right="846" w:firstLine="0"/>
        <w:contextualSpacing/>
        <w:rPr>
          <w:i/>
          <w:sz w:val="22"/>
        </w:rPr>
      </w:pPr>
    </w:p>
    <w:p w14:paraId="106DFA96" w14:textId="77777777" w:rsidR="00943D69" w:rsidRPr="00943D69" w:rsidRDefault="00943D69" w:rsidP="00CA539C">
      <w:pPr>
        <w:widowControl w:val="0"/>
        <w:numPr>
          <w:ilvl w:val="0"/>
          <w:numId w:val="22"/>
        </w:numPr>
        <w:autoSpaceDE w:val="0"/>
        <w:autoSpaceDN w:val="0"/>
        <w:adjustRightInd w:val="0"/>
        <w:spacing w:after="0" w:line="240" w:lineRule="auto"/>
        <w:ind w:right="846"/>
        <w:contextualSpacing/>
        <w:rPr>
          <w:sz w:val="22"/>
        </w:rPr>
      </w:pPr>
      <w:r w:rsidRPr="00943D69">
        <w:rPr>
          <w:sz w:val="22"/>
        </w:rPr>
        <w:t xml:space="preserve">All lines are to be applied by painting between high-grade masking tape with a brush or roller. No spraying of lines is allowed. </w:t>
      </w:r>
    </w:p>
    <w:p w14:paraId="66330523" w14:textId="77777777" w:rsidR="00943D69" w:rsidRPr="00943D69" w:rsidRDefault="00943D69" w:rsidP="00CA539C">
      <w:pPr>
        <w:widowControl w:val="0"/>
        <w:autoSpaceDE w:val="0"/>
        <w:autoSpaceDN w:val="0"/>
        <w:adjustRightInd w:val="0"/>
        <w:spacing w:after="0" w:line="240" w:lineRule="auto"/>
        <w:ind w:left="0" w:right="846" w:firstLine="0"/>
        <w:rPr>
          <w:rFonts w:eastAsia="Times New Roman" w:cs="Times New Roman"/>
          <w:color w:val="auto"/>
          <w:sz w:val="22"/>
        </w:rPr>
      </w:pPr>
    </w:p>
    <w:p w14:paraId="4E58F5D7" w14:textId="77777777" w:rsidR="00943D69" w:rsidRPr="00943D69" w:rsidRDefault="00943D69" w:rsidP="00CA539C">
      <w:pPr>
        <w:widowControl w:val="0"/>
        <w:autoSpaceDE w:val="0"/>
        <w:autoSpaceDN w:val="0"/>
        <w:adjustRightInd w:val="0"/>
        <w:spacing w:after="0" w:line="240" w:lineRule="auto"/>
        <w:ind w:left="709" w:right="846" w:hanging="283"/>
        <w:rPr>
          <w:rFonts w:eastAsia="Times New Roman" w:cs="Times New Roman"/>
          <w:color w:val="auto"/>
          <w:sz w:val="22"/>
        </w:rPr>
      </w:pPr>
      <w:r w:rsidRPr="00943D69">
        <w:rPr>
          <w:rFonts w:eastAsia="Times New Roman" w:cs="Times New Roman"/>
          <w:color w:val="auto"/>
          <w:sz w:val="22"/>
        </w:rPr>
        <w:t>C</w:t>
      </w:r>
      <w:r w:rsidRPr="00943D69">
        <w:rPr>
          <w:rFonts w:eastAsia="Times New Roman" w:cs="Times New Roman"/>
          <w:color w:val="auto"/>
          <w:sz w:val="22"/>
        </w:rPr>
        <w:tab/>
        <w:t xml:space="preserve">Prime masked line with one coat of </w:t>
      </w:r>
      <w:r w:rsidRPr="00943D69">
        <w:rPr>
          <w:rFonts w:eastAsia="Times New Roman" w:cs="Times New Roman"/>
          <w:b/>
          <w:color w:val="auto"/>
          <w:sz w:val="22"/>
        </w:rPr>
        <w:t>Mapecoat TNS Line Seal</w:t>
      </w:r>
      <w:r w:rsidRPr="00943D69">
        <w:rPr>
          <w:rFonts w:eastAsia="Times New Roman" w:cs="Times New Roman"/>
          <w:color w:val="auto"/>
          <w:sz w:val="22"/>
        </w:rPr>
        <w:t xml:space="preserve">. Allow to dry completely before continuing. Application rate is 1 gallon (3.79 L) per tennis court. </w:t>
      </w:r>
    </w:p>
    <w:p w14:paraId="45DC290C" w14:textId="77777777" w:rsidR="00943D69" w:rsidRPr="00943D69" w:rsidRDefault="00943D69" w:rsidP="00CA539C">
      <w:pPr>
        <w:widowControl w:val="0"/>
        <w:autoSpaceDE w:val="0"/>
        <w:autoSpaceDN w:val="0"/>
        <w:adjustRightInd w:val="0"/>
        <w:spacing w:after="0" w:line="240" w:lineRule="auto"/>
        <w:ind w:left="709" w:right="846" w:hanging="283"/>
        <w:rPr>
          <w:rFonts w:eastAsia="Times New Roman" w:cs="Times New Roman"/>
          <w:color w:val="auto"/>
          <w:sz w:val="22"/>
        </w:rPr>
      </w:pPr>
    </w:p>
    <w:p w14:paraId="2A1F9970" w14:textId="6367B689" w:rsidR="00943D69" w:rsidRPr="00943D69" w:rsidRDefault="00066AF7" w:rsidP="00066AF7">
      <w:pPr>
        <w:spacing w:after="0" w:line="240" w:lineRule="auto"/>
        <w:ind w:left="720" w:right="846" w:hanging="270"/>
        <w:contextualSpacing/>
        <w:rPr>
          <w:sz w:val="22"/>
        </w:rPr>
      </w:pPr>
      <w:r>
        <w:rPr>
          <w:sz w:val="22"/>
        </w:rPr>
        <w:t xml:space="preserve">D. </w:t>
      </w:r>
      <w:r w:rsidR="00943D69" w:rsidRPr="00943D69">
        <w:rPr>
          <w:sz w:val="22"/>
        </w:rPr>
        <w:t xml:space="preserve">Paint lines with </w:t>
      </w:r>
      <w:r w:rsidR="00943D69" w:rsidRPr="00943D69">
        <w:rPr>
          <w:b/>
          <w:sz w:val="22"/>
        </w:rPr>
        <w:t>Mapecoat</w:t>
      </w:r>
      <w:r w:rsidR="00943D69" w:rsidRPr="00943D69">
        <w:rPr>
          <w:sz w:val="22"/>
        </w:rPr>
        <w:t xml:space="preserve"> </w:t>
      </w:r>
      <w:r w:rsidR="00943D69" w:rsidRPr="00943D69">
        <w:rPr>
          <w:b/>
          <w:sz w:val="22"/>
        </w:rPr>
        <w:t>TNS Line Tex</w:t>
      </w:r>
      <w:r w:rsidR="00943D69" w:rsidRPr="00943D69">
        <w:rPr>
          <w:sz w:val="22"/>
        </w:rPr>
        <w:t xml:space="preserve"> paint. Application rate is 1 gallon (3.79 L) per tennis court. Allow application to dry. </w:t>
      </w:r>
    </w:p>
    <w:p w14:paraId="194E1CA1" w14:textId="77777777" w:rsidR="00943D69" w:rsidRPr="00943D69" w:rsidRDefault="00943D69" w:rsidP="00CA539C">
      <w:pPr>
        <w:spacing w:after="0" w:line="240" w:lineRule="auto"/>
        <w:ind w:left="426" w:right="846" w:hanging="246"/>
        <w:rPr>
          <w:rFonts w:eastAsia="Times New Roman" w:cs="Times New Roman"/>
          <w:color w:val="auto"/>
          <w:sz w:val="22"/>
        </w:rPr>
      </w:pPr>
    </w:p>
    <w:p w14:paraId="64AD1624" w14:textId="77777777" w:rsidR="00943D69" w:rsidRPr="00943D69" w:rsidRDefault="00943D69" w:rsidP="00CA539C">
      <w:pPr>
        <w:spacing w:after="0" w:line="240" w:lineRule="auto"/>
        <w:ind w:left="709" w:right="846" w:hanging="283"/>
        <w:rPr>
          <w:rFonts w:eastAsia="Times New Roman" w:cs="Times New Roman"/>
          <w:color w:val="auto"/>
          <w:szCs w:val="28"/>
        </w:rPr>
      </w:pPr>
      <w:r w:rsidRPr="00943D69">
        <w:rPr>
          <w:rFonts w:eastAsia="Times New Roman" w:cs="Times New Roman"/>
          <w:color w:val="auto"/>
          <w:sz w:val="22"/>
        </w:rPr>
        <w:t>E.</w:t>
      </w:r>
      <w:r w:rsidRPr="00943D69">
        <w:rPr>
          <w:rFonts w:eastAsia="Times New Roman" w:cs="Times New Roman"/>
          <w:color w:val="auto"/>
          <w:sz w:val="22"/>
        </w:rPr>
        <w:tab/>
        <w:t xml:space="preserve">Remove masking tape immediately when dry. Leaving it in place too long could leave residue on the court surface. </w:t>
      </w:r>
    </w:p>
    <w:p w14:paraId="5F37521F" w14:textId="77777777" w:rsidR="00943D69" w:rsidRPr="00943D69" w:rsidRDefault="00943D69" w:rsidP="00CA539C">
      <w:pPr>
        <w:spacing w:after="0" w:line="240" w:lineRule="auto"/>
        <w:ind w:left="715" w:right="846" w:firstLine="0"/>
        <w:rPr>
          <w:rFonts w:eastAsia="Times New Roman" w:cs="Times New Roman"/>
          <w:bCs/>
          <w:color w:val="auto"/>
          <w:sz w:val="22"/>
        </w:rPr>
      </w:pPr>
    </w:p>
    <w:p w14:paraId="68565071" w14:textId="77777777" w:rsidR="00943D69" w:rsidRPr="00943D69" w:rsidRDefault="00943D69" w:rsidP="00CA539C">
      <w:pPr>
        <w:spacing w:after="0" w:line="240" w:lineRule="auto"/>
        <w:ind w:left="0" w:right="846" w:firstLine="0"/>
        <w:rPr>
          <w:rFonts w:eastAsia="Times New Roman" w:cs="Times New Roman"/>
          <w:b/>
          <w:color w:val="auto"/>
          <w:sz w:val="22"/>
        </w:rPr>
      </w:pPr>
      <w:r w:rsidRPr="00943D69">
        <w:rPr>
          <w:rFonts w:eastAsia="Times New Roman" w:cs="Times New Roman"/>
          <w:b/>
          <w:color w:val="auto"/>
          <w:sz w:val="22"/>
        </w:rPr>
        <w:t>3.6 PROTECTION</w:t>
      </w:r>
    </w:p>
    <w:p w14:paraId="5258EF71" w14:textId="77777777" w:rsidR="00943D69" w:rsidRPr="00943D69" w:rsidRDefault="00943D69" w:rsidP="00CA539C">
      <w:pPr>
        <w:spacing w:after="0" w:line="240" w:lineRule="auto"/>
        <w:ind w:left="426" w:right="846" w:firstLine="0"/>
        <w:rPr>
          <w:rFonts w:eastAsia="Times New Roman" w:cs="Times New Roman"/>
          <w:bCs/>
          <w:color w:val="auto"/>
          <w:sz w:val="22"/>
        </w:rPr>
      </w:pPr>
    </w:p>
    <w:p w14:paraId="38E6AD93" w14:textId="77777777" w:rsidR="00943D69" w:rsidRPr="00943D69" w:rsidRDefault="00943D69" w:rsidP="00CA539C">
      <w:pPr>
        <w:numPr>
          <w:ilvl w:val="0"/>
          <w:numId w:val="23"/>
        </w:numPr>
        <w:spacing w:after="0" w:line="240" w:lineRule="auto"/>
        <w:ind w:left="720" w:right="846"/>
        <w:rPr>
          <w:rFonts w:eastAsia="Times New Roman" w:cs="Times New Roman"/>
          <w:color w:val="auto"/>
          <w:sz w:val="22"/>
        </w:rPr>
      </w:pPr>
      <w:r w:rsidRPr="00943D69">
        <w:rPr>
          <w:rFonts w:eastAsia="Times New Roman" w:cs="Times New Roman"/>
          <w:color w:val="auto"/>
          <w:sz w:val="22"/>
        </w:rPr>
        <w:t xml:space="preserve">Allow a minimum of 24 to 72 hours drying time for outdoor courts before opening for play. Indoor courts will take longer to dry and cure and should dry within a minimum of 7 days before play is allowed, depending on the atmospheric conditions in the building. </w:t>
      </w:r>
    </w:p>
    <w:p w14:paraId="049DACFC" w14:textId="77777777" w:rsidR="00943D69" w:rsidRPr="00943D69" w:rsidRDefault="00943D69" w:rsidP="00CA539C">
      <w:pPr>
        <w:spacing w:after="0" w:line="240" w:lineRule="auto"/>
        <w:ind w:left="0" w:right="0" w:firstLine="0"/>
        <w:rPr>
          <w:rFonts w:eastAsia="Times New Roman" w:cs="Times New Roman"/>
          <w:color w:val="auto"/>
          <w:sz w:val="22"/>
          <w:szCs w:val="24"/>
        </w:rPr>
      </w:pPr>
    </w:p>
    <w:p w14:paraId="3001E516" w14:textId="77777777" w:rsidR="00943D69" w:rsidRPr="00943D69" w:rsidRDefault="00943D69" w:rsidP="00CA539C">
      <w:pPr>
        <w:spacing w:after="0" w:line="240" w:lineRule="auto"/>
        <w:ind w:left="0" w:right="0" w:firstLine="0"/>
        <w:rPr>
          <w:rFonts w:eastAsia="Times New Roman" w:cs="Times New Roman"/>
          <w:color w:val="auto"/>
          <w:sz w:val="22"/>
          <w:szCs w:val="24"/>
        </w:rPr>
      </w:pPr>
    </w:p>
    <w:p w14:paraId="53BE56E8" w14:textId="77777777" w:rsidR="00943D69" w:rsidRPr="00943D69" w:rsidRDefault="00943D69" w:rsidP="00CA539C">
      <w:pPr>
        <w:spacing w:after="0" w:line="240" w:lineRule="auto"/>
        <w:ind w:left="0" w:right="0" w:firstLine="0"/>
        <w:outlineLvl w:val="0"/>
        <w:rPr>
          <w:rFonts w:eastAsia="Times New Roman" w:cs="Times New Roman"/>
          <w:b/>
          <w:color w:val="auto"/>
          <w:sz w:val="22"/>
          <w:szCs w:val="24"/>
        </w:rPr>
      </w:pPr>
      <w:r w:rsidRPr="00943D69">
        <w:rPr>
          <w:rFonts w:eastAsia="Times New Roman" w:cs="Times New Roman"/>
          <w:b/>
          <w:color w:val="auto"/>
          <w:sz w:val="22"/>
          <w:szCs w:val="24"/>
        </w:rPr>
        <w:t>END OF SECTION</w:t>
      </w:r>
    </w:p>
    <w:p w14:paraId="3E173537" w14:textId="77777777" w:rsidR="00943D69" w:rsidRDefault="00943D69" w:rsidP="00CA539C">
      <w:pPr>
        <w:spacing w:after="0" w:line="240" w:lineRule="auto"/>
        <w:ind w:left="0" w:right="846" w:firstLine="0"/>
        <w:contextualSpacing/>
        <w:rPr>
          <w:rFonts w:eastAsia="Times New Roman"/>
          <w:sz w:val="22"/>
        </w:rPr>
      </w:pPr>
    </w:p>
    <w:sectPr w:rsidR="00943D69" w:rsidSect="00033083">
      <w:headerReference w:type="even" r:id="rId16"/>
      <w:headerReference w:type="default" r:id="rId17"/>
      <w:footerReference w:type="default" r:id="rId18"/>
      <w:headerReference w:type="first" r:id="rId19"/>
      <w:footerReference w:type="first" r:id="rId20"/>
      <w:pgSz w:w="12240" w:h="15840"/>
      <w:pgMar w:top="1446" w:right="1041" w:bottom="851"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382BE" w14:textId="77777777" w:rsidR="000460A3" w:rsidRDefault="000460A3">
      <w:pPr>
        <w:spacing w:after="0" w:line="240" w:lineRule="auto"/>
      </w:pPr>
      <w:r>
        <w:separator/>
      </w:r>
    </w:p>
  </w:endnote>
  <w:endnote w:type="continuationSeparator" w:id="0">
    <w:p w14:paraId="039155AD" w14:textId="77777777" w:rsidR="000460A3" w:rsidRDefault="0004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1C96" w14:textId="77777777" w:rsidR="002C5D7B" w:rsidRDefault="002C5D7B" w:rsidP="002C5D7B">
    <w:pPr>
      <w:pStyle w:val="SpecFooter"/>
    </w:pPr>
    <w:r>
      <w:rPr>
        <w:sz w:val="20"/>
        <w:szCs w:val="20"/>
      </w:rPr>
      <w:t xml:space="preserve">MAPEI Tennis Courts and Recreational Sports </w:t>
    </w:r>
    <w:r w:rsidRPr="00997734">
      <w:rPr>
        <w:sz w:val="20"/>
        <w:szCs w:val="20"/>
      </w:rPr>
      <w:t>Surfac</w:t>
    </w:r>
    <w:r>
      <w:rPr>
        <w:sz w:val="20"/>
        <w:szCs w:val="20"/>
      </w:rPr>
      <w:t>ing Systems</w:t>
    </w:r>
  </w:p>
  <w:p w14:paraId="6C606DF9" w14:textId="77777777" w:rsidR="002C5D7B" w:rsidRDefault="002C5D7B" w:rsidP="002C5D7B">
    <w:pPr>
      <w:pStyle w:val="SpecFooter"/>
    </w:pPr>
  </w:p>
  <w:p w14:paraId="4A67CE3C" w14:textId="77777777" w:rsidR="002C5D7B" w:rsidRDefault="002C5D7B" w:rsidP="002C5D7B">
    <w:pPr>
      <w:pStyle w:val="SpecFooter"/>
    </w:pPr>
    <w:r>
      <w:t xml:space="preserve">02790 (32 18 23.53) -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1AAA" w14:textId="77777777" w:rsidR="002C5D7B" w:rsidRDefault="002C5D7B" w:rsidP="002C5D7B">
    <w:pPr>
      <w:pStyle w:val="SpecFooter"/>
      <w:rPr>
        <w:sz w:val="20"/>
        <w:szCs w:val="20"/>
      </w:rPr>
    </w:pPr>
  </w:p>
  <w:p w14:paraId="5143F017" w14:textId="50F32520" w:rsidR="002C5D7B" w:rsidRDefault="002C5D7B" w:rsidP="002C5D7B">
    <w:pPr>
      <w:pStyle w:val="SpecFooter"/>
    </w:pPr>
    <w:r>
      <w:rPr>
        <w:sz w:val="20"/>
        <w:szCs w:val="20"/>
      </w:rPr>
      <w:t xml:space="preserve">MAPEI Tennis Courts and Recreational Sports </w:t>
    </w:r>
    <w:r w:rsidRPr="00997734">
      <w:rPr>
        <w:sz w:val="20"/>
        <w:szCs w:val="20"/>
      </w:rPr>
      <w:t>Surfac</w:t>
    </w:r>
    <w:r>
      <w:rPr>
        <w:sz w:val="20"/>
        <w:szCs w:val="20"/>
      </w:rPr>
      <w:t>ing Systems</w:t>
    </w:r>
  </w:p>
  <w:p w14:paraId="365E8EB4" w14:textId="77777777" w:rsidR="002C5D7B" w:rsidRDefault="002C5D7B" w:rsidP="002C5D7B">
    <w:pPr>
      <w:pStyle w:val="SpecFooter"/>
    </w:pPr>
  </w:p>
  <w:p w14:paraId="64955BE4" w14:textId="77777777" w:rsidR="002C5D7B" w:rsidRDefault="002C5D7B" w:rsidP="002C5D7B">
    <w:pPr>
      <w:pStyle w:val="SpecFooter"/>
    </w:pPr>
    <w:r>
      <w:t xml:space="preserve">02790 (32 18 23.53) -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E728E" w14:textId="77777777" w:rsidR="000460A3" w:rsidRDefault="000460A3">
      <w:pPr>
        <w:spacing w:after="0" w:line="240" w:lineRule="auto"/>
      </w:pPr>
      <w:r>
        <w:separator/>
      </w:r>
    </w:p>
  </w:footnote>
  <w:footnote w:type="continuationSeparator" w:id="0">
    <w:p w14:paraId="3CE48B42" w14:textId="77777777" w:rsidR="000460A3" w:rsidRDefault="00046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2968C" w14:textId="77777777" w:rsidR="0078141A" w:rsidRDefault="0078141A">
    <w:pPr>
      <w:spacing w:after="0" w:line="259" w:lineRule="auto"/>
      <w:ind w:left="0" w:right="0" w:firstLine="0"/>
    </w:pPr>
    <w:r>
      <w:rPr>
        <w:b/>
        <w:sz w:val="22"/>
      </w:rPr>
      <w:t xml:space="preserve">GUIDE SPECIFICATION </w:t>
    </w:r>
  </w:p>
  <w:p w14:paraId="7E1619AD" w14:textId="77777777" w:rsidR="0078141A" w:rsidRDefault="0078141A">
    <w:pPr>
      <w:spacing w:after="0" w:line="259" w:lineRule="auto"/>
      <w:ind w:left="0" w:righ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BF18" w14:textId="77777777" w:rsidR="0078141A" w:rsidRDefault="0078141A">
    <w:pPr>
      <w:spacing w:after="0" w:line="259" w:lineRule="auto"/>
      <w:ind w:left="0" w:righ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432B" w14:textId="77777777" w:rsidR="0078141A" w:rsidRDefault="0078141A">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219ED"/>
    <w:multiLevelType w:val="hybridMultilevel"/>
    <w:tmpl w:val="A2A876AA"/>
    <w:lvl w:ilvl="0" w:tplc="8F52B304">
      <w:start w:val="3"/>
      <w:numFmt w:val="upperLetter"/>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536D1C"/>
    <w:multiLevelType w:val="hybridMultilevel"/>
    <w:tmpl w:val="31F849E4"/>
    <w:lvl w:ilvl="0" w:tplc="BDB0BC1E">
      <w:start w:val="1"/>
      <w:numFmt w:val="lowerRoman"/>
      <w:lvlText w:val="%1."/>
      <w:lvlJc w:val="right"/>
      <w:pPr>
        <w:ind w:left="2160" w:hanging="360"/>
      </w:pPr>
      <w:rPr>
        <w:b w:val="0"/>
        <w:bCs/>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 w15:restartNumberingAfterBreak="0">
    <w:nsid w:val="0E2C6409"/>
    <w:multiLevelType w:val="hybridMultilevel"/>
    <w:tmpl w:val="968C05AC"/>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72B6E"/>
    <w:multiLevelType w:val="hybridMultilevel"/>
    <w:tmpl w:val="E20430CE"/>
    <w:lvl w:ilvl="0" w:tplc="0409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0D564F7"/>
    <w:multiLevelType w:val="hybridMultilevel"/>
    <w:tmpl w:val="3D9E4E1A"/>
    <w:lvl w:ilvl="0" w:tplc="0409000F">
      <w:start w:val="1"/>
      <w:numFmt w:val="decimal"/>
      <w:lvlText w:val="%1."/>
      <w:lvlJc w:val="left"/>
      <w:pPr>
        <w:ind w:left="2190" w:hanging="360"/>
      </w:pPr>
      <w:rPr>
        <w:rFont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5" w15:restartNumberingAfterBreak="0">
    <w:nsid w:val="18E2409B"/>
    <w:multiLevelType w:val="multilevel"/>
    <w:tmpl w:val="8482FF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066106"/>
    <w:multiLevelType w:val="hybridMultilevel"/>
    <w:tmpl w:val="00344B6E"/>
    <w:lvl w:ilvl="0" w:tplc="102A75FA">
      <w:start w:val="1"/>
      <w:numFmt w:val="lowerRoman"/>
      <w:lvlText w:val="%1"/>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2A75FA">
      <w:start w:val="1"/>
      <w:numFmt w:val="lowerRoman"/>
      <w:lvlText w:val="%2"/>
      <w:lvlJc w:val="left"/>
      <w:pPr>
        <w:ind w:left="28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7" w15:restartNumberingAfterBreak="0">
    <w:nsid w:val="1DC37398"/>
    <w:multiLevelType w:val="hybridMultilevel"/>
    <w:tmpl w:val="CFEAC21C"/>
    <w:lvl w:ilvl="0" w:tplc="F5B4A6CE">
      <w:start w:val="1"/>
      <w:numFmt w:val="upperLetter"/>
      <w:lvlText w:val="%1."/>
      <w:lvlJc w:val="left"/>
      <w:pPr>
        <w:ind w:left="721" w:hanging="534"/>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8" w15:restartNumberingAfterBreak="0">
    <w:nsid w:val="1DE22F3E"/>
    <w:multiLevelType w:val="hybridMultilevel"/>
    <w:tmpl w:val="375873DA"/>
    <w:lvl w:ilvl="0" w:tplc="3E7A2184">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F68DA"/>
    <w:multiLevelType w:val="multilevel"/>
    <w:tmpl w:val="33522D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BC3E2F"/>
    <w:multiLevelType w:val="hybridMultilevel"/>
    <w:tmpl w:val="8BFCC1D8"/>
    <w:lvl w:ilvl="0" w:tplc="7A523C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C6DC0"/>
    <w:multiLevelType w:val="hybridMultilevel"/>
    <w:tmpl w:val="54C0AF14"/>
    <w:lvl w:ilvl="0" w:tplc="0409001B">
      <w:start w:val="1"/>
      <w:numFmt w:val="lowerRoman"/>
      <w:lvlText w:val="%1."/>
      <w:lvlJc w:val="right"/>
      <w:pPr>
        <w:ind w:left="2160" w:hanging="360"/>
      </w:pPr>
    </w:lvl>
    <w:lvl w:ilvl="1" w:tplc="102A75FA">
      <w:start w:val="1"/>
      <w:numFmt w:val="lowerRoman"/>
      <w:lvlText w:val="%2"/>
      <w:lvlJc w:val="left"/>
      <w:pPr>
        <w:ind w:left="28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2" w15:restartNumberingAfterBreak="0">
    <w:nsid w:val="2D9445B1"/>
    <w:multiLevelType w:val="hybridMultilevel"/>
    <w:tmpl w:val="D92292E4"/>
    <w:lvl w:ilvl="0" w:tplc="0409001B">
      <w:start w:val="1"/>
      <w:numFmt w:val="lowerRoman"/>
      <w:lvlText w:val="%1."/>
      <w:lvlJc w:val="right"/>
      <w:pPr>
        <w:ind w:left="3049" w:hanging="360"/>
      </w:pPr>
    </w:lvl>
    <w:lvl w:ilvl="1" w:tplc="04090019" w:tentative="1">
      <w:start w:val="1"/>
      <w:numFmt w:val="lowerLetter"/>
      <w:lvlText w:val="%2."/>
      <w:lvlJc w:val="left"/>
      <w:pPr>
        <w:ind w:left="3769" w:hanging="360"/>
      </w:pPr>
    </w:lvl>
    <w:lvl w:ilvl="2" w:tplc="0409001B" w:tentative="1">
      <w:start w:val="1"/>
      <w:numFmt w:val="lowerRoman"/>
      <w:lvlText w:val="%3."/>
      <w:lvlJc w:val="right"/>
      <w:pPr>
        <w:ind w:left="4489" w:hanging="180"/>
      </w:pPr>
    </w:lvl>
    <w:lvl w:ilvl="3" w:tplc="0409000F" w:tentative="1">
      <w:start w:val="1"/>
      <w:numFmt w:val="decimal"/>
      <w:lvlText w:val="%4."/>
      <w:lvlJc w:val="left"/>
      <w:pPr>
        <w:ind w:left="5209" w:hanging="360"/>
      </w:pPr>
    </w:lvl>
    <w:lvl w:ilvl="4" w:tplc="04090019" w:tentative="1">
      <w:start w:val="1"/>
      <w:numFmt w:val="lowerLetter"/>
      <w:lvlText w:val="%5."/>
      <w:lvlJc w:val="left"/>
      <w:pPr>
        <w:ind w:left="5929" w:hanging="360"/>
      </w:pPr>
    </w:lvl>
    <w:lvl w:ilvl="5" w:tplc="0409001B" w:tentative="1">
      <w:start w:val="1"/>
      <w:numFmt w:val="lowerRoman"/>
      <w:lvlText w:val="%6."/>
      <w:lvlJc w:val="right"/>
      <w:pPr>
        <w:ind w:left="6649" w:hanging="180"/>
      </w:pPr>
    </w:lvl>
    <w:lvl w:ilvl="6" w:tplc="0409000F" w:tentative="1">
      <w:start w:val="1"/>
      <w:numFmt w:val="decimal"/>
      <w:lvlText w:val="%7."/>
      <w:lvlJc w:val="left"/>
      <w:pPr>
        <w:ind w:left="7369" w:hanging="360"/>
      </w:pPr>
    </w:lvl>
    <w:lvl w:ilvl="7" w:tplc="04090019" w:tentative="1">
      <w:start w:val="1"/>
      <w:numFmt w:val="lowerLetter"/>
      <w:lvlText w:val="%8."/>
      <w:lvlJc w:val="left"/>
      <w:pPr>
        <w:ind w:left="8089" w:hanging="360"/>
      </w:pPr>
    </w:lvl>
    <w:lvl w:ilvl="8" w:tplc="0409001B" w:tentative="1">
      <w:start w:val="1"/>
      <w:numFmt w:val="lowerRoman"/>
      <w:lvlText w:val="%9."/>
      <w:lvlJc w:val="right"/>
      <w:pPr>
        <w:ind w:left="8809" w:hanging="180"/>
      </w:pPr>
    </w:lvl>
  </w:abstractNum>
  <w:abstractNum w:abstractNumId="13" w15:restartNumberingAfterBreak="0">
    <w:nsid w:val="30E27C50"/>
    <w:multiLevelType w:val="hybridMultilevel"/>
    <w:tmpl w:val="39A86B94"/>
    <w:lvl w:ilvl="0" w:tplc="0409000F">
      <w:start w:val="1"/>
      <w:numFmt w:val="decimal"/>
      <w:lvlText w:val="%1."/>
      <w:lvlJc w:val="left"/>
      <w:pPr>
        <w:ind w:left="1094" w:hanging="360"/>
      </w:pPr>
    </w:lvl>
    <w:lvl w:ilvl="1" w:tplc="04090019">
      <w:start w:val="1"/>
      <w:numFmt w:val="lowerLetter"/>
      <w:lvlText w:val="%2."/>
      <w:lvlJc w:val="left"/>
      <w:pPr>
        <w:ind w:left="1814" w:hanging="360"/>
      </w:pPr>
    </w:lvl>
    <w:lvl w:ilvl="2" w:tplc="0409001B">
      <w:start w:val="1"/>
      <w:numFmt w:val="lowerRoman"/>
      <w:lvlText w:val="%3."/>
      <w:lvlJc w:val="right"/>
      <w:pPr>
        <w:ind w:left="2534" w:hanging="180"/>
      </w:pPr>
    </w:lvl>
    <w:lvl w:ilvl="3" w:tplc="0409000F">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4" w15:restartNumberingAfterBreak="0">
    <w:nsid w:val="367E4DD4"/>
    <w:multiLevelType w:val="hybridMultilevel"/>
    <w:tmpl w:val="E5C08D30"/>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3BBC6CD4"/>
    <w:multiLevelType w:val="hybridMultilevel"/>
    <w:tmpl w:val="9AD694CE"/>
    <w:lvl w:ilvl="0" w:tplc="E2E610F2">
      <w:start w:val="1"/>
      <w:numFmt w:val="upperLetter"/>
      <w:lvlText w:val="%1."/>
      <w:lvlJc w:val="left"/>
      <w:pPr>
        <w:ind w:left="360" w:hanging="360"/>
      </w:pPr>
      <w:rPr>
        <w:rFonts w:ascii="Arial" w:eastAsia="Arial" w:hAnsi="Arial" w:cs="Arial" w:hint="default"/>
        <w:b w:val="0"/>
        <w:i w:val="0"/>
        <w:strike w:val="0"/>
        <w:dstrike w:val="0"/>
        <w:color w:val="000000"/>
        <w:sz w:val="20"/>
        <w:szCs w:val="20"/>
        <w:u w:val="none" w:color="000000"/>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E6726BC"/>
    <w:multiLevelType w:val="hybridMultilevel"/>
    <w:tmpl w:val="8004AE4C"/>
    <w:lvl w:ilvl="0" w:tplc="0409001B">
      <w:start w:val="1"/>
      <w:numFmt w:val="lowerRoman"/>
      <w:lvlText w:val="%1."/>
      <w:lvlJc w:val="righ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402873ED"/>
    <w:multiLevelType w:val="hybridMultilevel"/>
    <w:tmpl w:val="175EB590"/>
    <w:lvl w:ilvl="0" w:tplc="7A523C60">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05C4162"/>
    <w:multiLevelType w:val="hybridMultilevel"/>
    <w:tmpl w:val="3C1E99D4"/>
    <w:lvl w:ilvl="0" w:tplc="04090013">
      <w:start w:val="1"/>
      <w:numFmt w:val="upperRoman"/>
      <w:lvlText w:val="%1."/>
      <w:lvlJc w:val="righ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9" w15:restartNumberingAfterBreak="0">
    <w:nsid w:val="405C484E"/>
    <w:multiLevelType w:val="hybridMultilevel"/>
    <w:tmpl w:val="38A44570"/>
    <w:lvl w:ilvl="0" w:tplc="102A75FA">
      <w:start w:val="1"/>
      <w:numFmt w:val="lowerRoman"/>
      <w:lvlText w:val="%1"/>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2A75FA">
      <w:start w:val="1"/>
      <w:numFmt w:val="lowerRoman"/>
      <w:lvlText w:val="%2"/>
      <w:lvlJc w:val="left"/>
      <w:pPr>
        <w:ind w:left="28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0" w15:restartNumberingAfterBreak="0">
    <w:nsid w:val="40C3446E"/>
    <w:multiLevelType w:val="hybridMultilevel"/>
    <w:tmpl w:val="2416CAA4"/>
    <w:lvl w:ilvl="0" w:tplc="7A523C60">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03149"/>
    <w:multiLevelType w:val="hybridMultilevel"/>
    <w:tmpl w:val="D4601B96"/>
    <w:lvl w:ilvl="0" w:tplc="7A523C60">
      <w:start w:val="1"/>
      <w:numFmt w:val="upp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FBD431D"/>
    <w:multiLevelType w:val="hybridMultilevel"/>
    <w:tmpl w:val="4A7E3598"/>
    <w:lvl w:ilvl="0" w:tplc="F34C34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11A10FE"/>
    <w:multiLevelType w:val="hybridMultilevel"/>
    <w:tmpl w:val="04B02AD6"/>
    <w:lvl w:ilvl="0" w:tplc="C16606C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07832"/>
    <w:multiLevelType w:val="multilevel"/>
    <w:tmpl w:val="BF7C9240"/>
    <w:lvl w:ilvl="0">
      <w:start w:val="1"/>
      <w:numFmt w:val="upperLetter"/>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3173E89"/>
    <w:multiLevelType w:val="hybridMultilevel"/>
    <w:tmpl w:val="E7321DD6"/>
    <w:lvl w:ilvl="0" w:tplc="7BC0DC82">
      <w:start w:val="1"/>
      <w:numFmt w:val="upperLetter"/>
      <w:lvlText w:val="%1."/>
      <w:lvlJc w:val="left"/>
      <w:pPr>
        <w:ind w:left="786" w:hanging="360"/>
      </w:pPr>
      <w:rPr>
        <w:rFonts w:hint="default"/>
        <w:i w:val="0"/>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6" w15:restartNumberingAfterBreak="0">
    <w:nsid w:val="64A25AE7"/>
    <w:multiLevelType w:val="hybridMultilevel"/>
    <w:tmpl w:val="495A80CA"/>
    <w:lvl w:ilvl="0" w:tplc="7A523C60">
      <w:start w:val="1"/>
      <w:numFmt w:val="upp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77A05C9"/>
    <w:multiLevelType w:val="hybridMultilevel"/>
    <w:tmpl w:val="B9DCCB16"/>
    <w:lvl w:ilvl="0" w:tplc="0C0C0015">
      <w:start w:val="1"/>
      <w:numFmt w:val="upperLetter"/>
      <w:lvlText w:val="%1."/>
      <w:lvlJc w:val="left"/>
      <w:pPr>
        <w:ind w:left="0" w:hanging="360"/>
      </w:pPr>
      <w:rPr>
        <w:rFonts w:hint="default"/>
      </w:rPr>
    </w:lvl>
    <w:lvl w:ilvl="1" w:tplc="9A763174">
      <w:start w:val="2"/>
      <w:numFmt w:val="upperLetter"/>
      <w:lvlText w:val="%2."/>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C0C001B" w:tentative="1">
      <w:start w:val="1"/>
      <w:numFmt w:val="lowerRoman"/>
      <w:lvlText w:val="%3."/>
      <w:lvlJc w:val="right"/>
      <w:pPr>
        <w:ind w:left="1440" w:hanging="180"/>
      </w:pPr>
    </w:lvl>
    <w:lvl w:ilvl="3" w:tplc="0C0C000F" w:tentative="1">
      <w:start w:val="1"/>
      <w:numFmt w:val="decimal"/>
      <w:lvlText w:val="%4."/>
      <w:lvlJc w:val="left"/>
      <w:pPr>
        <w:ind w:left="2160" w:hanging="360"/>
      </w:pPr>
    </w:lvl>
    <w:lvl w:ilvl="4" w:tplc="0C0C0019" w:tentative="1">
      <w:start w:val="1"/>
      <w:numFmt w:val="lowerLetter"/>
      <w:lvlText w:val="%5."/>
      <w:lvlJc w:val="left"/>
      <w:pPr>
        <w:ind w:left="2880" w:hanging="360"/>
      </w:pPr>
    </w:lvl>
    <w:lvl w:ilvl="5" w:tplc="0C0C001B" w:tentative="1">
      <w:start w:val="1"/>
      <w:numFmt w:val="lowerRoman"/>
      <w:lvlText w:val="%6."/>
      <w:lvlJc w:val="right"/>
      <w:pPr>
        <w:ind w:left="3600" w:hanging="180"/>
      </w:pPr>
    </w:lvl>
    <w:lvl w:ilvl="6" w:tplc="0C0C000F" w:tentative="1">
      <w:start w:val="1"/>
      <w:numFmt w:val="decimal"/>
      <w:lvlText w:val="%7."/>
      <w:lvlJc w:val="left"/>
      <w:pPr>
        <w:ind w:left="4320" w:hanging="360"/>
      </w:pPr>
    </w:lvl>
    <w:lvl w:ilvl="7" w:tplc="0C0C0019" w:tentative="1">
      <w:start w:val="1"/>
      <w:numFmt w:val="lowerLetter"/>
      <w:lvlText w:val="%8."/>
      <w:lvlJc w:val="left"/>
      <w:pPr>
        <w:ind w:left="5040" w:hanging="360"/>
      </w:pPr>
    </w:lvl>
    <w:lvl w:ilvl="8" w:tplc="0C0C001B" w:tentative="1">
      <w:start w:val="1"/>
      <w:numFmt w:val="lowerRoman"/>
      <w:lvlText w:val="%9."/>
      <w:lvlJc w:val="right"/>
      <w:pPr>
        <w:ind w:left="5760" w:hanging="180"/>
      </w:pPr>
    </w:lvl>
  </w:abstractNum>
  <w:abstractNum w:abstractNumId="28" w15:restartNumberingAfterBreak="0">
    <w:nsid w:val="73CD44CB"/>
    <w:multiLevelType w:val="hybridMultilevel"/>
    <w:tmpl w:val="E20430CE"/>
    <w:lvl w:ilvl="0" w:tplc="0409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74122548"/>
    <w:multiLevelType w:val="hybridMultilevel"/>
    <w:tmpl w:val="F4341A2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FA0DC0"/>
    <w:multiLevelType w:val="hybridMultilevel"/>
    <w:tmpl w:val="B05E7484"/>
    <w:lvl w:ilvl="0" w:tplc="7A523C60">
      <w:start w:val="1"/>
      <w:numFmt w:val="upperLetter"/>
      <w:lvlText w:val="%1."/>
      <w:lvlJc w:val="left"/>
      <w:pPr>
        <w:ind w:left="1074" w:hanging="360"/>
      </w:pPr>
      <w:rPr>
        <w:rFonts w:hint="default"/>
      </w:rPr>
    </w:lvl>
    <w:lvl w:ilvl="1" w:tplc="4F248FCA">
      <w:start w:val="1"/>
      <w:numFmt w:val="decimal"/>
      <w:lvlText w:val="%2.)"/>
      <w:lvlJc w:val="left"/>
      <w:pPr>
        <w:ind w:left="1794" w:hanging="360"/>
      </w:pPr>
      <w:rPr>
        <w:rFonts w:hint="default"/>
      </w:rPr>
    </w:lvl>
    <w:lvl w:ilvl="2" w:tplc="0C0C001B" w:tentative="1">
      <w:start w:val="1"/>
      <w:numFmt w:val="lowerRoman"/>
      <w:lvlText w:val="%3."/>
      <w:lvlJc w:val="right"/>
      <w:pPr>
        <w:ind w:left="2514" w:hanging="180"/>
      </w:pPr>
    </w:lvl>
    <w:lvl w:ilvl="3" w:tplc="0C0C000F" w:tentative="1">
      <w:start w:val="1"/>
      <w:numFmt w:val="decimal"/>
      <w:lvlText w:val="%4."/>
      <w:lvlJc w:val="left"/>
      <w:pPr>
        <w:ind w:left="3234" w:hanging="360"/>
      </w:pPr>
    </w:lvl>
    <w:lvl w:ilvl="4" w:tplc="0C0C0019" w:tentative="1">
      <w:start w:val="1"/>
      <w:numFmt w:val="lowerLetter"/>
      <w:lvlText w:val="%5."/>
      <w:lvlJc w:val="left"/>
      <w:pPr>
        <w:ind w:left="3954" w:hanging="360"/>
      </w:pPr>
    </w:lvl>
    <w:lvl w:ilvl="5" w:tplc="0C0C001B" w:tentative="1">
      <w:start w:val="1"/>
      <w:numFmt w:val="lowerRoman"/>
      <w:lvlText w:val="%6."/>
      <w:lvlJc w:val="right"/>
      <w:pPr>
        <w:ind w:left="4674" w:hanging="180"/>
      </w:pPr>
    </w:lvl>
    <w:lvl w:ilvl="6" w:tplc="0C0C000F" w:tentative="1">
      <w:start w:val="1"/>
      <w:numFmt w:val="decimal"/>
      <w:lvlText w:val="%7."/>
      <w:lvlJc w:val="left"/>
      <w:pPr>
        <w:ind w:left="5394" w:hanging="360"/>
      </w:pPr>
    </w:lvl>
    <w:lvl w:ilvl="7" w:tplc="0C0C0019" w:tentative="1">
      <w:start w:val="1"/>
      <w:numFmt w:val="lowerLetter"/>
      <w:lvlText w:val="%8."/>
      <w:lvlJc w:val="left"/>
      <w:pPr>
        <w:ind w:left="6114" w:hanging="360"/>
      </w:pPr>
    </w:lvl>
    <w:lvl w:ilvl="8" w:tplc="0C0C001B" w:tentative="1">
      <w:start w:val="1"/>
      <w:numFmt w:val="lowerRoman"/>
      <w:lvlText w:val="%9."/>
      <w:lvlJc w:val="right"/>
      <w:pPr>
        <w:ind w:left="6834" w:hanging="180"/>
      </w:pPr>
    </w:lvl>
  </w:abstractNum>
  <w:num w:numId="1">
    <w:abstractNumId w:val="4"/>
  </w:num>
  <w:num w:numId="2">
    <w:abstractNumId w:val="22"/>
  </w:num>
  <w:num w:numId="3">
    <w:abstractNumId w:val="13"/>
  </w:num>
  <w:num w:numId="4">
    <w:abstractNumId w:val="30"/>
  </w:num>
  <w:num w:numId="5">
    <w:abstractNumId w:val="9"/>
  </w:num>
  <w:num w:numId="6">
    <w:abstractNumId w:val="20"/>
  </w:num>
  <w:num w:numId="7">
    <w:abstractNumId w:val="10"/>
  </w:num>
  <w:num w:numId="8">
    <w:abstractNumId w:val="2"/>
  </w:num>
  <w:num w:numId="9">
    <w:abstractNumId w:val="16"/>
  </w:num>
  <w:num w:numId="10">
    <w:abstractNumId w:val="24"/>
  </w:num>
  <w:num w:numId="11">
    <w:abstractNumId w:val="7"/>
  </w:num>
  <w:num w:numId="12">
    <w:abstractNumId w:val="28"/>
  </w:num>
  <w:num w:numId="13">
    <w:abstractNumId w:val="3"/>
  </w:num>
  <w:num w:numId="14">
    <w:abstractNumId w:val="27"/>
  </w:num>
  <w:num w:numId="15">
    <w:abstractNumId w:val="14"/>
  </w:num>
  <w:num w:numId="16">
    <w:abstractNumId w:val="29"/>
  </w:num>
  <w:num w:numId="17">
    <w:abstractNumId w:val="26"/>
  </w:num>
  <w:num w:numId="18">
    <w:abstractNumId w:val="21"/>
  </w:num>
  <w:num w:numId="19">
    <w:abstractNumId w:val="12"/>
  </w:num>
  <w:num w:numId="20">
    <w:abstractNumId w:val="23"/>
  </w:num>
  <w:num w:numId="21">
    <w:abstractNumId w:val="8"/>
  </w:num>
  <w:num w:numId="22">
    <w:abstractNumId w:val="25"/>
  </w:num>
  <w:num w:numId="23">
    <w:abstractNumId w:val="17"/>
  </w:num>
  <w:num w:numId="24">
    <w:abstractNumId w:val="1"/>
  </w:num>
  <w:num w:numId="25">
    <w:abstractNumId w:val="11"/>
  </w:num>
  <w:num w:numId="26">
    <w:abstractNumId w:val="19"/>
  </w:num>
  <w:num w:numId="27">
    <w:abstractNumId w:val="6"/>
  </w:num>
  <w:num w:numId="28">
    <w:abstractNumId w:val="15"/>
  </w:num>
  <w:num w:numId="29">
    <w:abstractNumId w:val="0"/>
  </w:num>
  <w:num w:numId="30">
    <w:abstractNumId w:val="18"/>
  </w:num>
  <w:num w:numId="3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DC"/>
    <w:rsid w:val="0000396F"/>
    <w:rsid w:val="0000786A"/>
    <w:rsid w:val="00007C02"/>
    <w:rsid w:val="00026B72"/>
    <w:rsid w:val="00027CB4"/>
    <w:rsid w:val="00030B70"/>
    <w:rsid w:val="0003154A"/>
    <w:rsid w:val="00032A77"/>
    <w:rsid w:val="00033083"/>
    <w:rsid w:val="00035B21"/>
    <w:rsid w:val="00036A8D"/>
    <w:rsid w:val="00040CCE"/>
    <w:rsid w:val="000411C3"/>
    <w:rsid w:val="00041A88"/>
    <w:rsid w:val="00045FC8"/>
    <w:rsid w:val="000460A3"/>
    <w:rsid w:val="00047B67"/>
    <w:rsid w:val="00055B2D"/>
    <w:rsid w:val="00055E7C"/>
    <w:rsid w:val="00056950"/>
    <w:rsid w:val="00061205"/>
    <w:rsid w:val="00061E36"/>
    <w:rsid w:val="00065C8E"/>
    <w:rsid w:val="00065DED"/>
    <w:rsid w:val="00066AF7"/>
    <w:rsid w:val="00066BD9"/>
    <w:rsid w:val="00067411"/>
    <w:rsid w:val="000711D2"/>
    <w:rsid w:val="000715B4"/>
    <w:rsid w:val="000765A6"/>
    <w:rsid w:val="00080507"/>
    <w:rsid w:val="00083A76"/>
    <w:rsid w:val="00092740"/>
    <w:rsid w:val="0009698E"/>
    <w:rsid w:val="000976A6"/>
    <w:rsid w:val="00097C6A"/>
    <w:rsid w:val="00097DCE"/>
    <w:rsid w:val="000A23A1"/>
    <w:rsid w:val="000A35C6"/>
    <w:rsid w:val="000A3E04"/>
    <w:rsid w:val="000A4FE7"/>
    <w:rsid w:val="000A7F51"/>
    <w:rsid w:val="000B0059"/>
    <w:rsid w:val="000B0B14"/>
    <w:rsid w:val="000B22FF"/>
    <w:rsid w:val="000B2782"/>
    <w:rsid w:val="000B3757"/>
    <w:rsid w:val="000B5ACB"/>
    <w:rsid w:val="000B5B5E"/>
    <w:rsid w:val="000B7FB1"/>
    <w:rsid w:val="000C514A"/>
    <w:rsid w:val="000C7693"/>
    <w:rsid w:val="000D0763"/>
    <w:rsid w:val="000D3C30"/>
    <w:rsid w:val="000D45AA"/>
    <w:rsid w:val="000D480C"/>
    <w:rsid w:val="000D7220"/>
    <w:rsid w:val="000D7667"/>
    <w:rsid w:val="000E01D2"/>
    <w:rsid w:val="000E1B4D"/>
    <w:rsid w:val="000E3946"/>
    <w:rsid w:val="000E593F"/>
    <w:rsid w:val="000E6858"/>
    <w:rsid w:val="000F4634"/>
    <w:rsid w:val="000F6888"/>
    <w:rsid w:val="00100989"/>
    <w:rsid w:val="001034B4"/>
    <w:rsid w:val="0010689B"/>
    <w:rsid w:val="00126901"/>
    <w:rsid w:val="00131744"/>
    <w:rsid w:val="00135AD1"/>
    <w:rsid w:val="00136C86"/>
    <w:rsid w:val="001445FF"/>
    <w:rsid w:val="001453BA"/>
    <w:rsid w:val="00145A5A"/>
    <w:rsid w:val="001523E0"/>
    <w:rsid w:val="00152B5C"/>
    <w:rsid w:val="00156F88"/>
    <w:rsid w:val="00162D8E"/>
    <w:rsid w:val="00165AD4"/>
    <w:rsid w:val="00166ADD"/>
    <w:rsid w:val="001708D0"/>
    <w:rsid w:val="00171482"/>
    <w:rsid w:val="00172402"/>
    <w:rsid w:val="001757B1"/>
    <w:rsid w:val="00181136"/>
    <w:rsid w:val="001847E8"/>
    <w:rsid w:val="00186729"/>
    <w:rsid w:val="00190A2A"/>
    <w:rsid w:val="0019674F"/>
    <w:rsid w:val="001A01BA"/>
    <w:rsid w:val="001A5242"/>
    <w:rsid w:val="001A52E7"/>
    <w:rsid w:val="001B0553"/>
    <w:rsid w:val="001B233B"/>
    <w:rsid w:val="001B4D51"/>
    <w:rsid w:val="001C144B"/>
    <w:rsid w:val="001C38D4"/>
    <w:rsid w:val="001C43FA"/>
    <w:rsid w:val="001C5C1A"/>
    <w:rsid w:val="001D1C58"/>
    <w:rsid w:val="001D47F6"/>
    <w:rsid w:val="001D6341"/>
    <w:rsid w:val="001D6B3B"/>
    <w:rsid w:val="001E189D"/>
    <w:rsid w:val="001E33E2"/>
    <w:rsid w:val="001E3C51"/>
    <w:rsid w:val="001E4824"/>
    <w:rsid w:val="001F054F"/>
    <w:rsid w:val="001F201B"/>
    <w:rsid w:val="001F32CC"/>
    <w:rsid w:val="001F5567"/>
    <w:rsid w:val="001F5DDB"/>
    <w:rsid w:val="001F7357"/>
    <w:rsid w:val="00200F77"/>
    <w:rsid w:val="00201CDD"/>
    <w:rsid w:val="00201F0F"/>
    <w:rsid w:val="00207AAD"/>
    <w:rsid w:val="0021288F"/>
    <w:rsid w:val="00231679"/>
    <w:rsid w:val="002347D5"/>
    <w:rsid w:val="00237EE2"/>
    <w:rsid w:val="00241330"/>
    <w:rsid w:val="00242559"/>
    <w:rsid w:val="00244B59"/>
    <w:rsid w:val="00253BDA"/>
    <w:rsid w:val="0025414E"/>
    <w:rsid w:val="002574AE"/>
    <w:rsid w:val="00265E24"/>
    <w:rsid w:val="002704E6"/>
    <w:rsid w:val="00270C9D"/>
    <w:rsid w:val="00271296"/>
    <w:rsid w:val="00281CC0"/>
    <w:rsid w:val="002860C4"/>
    <w:rsid w:val="0029282E"/>
    <w:rsid w:val="0029672B"/>
    <w:rsid w:val="002A17BD"/>
    <w:rsid w:val="002A1CFD"/>
    <w:rsid w:val="002A2524"/>
    <w:rsid w:val="002A2976"/>
    <w:rsid w:val="002A478D"/>
    <w:rsid w:val="002A646A"/>
    <w:rsid w:val="002B0013"/>
    <w:rsid w:val="002B1E4C"/>
    <w:rsid w:val="002B390C"/>
    <w:rsid w:val="002B4A15"/>
    <w:rsid w:val="002B76F6"/>
    <w:rsid w:val="002C0FB0"/>
    <w:rsid w:val="002C2D6D"/>
    <w:rsid w:val="002C5D7B"/>
    <w:rsid w:val="002C785A"/>
    <w:rsid w:val="002D67DA"/>
    <w:rsid w:val="002D7690"/>
    <w:rsid w:val="002E4383"/>
    <w:rsid w:val="002E5A90"/>
    <w:rsid w:val="002E5D1B"/>
    <w:rsid w:val="002E7DB4"/>
    <w:rsid w:val="002F0358"/>
    <w:rsid w:val="002F342D"/>
    <w:rsid w:val="002F4FC3"/>
    <w:rsid w:val="002F56A1"/>
    <w:rsid w:val="00301401"/>
    <w:rsid w:val="003022FB"/>
    <w:rsid w:val="00302941"/>
    <w:rsid w:val="0030328F"/>
    <w:rsid w:val="0031219C"/>
    <w:rsid w:val="00313A65"/>
    <w:rsid w:val="0031434A"/>
    <w:rsid w:val="00317133"/>
    <w:rsid w:val="00326E7D"/>
    <w:rsid w:val="003314E5"/>
    <w:rsid w:val="00337A5B"/>
    <w:rsid w:val="00343FEF"/>
    <w:rsid w:val="003440CF"/>
    <w:rsid w:val="00344D45"/>
    <w:rsid w:val="003478C0"/>
    <w:rsid w:val="00351C21"/>
    <w:rsid w:val="00351CCF"/>
    <w:rsid w:val="003537C7"/>
    <w:rsid w:val="003545E1"/>
    <w:rsid w:val="00357DC7"/>
    <w:rsid w:val="003604B7"/>
    <w:rsid w:val="003617FD"/>
    <w:rsid w:val="0036686B"/>
    <w:rsid w:val="00366C6B"/>
    <w:rsid w:val="00376F4A"/>
    <w:rsid w:val="00380A96"/>
    <w:rsid w:val="003878C6"/>
    <w:rsid w:val="00387A4A"/>
    <w:rsid w:val="00397E09"/>
    <w:rsid w:val="003A1DCF"/>
    <w:rsid w:val="003A7150"/>
    <w:rsid w:val="003B2FFB"/>
    <w:rsid w:val="003B3364"/>
    <w:rsid w:val="003B5A28"/>
    <w:rsid w:val="003B65C3"/>
    <w:rsid w:val="003B74A0"/>
    <w:rsid w:val="003C0702"/>
    <w:rsid w:val="003C0D9D"/>
    <w:rsid w:val="003C2A0A"/>
    <w:rsid w:val="003C3675"/>
    <w:rsid w:val="003C70AD"/>
    <w:rsid w:val="003D30A3"/>
    <w:rsid w:val="003D73E7"/>
    <w:rsid w:val="003D771F"/>
    <w:rsid w:val="003E0490"/>
    <w:rsid w:val="003E0E3C"/>
    <w:rsid w:val="003E3877"/>
    <w:rsid w:val="003E5DD8"/>
    <w:rsid w:val="003F3B1A"/>
    <w:rsid w:val="004005AB"/>
    <w:rsid w:val="004006BD"/>
    <w:rsid w:val="004010FB"/>
    <w:rsid w:val="00401B52"/>
    <w:rsid w:val="004035D5"/>
    <w:rsid w:val="0040478F"/>
    <w:rsid w:val="00406E06"/>
    <w:rsid w:val="00407535"/>
    <w:rsid w:val="00411D37"/>
    <w:rsid w:val="004149FE"/>
    <w:rsid w:val="004176B4"/>
    <w:rsid w:val="00421358"/>
    <w:rsid w:val="00424248"/>
    <w:rsid w:val="0042482C"/>
    <w:rsid w:val="00426985"/>
    <w:rsid w:val="00430CD0"/>
    <w:rsid w:val="004310C2"/>
    <w:rsid w:val="004318C5"/>
    <w:rsid w:val="0043350F"/>
    <w:rsid w:val="00434C7C"/>
    <w:rsid w:val="00437A01"/>
    <w:rsid w:val="004429A8"/>
    <w:rsid w:val="004443C6"/>
    <w:rsid w:val="00444D3E"/>
    <w:rsid w:val="0044535D"/>
    <w:rsid w:val="00445DC2"/>
    <w:rsid w:val="00454574"/>
    <w:rsid w:val="0045646A"/>
    <w:rsid w:val="00460274"/>
    <w:rsid w:val="00460C00"/>
    <w:rsid w:val="00460F6E"/>
    <w:rsid w:val="004624EA"/>
    <w:rsid w:val="00470537"/>
    <w:rsid w:val="00471551"/>
    <w:rsid w:val="00471BFD"/>
    <w:rsid w:val="004721C6"/>
    <w:rsid w:val="00480C1A"/>
    <w:rsid w:val="00482263"/>
    <w:rsid w:val="0048774B"/>
    <w:rsid w:val="00491FF5"/>
    <w:rsid w:val="00492E81"/>
    <w:rsid w:val="004930ED"/>
    <w:rsid w:val="00493939"/>
    <w:rsid w:val="00494AFA"/>
    <w:rsid w:val="004958E3"/>
    <w:rsid w:val="004A00D6"/>
    <w:rsid w:val="004A03AA"/>
    <w:rsid w:val="004A2B01"/>
    <w:rsid w:val="004A2FA6"/>
    <w:rsid w:val="004A47AD"/>
    <w:rsid w:val="004B0722"/>
    <w:rsid w:val="004B621F"/>
    <w:rsid w:val="004C2D62"/>
    <w:rsid w:val="004C3C04"/>
    <w:rsid w:val="004C6AD6"/>
    <w:rsid w:val="004D2DD0"/>
    <w:rsid w:val="004E25A6"/>
    <w:rsid w:val="004E26DA"/>
    <w:rsid w:val="004E36BB"/>
    <w:rsid w:val="004E4A23"/>
    <w:rsid w:val="004E5DA0"/>
    <w:rsid w:val="004F1824"/>
    <w:rsid w:val="004F5613"/>
    <w:rsid w:val="004F7A18"/>
    <w:rsid w:val="005000DB"/>
    <w:rsid w:val="0050021C"/>
    <w:rsid w:val="00502E54"/>
    <w:rsid w:val="005074A2"/>
    <w:rsid w:val="00511485"/>
    <w:rsid w:val="005131B0"/>
    <w:rsid w:val="00513F69"/>
    <w:rsid w:val="005242A7"/>
    <w:rsid w:val="0052715A"/>
    <w:rsid w:val="005274E9"/>
    <w:rsid w:val="00527B77"/>
    <w:rsid w:val="00530A21"/>
    <w:rsid w:val="00531206"/>
    <w:rsid w:val="00536346"/>
    <w:rsid w:val="00545B0A"/>
    <w:rsid w:val="00545B63"/>
    <w:rsid w:val="00555945"/>
    <w:rsid w:val="005611E2"/>
    <w:rsid w:val="005616E2"/>
    <w:rsid w:val="00564093"/>
    <w:rsid w:val="00564E7A"/>
    <w:rsid w:val="00564F35"/>
    <w:rsid w:val="00570D34"/>
    <w:rsid w:val="0057366D"/>
    <w:rsid w:val="005743FB"/>
    <w:rsid w:val="0057579C"/>
    <w:rsid w:val="005830E1"/>
    <w:rsid w:val="00583135"/>
    <w:rsid w:val="005834B2"/>
    <w:rsid w:val="00584DDE"/>
    <w:rsid w:val="0059308B"/>
    <w:rsid w:val="00595E8A"/>
    <w:rsid w:val="005A0CFA"/>
    <w:rsid w:val="005A270B"/>
    <w:rsid w:val="005A74B7"/>
    <w:rsid w:val="005B2299"/>
    <w:rsid w:val="005B244B"/>
    <w:rsid w:val="005B29F1"/>
    <w:rsid w:val="005B540F"/>
    <w:rsid w:val="005C2492"/>
    <w:rsid w:val="005C6C96"/>
    <w:rsid w:val="005D7A17"/>
    <w:rsid w:val="005E1F8E"/>
    <w:rsid w:val="005F1024"/>
    <w:rsid w:val="005F2463"/>
    <w:rsid w:val="005F4274"/>
    <w:rsid w:val="00600D00"/>
    <w:rsid w:val="00601904"/>
    <w:rsid w:val="00612B36"/>
    <w:rsid w:val="00612D2D"/>
    <w:rsid w:val="00612DED"/>
    <w:rsid w:val="0061450D"/>
    <w:rsid w:val="00617CDE"/>
    <w:rsid w:val="00621DFE"/>
    <w:rsid w:val="006241A6"/>
    <w:rsid w:val="00627BAB"/>
    <w:rsid w:val="00631109"/>
    <w:rsid w:val="00634C7F"/>
    <w:rsid w:val="0063718F"/>
    <w:rsid w:val="00637E4D"/>
    <w:rsid w:val="006547C7"/>
    <w:rsid w:val="00662BBC"/>
    <w:rsid w:val="0066464E"/>
    <w:rsid w:val="00665123"/>
    <w:rsid w:val="00666DBF"/>
    <w:rsid w:val="006711C4"/>
    <w:rsid w:val="00672B96"/>
    <w:rsid w:val="006802F7"/>
    <w:rsid w:val="006805BC"/>
    <w:rsid w:val="00687F4F"/>
    <w:rsid w:val="0069353D"/>
    <w:rsid w:val="00694D44"/>
    <w:rsid w:val="006A184B"/>
    <w:rsid w:val="006A1EC3"/>
    <w:rsid w:val="006A5677"/>
    <w:rsid w:val="006A578A"/>
    <w:rsid w:val="006B01BC"/>
    <w:rsid w:val="006C1117"/>
    <w:rsid w:val="006C2D18"/>
    <w:rsid w:val="006C2FEC"/>
    <w:rsid w:val="006C4359"/>
    <w:rsid w:val="006C6AF0"/>
    <w:rsid w:val="006D2CED"/>
    <w:rsid w:val="006D47ED"/>
    <w:rsid w:val="006D4CCD"/>
    <w:rsid w:val="006D5FC2"/>
    <w:rsid w:val="006D6034"/>
    <w:rsid w:val="006E2660"/>
    <w:rsid w:val="006E3011"/>
    <w:rsid w:val="006E43BF"/>
    <w:rsid w:val="006E45B0"/>
    <w:rsid w:val="006F02B5"/>
    <w:rsid w:val="006F0661"/>
    <w:rsid w:val="006F217C"/>
    <w:rsid w:val="006F4C3C"/>
    <w:rsid w:val="006F64E6"/>
    <w:rsid w:val="00703AF1"/>
    <w:rsid w:val="00704A2C"/>
    <w:rsid w:val="00705D40"/>
    <w:rsid w:val="007153E2"/>
    <w:rsid w:val="00715826"/>
    <w:rsid w:val="00717C8E"/>
    <w:rsid w:val="007210FA"/>
    <w:rsid w:val="0072249D"/>
    <w:rsid w:val="00726796"/>
    <w:rsid w:val="007273D1"/>
    <w:rsid w:val="00731081"/>
    <w:rsid w:val="00734F60"/>
    <w:rsid w:val="00742722"/>
    <w:rsid w:val="00746A1B"/>
    <w:rsid w:val="00761DBD"/>
    <w:rsid w:val="00765F0B"/>
    <w:rsid w:val="00772488"/>
    <w:rsid w:val="00772EF3"/>
    <w:rsid w:val="00773A52"/>
    <w:rsid w:val="007747C7"/>
    <w:rsid w:val="007754E0"/>
    <w:rsid w:val="0077590C"/>
    <w:rsid w:val="007779EF"/>
    <w:rsid w:val="0078141A"/>
    <w:rsid w:val="00782B20"/>
    <w:rsid w:val="00784242"/>
    <w:rsid w:val="00794BCF"/>
    <w:rsid w:val="00797DDF"/>
    <w:rsid w:val="007A0D4E"/>
    <w:rsid w:val="007A77BA"/>
    <w:rsid w:val="007B01D6"/>
    <w:rsid w:val="007B1DA4"/>
    <w:rsid w:val="007B5E4B"/>
    <w:rsid w:val="007B752E"/>
    <w:rsid w:val="007C0EF4"/>
    <w:rsid w:val="007C10C8"/>
    <w:rsid w:val="007C289B"/>
    <w:rsid w:val="007C392C"/>
    <w:rsid w:val="007C3CB0"/>
    <w:rsid w:val="007C5B38"/>
    <w:rsid w:val="007D2725"/>
    <w:rsid w:val="007D51AA"/>
    <w:rsid w:val="007E1B96"/>
    <w:rsid w:val="007E1DEF"/>
    <w:rsid w:val="007E3FA4"/>
    <w:rsid w:val="007E4A48"/>
    <w:rsid w:val="007E747C"/>
    <w:rsid w:val="007F3AFE"/>
    <w:rsid w:val="008027AA"/>
    <w:rsid w:val="00803BA0"/>
    <w:rsid w:val="008054C3"/>
    <w:rsid w:val="00813B61"/>
    <w:rsid w:val="00816A44"/>
    <w:rsid w:val="00820D5E"/>
    <w:rsid w:val="008238B9"/>
    <w:rsid w:val="008331DC"/>
    <w:rsid w:val="00834C46"/>
    <w:rsid w:val="00842D16"/>
    <w:rsid w:val="00845BB0"/>
    <w:rsid w:val="00845BC0"/>
    <w:rsid w:val="0084777B"/>
    <w:rsid w:val="00861176"/>
    <w:rsid w:val="00861233"/>
    <w:rsid w:val="00861A24"/>
    <w:rsid w:val="00862EB6"/>
    <w:rsid w:val="00863B39"/>
    <w:rsid w:val="00864130"/>
    <w:rsid w:val="00872EC3"/>
    <w:rsid w:val="00874328"/>
    <w:rsid w:val="00874E9D"/>
    <w:rsid w:val="00875C9D"/>
    <w:rsid w:val="0087722F"/>
    <w:rsid w:val="008806F1"/>
    <w:rsid w:val="008837BE"/>
    <w:rsid w:val="00887AEF"/>
    <w:rsid w:val="00887AF9"/>
    <w:rsid w:val="00887D4C"/>
    <w:rsid w:val="008919D0"/>
    <w:rsid w:val="008A0951"/>
    <w:rsid w:val="008A2D71"/>
    <w:rsid w:val="008A5816"/>
    <w:rsid w:val="008A7981"/>
    <w:rsid w:val="008B05B5"/>
    <w:rsid w:val="008B1F84"/>
    <w:rsid w:val="008B4D59"/>
    <w:rsid w:val="008B769B"/>
    <w:rsid w:val="008B798A"/>
    <w:rsid w:val="008C0143"/>
    <w:rsid w:val="008C26B0"/>
    <w:rsid w:val="008C3536"/>
    <w:rsid w:val="008C4CF1"/>
    <w:rsid w:val="008C73C6"/>
    <w:rsid w:val="008D15D7"/>
    <w:rsid w:val="008D38E3"/>
    <w:rsid w:val="008E0100"/>
    <w:rsid w:val="008E1C7A"/>
    <w:rsid w:val="008E2A6B"/>
    <w:rsid w:val="008E3B4B"/>
    <w:rsid w:val="008E5CE6"/>
    <w:rsid w:val="008E73D7"/>
    <w:rsid w:val="008F19BD"/>
    <w:rsid w:val="008F2C73"/>
    <w:rsid w:val="008F63C2"/>
    <w:rsid w:val="0090333D"/>
    <w:rsid w:val="0090409D"/>
    <w:rsid w:val="00904414"/>
    <w:rsid w:val="00906903"/>
    <w:rsid w:val="00907CB7"/>
    <w:rsid w:val="00913C9C"/>
    <w:rsid w:val="00916966"/>
    <w:rsid w:val="00916F65"/>
    <w:rsid w:val="00921545"/>
    <w:rsid w:val="0092473E"/>
    <w:rsid w:val="00927A62"/>
    <w:rsid w:val="00930750"/>
    <w:rsid w:val="0093256B"/>
    <w:rsid w:val="00932B8E"/>
    <w:rsid w:val="009351C8"/>
    <w:rsid w:val="0093625D"/>
    <w:rsid w:val="00941709"/>
    <w:rsid w:val="00943D69"/>
    <w:rsid w:val="0094410A"/>
    <w:rsid w:val="0094631B"/>
    <w:rsid w:val="0095055B"/>
    <w:rsid w:val="009508A7"/>
    <w:rsid w:val="00952D7A"/>
    <w:rsid w:val="009551CE"/>
    <w:rsid w:val="009563E6"/>
    <w:rsid w:val="00957596"/>
    <w:rsid w:val="009575F1"/>
    <w:rsid w:val="00957DC7"/>
    <w:rsid w:val="009611FB"/>
    <w:rsid w:val="00963580"/>
    <w:rsid w:val="009723EF"/>
    <w:rsid w:val="00972C87"/>
    <w:rsid w:val="009745F5"/>
    <w:rsid w:val="00974C82"/>
    <w:rsid w:val="00977710"/>
    <w:rsid w:val="00977B12"/>
    <w:rsid w:val="00982D52"/>
    <w:rsid w:val="00984B2D"/>
    <w:rsid w:val="00985FDA"/>
    <w:rsid w:val="00986A62"/>
    <w:rsid w:val="0099027A"/>
    <w:rsid w:val="00990AD1"/>
    <w:rsid w:val="00994294"/>
    <w:rsid w:val="009A0521"/>
    <w:rsid w:val="009A2852"/>
    <w:rsid w:val="009A38A1"/>
    <w:rsid w:val="009A5EF4"/>
    <w:rsid w:val="009B01F5"/>
    <w:rsid w:val="009B2744"/>
    <w:rsid w:val="009B7BF8"/>
    <w:rsid w:val="009C13B9"/>
    <w:rsid w:val="009C2C0C"/>
    <w:rsid w:val="009C5130"/>
    <w:rsid w:val="009C689A"/>
    <w:rsid w:val="009D09CC"/>
    <w:rsid w:val="009D2813"/>
    <w:rsid w:val="009D350E"/>
    <w:rsid w:val="009D3967"/>
    <w:rsid w:val="009E09D4"/>
    <w:rsid w:val="009E5B99"/>
    <w:rsid w:val="009E7C5B"/>
    <w:rsid w:val="00A018F8"/>
    <w:rsid w:val="00A02A59"/>
    <w:rsid w:val="00A03642"/>
    <w:rsid w:val="00A04B90"/>
    <w:rsid w:val="00A0514C"/>
    <w:rsid w:val="00A06A8A"/>
    <w:rsid w:val="00A1432A"/>
    <w:rsid w:val="00A2324F"/>
    <w:rsid w:val="00A277DC"/>
    <w:rsid w:val="00A27D09"/>
    <w:rsid w:val="00A30752"/>
    <w:rsid w:val="00A316B6"/>
    <w:rsid w:val="00A33B6F"/>
    <w:rsid w:val="00A3636C"/>
    <w:rsid w:val="00A3639A"/>
    <w:rsid w:val="00A374B3"/>
    <w:rsid w:val="00A427F9"/>
    <w:rsid w:val="00A51C8D"/>
    <w:rsid w:val="00A54D1A"/>
    <w:rsid w:val="00A55866"/>
    <w:rsid w:val="00A6167A"/>
    <w:rsid w:val="00A62C89"/>
    <w:rsid w:val="00A6574A"/>
    <w:rsid w:val="00A667C1"/>
    <w:rsid w:val="00A67B56"/>
    <w:rsid w:val="00A72622"/>
    <w:rsid w:val="00A7389C"/>
    <w:rsid w:val="00A80CD0"/>
    <w:rsid w:val="00A80D82"/>
    <w:rsid w:val="00A83894"/>
    <w:rsid w:val="00A8565E"/>
    <w:rsid w:val="00A867E6"/>
    <w:rsid w:val="00A92164"/>
    <w:rsid w:val="00A931A9"/>
    <w:rsid w:val="00A937E8"/>
    <w:rsid w:val="00AA5CBC"/>
    <w:rsid w:val="00AA67E8"/>
    <w:rsid w:val="00AB2709"/>
    <w:rsid w:val="00AC2219"/>
    <w:rsid w:val="00AC2532"/>
    <w:rsid w:val="00AC2F5D"/>
    <w:rsid w:val="00AC33E0"/>
    <w:rsid w:val="00AC38E9"/>
    <w:rsid w:val="00AC6413"/>
    <w:rsid w:val="00AD1FC3"/>
    <w:rsid w:val="00AD58C8"/>
    <w:rsid w:val="00AE54DF"/>
    <w:rsid w:val="00AF1EF5"/>
    <w:rsid w:val="00B0159A"/>
    <w:rsid w:val="00B015EE"/>
    <w:rsid w:val="00B145E3"/>
    <w:rsid w:val="00B22545"/>
    <w:rsid w:val="00B23AB6"/>
    <w:rsid w:val="00B23D0A"/>
    <w:rsid w:val="00B25CC8"/>
    <w:rsid w:val="00B334BA"/>
    <w:rsid w:val="00B33F60"/>
    <w:rsid w:val="00B3407B"/>
    <w:rsid w:val="00B35C4E"/>
    <w:rsid w:val="00B36CF4"/>
    <w:rsid w:val="00B45FFD"/>
    <w:rsid w:val="00B46CBB"/>
    <w:rsid w:val="00B474A9"/>
    <w:rsid w:val="00B47AA0"/>
    <w:rsid w:val="00B50B29"/>
    <w:rsid w:val="00B52135"/>
    <w:rsid w:val="00B5267A"/>
    <w:rsid w:val="00B635DF"/>
    <w:rsid w:val="00B645E6"/>
    <w:rsid w:val="00B741B8"/>
    <w:rsid w:val="00B7428A"/>
    <w:rsid w:val="00B80743"/>
    <w:rsid w:val="00B808A4"/>
    <w:rsid w:val="00B80D05"/>
    <w:rsid w:val="00B819A9"/>
    <w:rsid w:val="00B83226"/>
    <w:rsid w:val="00B85E68"/>
    <w:rsid w:val="00B864E0"/>
    <w:rsid w:val="00B87C94"/>
    <w:rsid w:val="00B91375"/>
    <w:rsid w:val="00BA257D"/>
    <w:rsid w:val="00BA3E49"/>
    <w:rsid w:val="00BB0D23"/>
    <w:rsid w:val="00BB1DF6"/>
    <w:rsid w:val="00BB30ED"/>
    <w:rsid w:val="00BB631C"/>
    <w:rsid w:val="00BB7DF5"/>
    <w:rsid w:val="00BC07D4"/>
    <w:rsid w:val="00BC2164"/>
    <w:rsid w:val="00BC49F8"/>
    <w:rsid w:val="00BC5106"/>
    <w:rsid w:val="00BC51B0"/>
    <w:rsid w:val="00BC7D92"/>
    <w:rsid w:val="00BD171A"/>
    <w:rsid w:val="00BD33D6"/>
    <w:rsid w:val="00BD6670"/>
    <w:rsid w:val="00BE3426"/>
    <w:rsid w:val="00BE392F"/>
    <w:rsid w:val="00BE432C"/>
    <w:rsid w:val="00BF2398"/>
    <w:rsid w:val="00C02CF4"/>
    <w:rsid w:val="00C04D72"/>
    <w:rsid w:val="00C0534C"/>
    <w:rsid w:val="00C05B55"/>
    <w:rsid w:val="00C05D75"/>
    <w:rsid w:val="00C07B91"/>
    <w:rsid w:val="00C1261C"/>
    <w:rsid w:val="00C15182"/>
    <w:rsid w:val="00C20030"/>
    <w:rsid w:val="00C21AB3"/>
    <w:rsid w:val="00C24766"/>
    <w:rsid w:val="00C309AF"/>
    <w:rsid w:val="00C35F02"/>
    <w:rsid w:val="00C370CA"/>
    <w:rsid w:val="00C37330"/>
    <w:rsid w:val="00C430B8"/>
    <w:rsid w:val="00C43540"/>
    <w:rsid w:val="00C50E94"/>
    <w:rsid w:val="00C66E4C"/>
    <w:rsid w:val="00C7277B"/>
    <w:rsid w:val="00C77523"/>
    <w:rsid w:val="00C82306"/>
    <w:rsid w:val="00C84E5B"/>
    <w:rsid w:val="00C8502B"/>
    <w:rsid w:val="00C87F83"/>
    <w:rsid w:val="00C916FF"/>
    <w:rsid w:val="00C91C22"/>
    <w:rsid w:val="00C964EA"/>
    <w:rsid w:val="00C970B4"/>
    <w:rsid w:val="00CA3358"/>
    <w:rsid w:val="00CA539C"/>
    <w:rsid w:val="00CA7055"/>
    <w:rsid w:val="00CA73BE"/>
    <w:rsid w:val="00CB026C"/>
    <w:rsid w:val="00CB13A9"/>
    <w:rsid w:val="00CB1A39"/>
    <w:rsid w:val="00CB4226"/>
    <w:rsid w:val="00CB546F"/>
    <w:rsid w:val="00CB7321"/>
    <w:rsid w:val="00CC531B"/>
    <w:rsid w:val="00CD013D"/>
    <w:rsid w:val="00CD176C"/>
    <w:rsid w:val="00CE059B"/>
    <w:rsid w:val="00CE184F"/>
    <w:rsid w:val="00CE3F4E"/>
    <w:rsid w:val="00CE6ADE"/>
    <w:rsid w:val="00CF036C"/>
    <w:rsid w:val="00CF2B7E"/>
    <w:rsid w:val="00CF640B"/>
    <w:rsid w:val="00D0026A"/>
    <w:rsid w:val="00D013DB"/>
    <w:rsid w:val="00D053F3"/>
    <w:rsid w:val="00D05FFE"/>
    <w:rsid w:val="00D1085D"/>
    <w:rsid w:val="00D167DC"/>
    <w:rsid w:val="00D17FD2"/>
    <w:rsid w:val="00D2199D"/>
    <w:rsid w:val="00D23F08"/>
    <w:rsid w:val="00D258CF"/>
    <w:rsid w:val="00D3360C"/>
    <w:rsid w:val="00D403B5"/>
    <w:rsid w:val="00D46E63"/>
    <w:rsid w:val="00D47067"/>
    <w:rsid w:val="00D56ECB"/>
    <w:rsid w:val="00D63365"/>
    <w:rsid w:val="00D646D4"/>
    <w:rsid w:val="00D713E6"/>
    <w:rsid w:val="00D71B73"/>
    <w:rsid w:val="00D72BE3"/>
    <w:rsid w:val="00D75879"/>
    <w:rsid w:val="00D768DC"/>
    <w:rsid w:val="00D84125"/>
    <w:rsid w:val="00D84725"/>
    <w:rsid w:val="00D848C0"/>
    <w:rsid w:val="00D8749C"/>
    <w:rsid w:val="00D87C5B"/>
    <w:rsid w:val="00D94DD6"/>
    <w:rsid w:val="00D97886"/>
    <w:rsid w:val="00D97D73"/>
    <w:rsid w:val="00DA100A"/>
    <w:rsid w:val="00DA3568"/>
    <w:rsid w:val="00DA41E3"/>
    <w:rsid w:val="00DA629F"/>
    <w:rsid w:val="00DA6527"/>
    <w:rsid w:val="00DB06A0"/>
    <w:rsid w:val="00DB06CC"/>
    <w:rsid w:val="00DB1C3C"/>
    <w:rsid w:val="00DB5C81"/>
    <w:rsid w:val="00DC2542"/>
    <w:rsid w:val="00DC31B2"/>
    <w:rsid w:val="00DC32E1"/>
    <w:rsid w:val="00DC4EA4"/>
    <w:rsid w:val="00DC7195"/>
    <w:rsid w:val="00DD0AEF"/>
    <w:rsid w:val="00DD4310"/>
    <w:rsid w:val="00DD49F6"/>
    <w:rsid w:val="00DD70C8"/>
    <w:rsid w:val="00DE0E9F"/>
    <w:rsid w:val="00DE10B2"/>
    <w:rsid w:val="00DE2037"/>
    <w:rsid w:val="00DE5079"/>
    <w:rsid w:val="00DF07C6"/>
    <w:rsid w:val="00DF19E4"/>
    <w:rsid w:val="00DF4194"/>
    <w:rsid w:val="00DF794C"/>
    <w:rsid w:val="00E02172"/>
    <w:rsid w:val="00E0280F"/>
    <w:rsid w:val="00E02E42"/>
    <w:rsid w:val="00E04439"/>
    <w:rsid w:val="00E12B00"/>
    <w:rsid w:val="00E209C9"/>
    <w:rsid w:val="00E22C8F"/>
    <w:rsid w:val="00E24302"/>
    <w:rsid w:val="00E2688D"/>
    <w:rsid w:val="00E31516"/>
    <w:rsid w:val="00E3586F"/>
    <w:rsid w:val="00E4169F"/>
    <w:rsid w:val="00E41E3F"/>
    <w:rsid w:val="00E45A46"/>
    <w:rsid w:val="00E4690B"/>
    <w:rsid w:val="00E4701A"/>
    <w:rsid w:val="00E50395"/>
    <w:rsid w:val="00E50DCF"/>
    <w:rsid w:val="00E5165D"/>
    <w:rsid w:val="00E5685B"/>
    <w:rsid w:val="00E57495"/>
    <w:rsid w:val="00E63171"/>
    <w:rsid w:val="00E73270"/>
    <w:rsid w:val="00E73EC4"/>
    <w:rsid w:val="00E86030"/>
    <w:rsid w:val="00E87892"/>
    <w:rsid w:val="00E91A50"/>
    <w:rsid w:val="00EA175E"/>
    <w:rsid w:val="00EA3B3D"/>
    <w:rsid w:val="00EA3FF9"/>
    <w:rsid w:val="00EA5EC3"/>
    <w:rsid w:val="00EA7900"/>
    <w:rsid w:val="00EB3AD1"/>
    <w:rsid w:val="00EB40F5"/>
    <w:rsid w:val="00EB5319"/>
    <w:rsid w:val="00EB624A"/>
    <w:rsid w:val="00EB6594"/>
    <w:rsid w:val="00EC01BB"/>
    <w:rsid w:val="00EC2E97"/>
    <w:rsid w:val="00EC6707"/>
    <w:rsid w:val="00EC71F3"/>
    <w:rsid w:val="00ED1615"/>
    <w:rsid w:val="00ED274A"/>
    <w:rsid w:val="00ED622F"/>
    <w:rsid w:val="00ED6244"/>
    <w:rsid w:val="00EE3339"/>
    <w:rsid w:val="00EE36F9"/>
    <w:rsid w:val="00EF1E76"/>
    <w:rsid w:val="00EF45EB"/>
    <w:rsid w:val="00EF4D7B"/>
    <w:rsid w:val="00EF6562"/>
    <w:rsid w:val="00EF7A33"/>
    <w:rsid w:val="00F00769"/>
    <w:rsid w:val="00F030C8"/>
    <w:rsid w:val="00F044C5"/>
    <w:rsid w:val="00F06BC0"/>
    <w:rsid w:val="00F10091"/>
    <w:rsid w:val="00F11FC3"/>
    <w:rsid w:val="00F125F9"/>
    <w:rsid w:val="00F12688"/>
    <w:rsid w:val="00F1419D"/>
    <w:rsid w:val="00F14394"/>
    <w:rsid w:val="00F225E3"/>
    <w:rsid w:val="00F246CB"/>
    <w:rsid w:val="00F3417F"/>
    <w:rsid w:val="00F359B8"/>
    <w:rsid w:val="00F36914"/>
    <w:rsid w:val="00F439C8"/>
    <w:rsid w:val="00F45EFF"/>
    <w:rsid w:val="00F5062F"/>
    <w:rsid w:val="00F5152D"/>
    <w:rsid w:val="00F5196F"/>
    <w:rsid w:val="00F51FB7"/>
    <w:rsid w:val="00F54DB7"/>
    <w:rsid w:val="00F72D0D"/>
    <w:rsid w:val="00F72D4D"/>
    <w:rsid w:val="00F75F91"/>
    <w:rsid w:val="00F77E24"/>
    <w:rsid w:val="00F84FD1"/>
    <w:rsid w:val="00F92127"/>
    <w:rsid w:val="00F94226"/>
    <w:rsid w:val="00F96FDD"/>
    <w:rsid w:val="00FA1430"/>
    <w:rsid w:val="00FA4C03"/>
    <w:rsid w:val="00FB113F"/>
    <w:rsid w:val="00FB1563"/>
    <w:rsid w:val="00FB1896"/>
    <w:rsid w:val="00FB6C79"/>
    <w:rsid w:val="00FC1CB7"/>
    <w:rsid w:val="00FC1F41"/>
    <w:rsid w:val="00FC3C1F"/>
    <w:rsid w:val="00FC4EFF"/>
    <w:rsid w:val="00FD0F90"/>
    <w:rsid w:val="00FD2443"/>
    <w:rsid w:val="00FD3322"/>
    <w:rsid w:val="00FD4727"/>
    <w:rsid w:val="00FD4C2F"/>
    <w:rsid w:val="00FE1C9C"/>
    <w:rsid w:val="00FE3C65"/>
    <w:rsid w:val="00FF0C9F"/>
    <w:rsid w:val="00FF1C78"/>
    <w:rsid w:val="00FF4A2F"/>
    <w:rsid w:val="00FF4D06"/>
    <w:rsid w:val="00FF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3509"/>
  <w15:docId w15:val="{125BAA78-CFAF-4C19-A58A-E10366F1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6CB"/>
    <w:pPr>
      <w:spacing w:after="13" w:line="249" w:lineRule="auto"/>
      <w:ind w:left="730" w:right="8"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b/>
      <w:color w:val="000000"/>
      <w:sz w:val="24"/>
    </w:rPr>
  </w:style>
  <w:style w:type="paragraph" w:styleId="Heading2">
    <w:name w:val="heading 2"/>
    <w:basedOn w:val="Normal"/>
    <w:next w:val="Normal"/>
    <w:link w:val="Heading2Char"/>
    <w:uiPriority w:val="9"/>
    <w:semiHidden/>
    <w:unhideWhenUsed/>
    <w:qFormat/>
    <w:rsid w:val="00BC07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4"/>
    </w:rPr>
  </w:style>
  <w:style w:type="paragraph" w:styleId="ListParagraph">
    <w:name w:val="List Paragraph"/>
    <w:basedOn w:val="Normal"/>
    <w:uiPriority w:val="34"/>
    <w:qFormat/>
    <w:rsid w:val="00DB5C81"/>
    <w:pPr>
      <w:ind w:left="720"/>
      <w:contextualSpacing/>
    </w:pPr>
  </w:style>
  <w:style w:type="paragraph" w:styleId="NoSpacing">
    <w:name w:val="No Spacing"/>
    <w:uiPriority w:val="1"/>
    <w:qFormat/>
    <w:rsid w:val="00B83226"/>
    <w:pPr>
      <w:spacing w:after="0" w:line="240" w:lineRule="auto"/>
      <w:ind w:left="730" w:right="8" w:hanging="10"/>
    </w:pPr>
    <w:rPr>
      <w:rFonts w:ascii="Arial" w:eastAsia="Arial" w:hAnsi="Arial" w:cs="Arial"/>
      <w:color w:val="000000"/>
      <w:sz w:val="24"/>
    </w:rPr>
  </w:style>
  <w:style w:type="paragraph" w:styleId="BalloonText">
    <w:name w:val="Balloon Text"/>
    <w:basedOn w:val="Normal"/>
    <w:link w:val="BalloonTextChar"/>
    <w:uiPriority w:val="99"/>
    <w:semiHidden/>
    <w:unhideWhenUsed/>
    <w:rsid w:val="00AE5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DF"/>
    <w:rPr>
      <w:rFonts w:ascii="Segoe UI" w:eastAsia="Arial" w:hAnsi="Segoe UI" w:cs="Segoe UI"/>
      <w:color w:val="000000"/>
      <w:sz w:val="18"/>
      <w:szCs w:val="18"/>
    </w:rPr>
  </w:style>
  <w:style w:type="character" w:customStyle="1" w:styleId="Heading2Char">
    <w:name w:val="Heading 2 Char"/>
    <w:basedOn w:val="DefaultParagraphFont"/>
    <w:link w:val="Heading2"/>
    <w:uiPriority w:val="9"/>
    <w:semiHidden/>
    <w:rsid w:val="00BC07D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B1A39"/>
    <w:rPr>
      <w:color w:val="0563C1" w:themeColor="hyperlink"/>
      <w:u w:val="single"/>
    </w:rPr>
  </w:style>
  <w:style w:type="table" w:styleId="TableGrid">
    <w:name w:val="Table Grid"/>
    <w:basedOn w:val="TableNormal"/>
    <w:uiPriority w:val="39"/>
    <w:rsid w:val="00184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1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9C"/>
    <w:rPr>
      <w:rFonts w:ascii="Arial" w:eastAsia="Arial" w:hAnsi="Arial" w:cs="Arial"/>
      <w:color w:val="000000"/>
      <w:sz w:val="24"/>
    </w:rPr>
  </w:style>
  <w:style w:type="character" w:styleId="PageNumber">
    <w:name w:val="page number"/>
    <w:basedOn w:val="DefaultParagraphFont"/>
    <w:semiHidden/>
    <w:rsid w:val="002C5D7B"/>
  </w:style>
  <w:style w:type="paragraph" w:customStyle="1" w:styleId="SpecFooter">
    <w:name w:val="Spec: Footer"/>
    <w:basedOn w:val="Normal"/>
    <w:rsid w:val="002C5D7B"/>
    <w:pPr>
      <w:tabs>
        <w:tab w:val="center" w:pos="5040"/>
      </w:tabs>
      <w:spacing w:after="0" w:line="240" w:lineRule="auto"/>
      <w:ind w:left="0" w:right="0" w:firstLine="0"/>
    </w:pPr>
    <w:rPr>
      <w:rFonts w:eastAsia="Times New Roman" w:cs="Times New Roman"/>
      <w:color w:val="auto"/>
      <w:sz w:val="22"/>
      <w:szCs w:val="24"/>
    </w:rPr>
  </w:style>
  <w:style w:type="character" w:styleId="CommentReference">
    <w:name w:val="annotation reference"/>
    <w:basedOn w:val="DefaultParagraphFont"/>
    <w:unhideWhenUsed/>
    <w:rsid w:val="00253BDA"/>
    <w:rPr>
      <w:sz w:val="16"/>
      <w:szCs w:val="16"/>
    </w:rPr>
  </w:style>
  <w:style w:type="paragraph" w:styleId="CommentText">
    <w:name w:val="annotation text"/>
    <w:basedOn w:val="Normal"/>
    <w:link w:val="CommentTextChar"/>
    <w:uiPriority w:val="99"/>
    <w:unhideWhenUsed/>
    <w:rsid w:val="00253BDA"/>
    <w:pPr>
      <w:spacing w:line="240" w:lineRule="auto"/>
    </w:pPr>
    <w:rPr>
      <w:sz w:val="20"/>
      <w:szCs w:val="20"/>
    </w:rPr>
  </w:style>
  <w:style w:type="character" w:customStyle="1" w:styleId="CommentTextChar">
    <w:name w:val="Comment Text Char"/>
    <w:basedOn w:val="DefaultParagraphFont"/>
    <w:link w:val="CommentText"/>
    <w:uiPriority w:val="99"/>
    <w:rsid w:val="00253BD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53BDA"/>
    <w:rPr>
      <w:b/>
      <w:bCs/>
    </w:rPr>
  </w:style>
  <w:style w:type="character" w:customStyle="1" w:styleId="CommentSubjectChar">
    <w:name w:val="Comment Subject Char"/>
    <w:basedOn w:val="CommentTextChar"/>
    <w:link w:val="CommentSubject"/>
    <w:uiPriority w:val="99"/>
    <w:semiHidden/>
    <w:rsid w:val="00253BDA"/>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547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pei.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1.png@01D537E1.4A2E114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apei.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ServicesCA@mapei.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85DB85B8DFA73468E450D0A6B6DB16B" ma:contentTypeVersion="6" ma:contentTypeDescription="Creare un nuovo documento." ma:contentTypeScope="" ma:versionID="ed5258033a5428a71d7187d3e1a7edcb">
  <xsd:schema xmlns:xsd="http://www.w3.org/2001/XMLSchema" xmlns:xs="http://www.w3.org/2001/XMLSchema" xmlns:p="http://schemas.microsoft.com/office/2006/metadata/properties" xmlns:ns3="8efe97be-d351-4ef4-8d9a-a78200cb2092" targetNamespace="http://schemas.microsoft.com/office/2006/metadata/properties" ma:root="true" ma:fieldsID="0b6a7966ad4ffd57d438919ce15d6e22" ns3:_="">
    <xsd:import namespace="8efe97be-d351-4ef4-8d9a-a78200cb20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e97be-d351-4ef4-8d9a-a78200cb2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8EDF9-7B2C-4185-A9B5-0FA95C9974DA}">
  <ds:schemaRefs>
    <ds:schemaRef ds:uri="http://schemas.microsoft.com/sharepoint/v3/contenttype/forms"/>
  </ds:schemaRefs>
</ds:datastoreItem>
</file>

<file path=customXml/itemProps2.xml><?xml version="1.0" encoding="utf-8"?>
<ds:datastoreItem xmlns:ds="http://schemas.openxmlformats.org/officeDocument/2006/customXml" ds:itemID="{8083F3AC-D691-46BC-96A9-DF62A2ACF300}">
  <ds:schemaRefs>
    <ds:schemaRef ds:uri="http://schemas.openxmlformats.org/officeDocument/2006/bibliography"/>
  </ds:schemaRefs>
</ds:datastoreItem>
</file>

<file path=customXml/itemProps3.xml><?xml version="1.0" encoding="utf-8"?>
<ds:datastoreItem xmlns:ds="http://schemas.openxmlformats.org/officeDocument/2006/customXml" ds:itemID="{8BDB9161-DC0F-4D0D-9A1D-B37E2184C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e97be-d351-4ef4-8d9a-a78200cb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3EFEE-3AF2-4805-8A55-E5931EF69C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Microsoft Word - Novacrylic Combination Surface System for new asphalt.doc</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Novacrylic Combination Surface System for new asphalt.doc</dc:title>
  <dc:creator>RobRighter</dc:creator>
  <cp:lastModifiedBy>Brian</cp:lastModifiedBy>
  <cp:revision>36</cp:revision>
  <cp:lastPrinted>2020-03-27T18:30:00Z</cp:lastPrinted>
  <dcterms:created xsi:type="dcterms:W3CDTF">2021-04-14T20:35:00Z</dcterms:created>
  <dcterms:modified xsi:type="dcterms:W3CDTF">2021-07-15T19:26:00Z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0x010100585DB85B8DFA73468E450D0A6B6DB16B</vt:lpwstr>
  </property>
</Properties>
</file>