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Default="00905379" w:rsidP="00F0008C">
      <w:pPr>
        <w:jc w:val="center"/>
        <w:rPr>
          <w:b/>
          <w:sz w:val="24"/>
          <w:szCs w:val="24"/>
        </w:rPr>
      </w:pPr>
      <w:r>
        <w:rPr>
          <w:b/>
          <w:sz w:val="24"/>
          <w:szCs w:val="24"/>
        </w:rPr>
        <w:t xml:space="preserve">New </w:t>
      </w:r>
      <w:r w:rsidR="00F0008C">
        <w:rPr>
          <w:b/>
          <w:sz w:val="24"/>
          <w:szCs w:val="24"/>
        </w:rPr>
        <w:t>Kauffman Center Harmonizes with Kansas City</w:t>
      </w:r>
    </w:p>
    <w:p w:rsidR="00F0008C" w:rsidRDefault="00114B55" w:rsidP="00F0008C">
      <w:pPr>
        <w:jc w:val="center"/>
        <w:rPr>
          <w:szCs w:val="20"/>
        </w:rPr>
      </w:pPr>
      <w:r>
        <w:rPr>
          <w:noProof/>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367030</wp:posOffset>
            </wp:positionV>
            <wp:extent cx="5943600" cy="3800475"/>
            <wp:effectExtent l="19050" t="19050" r="19050" b="28575"/>
            <wp:wrapSquare wrapText="bothSides"/>
            <wp:docPr id="4" name="Picture 4" descr="\\Marketing\images server\High Profile Projects\2011\Kauffman Center\14734_6_ko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images server\High Profile Projects\2011\Kauffman Center\14734_6_koff6.jpg"/>
                    <pic:cNvPicPr>
                      <a:picLocks noChangeAspect="1" noChangeArrowheads="1"/>
                    </pic:cNvPicPr>
                  </pic:nvPicPr>
                  <pic:blipFill>
                    <a:blip r:embed="rId4" cstate="print"/>
                    <a:srcRect/>
                    <a:stretch>
                      <a:fillRect/>
                    </a:stretch>
                  </pic:blipFill>
                  <pic:spPr bwMode="auto">
                    <a:xfrm>
                      <a:off x="0" y="0"/>
                      <a:ext cx="5943600" cy="3800475"/>
                    </a:xfrm>
                    <a:prstGeom prst="rect">
                      <a:avLst/>
                    </a:prstGeom>
                    <a:noFill/>
                    <a:ln w="9525">
                      <a:solidFill>
                        <a:schemeClr val="tx1"/>
                      </a:solidFill>
                      <a:miter lim="800000"/>
                      <a:headEnd/>
                      <a:tailEnd/>
                    </a:ln>
                  </pic:spPr>
                </pic:pic>
              </a:graphicData>
            </a:graphic>
          </wp:anchor>
        </w:drawing>
      </w:r>
      <w:r w:rsidR="00F0008C" w:rsidRPr="00F0008C">
        <w:rPr>
          <w:szCs w:val="20"/>
        </w:rPr>
        <w:t>MAPEI Products Provide Total Solution for Flooring Needs at Performing Arts Center</w:t>
      </w:r>
    </w:p>
    <w:p w:rsidR="00F0008C" w:rsidRDefault="00F0008C" w:rsidP="00F0008C">
      <w:pPr>
        <w:jc w:val="center"/>
        <w:rPr>
          <w:szCs w:val="20"/>
        </w:rPr>
      </w:pPr>
    </w:p>
    <w:p w:rsidR="000A3A63" w:rsidRDefault="006D4BBF" w:rsidP="006D4BBF">
      <w:pPr>
        <w:shd w:val="clear" w:color="auto" w:fill="FFFFFF"/>
        <w:spacing w:before="180" w:after="180" w:line="312" w:lineRule="auto"/>
        <w:rPr>
          <w:rFonts w:eastAsia="Times New Roman" w:cs="Arial"/>
          <w:color w:val="000000"/>
          <w:sz w:val="18"/>
          <w:szCs w:val="18"/>
        </w:rPr>
      </w:pPr>
      <w:r w:rsidRPr="006D4BBF">
        <w:rPr>
          <w:rFonts w:eastAsia="Times New Roman" w:cs="Arial"/>
          <w:color w:val="000000"/>
          <w:sz w:val="18"/>
          <w:szCs w:val="18"/>
        </w:rPr>
        <w:t xml:space="preserve">The Kauffman Center for the Performing Arts </w:t>
      </w:r>
      <w:r w:rsidR="009B3484">
        <w:rPr>
          <w:rFonts w:eastAsia="Times New Roman" w:cs="Arial"/>
          <w:color w:val="000000"/>
          <w:sz w:val="18"/>
          <w:szCs w:val="18"/>
        </w:rPr>
        <w:t>has brought a dramatic new venue to</w:t>
      </w:r>
      <w:r w:rsidRPr="006D4BBF">
        <w:rPr>
          <w:rFonts w:eastAsia="Times New Roman" w:cs="Arial"/>
          <w:color w:val="000000"/>
          <w:sz w:val="18"/>
          <w:szCs w:val="18"/>
        </w:rPr>
        <w:t xml:space="preserve"> Kansas City, Missouri. </w:t>
      </w:r>
      <w:r w:rsidR="009B3484">
        <w:rPr>
          <w:rFonts w:eastAsia="Times New Roman" w:cs="Arial"/>
          <w:color w:val="000000"/>
          <w:sz w:val="18"/>
          <w:szCs w:val="18"/>
        </w:rPr>
        <w:t xml:space="preserve">J.E. Dunn </w:t>
      </w:r>
      <w:r w:rsidR="00715FDF">
        <w:rPr>
          <w:rFonts w:eastAsia="Times New Roman" w:cs="Arial"/>
          <w:color w:val="000000"/>
          <w:sz w:val="18"/>
          <w:szCs w:val="18"/>
        </w:rPr>
        <w:t>Construction, the general contractor for the Center, provides the following perspective on the project:</w:t>
      </w:r>
    </w:p>
    <w:p w:rsidR="000A3A63" w:rsidRDefault="000A3A63" w:rsidP="006D4BBF">
      <w:pPr>
        <w:shd w:val="clear" w:color="auto" w:fill="FFFFFF"/>
        <w:spacing w:before="180" w:after="180" w:line="312" w:lineRule="auto"/>
        <w:rPr>
          <w:rFonts w:eastAsia="Times New Roman" w:cs="Arial"/>
          <w:color w:val="000000"/>
          <w:sz w:val="18"/>
          <w:szCs w:val="18"/>
        </w:rPr>
      </w:pPr>
    </w:p>
    <w:p w:rsidR="00114B55" w:rsidRDefault="000A3A63" w:rsidP="00715FDF">
      <w:pPr>
        <w:shd w:val="clear" w:color="auto" w:fill="FFFFFF"/>
        <w:spacing w:before="180" w:after="180" w:line="312" w:lineRule="auto"/>
        <w:ind w:left="720" w:right="1440"/>
        <w:rPr>
          <w:rFonts w:eastAsia="Times New Roman" w:cs="Arial"/>
          <w:color w:val="000000"/>
          <w:sz w:val="18"/>
          <w:szCs w:val="18"/>
        </w:rPr>
      </w:pPr>
      <w:r>
        <w:rPr>
          <w:rFonts w:eastAsia="Times New Roman" w:cs="Arial"/>
          <w:noProof/>
          <w:color w:val="000000"/>
          <w:sz w:val="18"/>
          <w:szCs w:val="18"/>
        </w:rPr>
        <w:drawing>
          <wp:anchor distT="0" distB="0" distL="114300" distR="114300" simplePos="0" relativeHeight="251660288" behindDoc="0" locked="0" layoutInCell="1" allowOverlap="1">
            <wp:simplePos x="0" y="0"/>
            <wp:positionH relativeFrom="column">
              <wp:posOffset>476250</wp:posOffset>
            </wp:positionH>
            <wp:positionV relativeFrom="paragraph">
              <wp:posOffset>40005</wp:posOffset>
            </wp:positionV>
            <wp:extent cx="2171700" cy="1447800"/>
            <wp:effectExtent l="19050" t="19050" r="19050" b="19050"/>
            <wp:wrapSquare wrapText="bothSides"/>
            <wp:docPr id="3" name="Picture 3" descr="\\Marketing\images server\High Profile Projects\2011\Kauffman Center\Photos\5-25-2011 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ing\images server\High Profile Projects\2011\Kauffman Center\Photos\5-25-2011 292.JPG"/>
                    <pic:cNvPicPr>
                      <a:picLocks noChangeAspect="1" noChangeArrowheads="1"/>
                    </pic:cNvPicPr>
                  </pic:nvPicPr>
                  <pic:blipFill>
                    <a:blip r:embed="rId5" cstate="print"/>
                    <a:srcRect/>
                    <a:stretch>
                      <a:fillRect/>
                    </a:stretch>
                  </pic:blipFill>
                  <pic:spPr bwMode="auto">
                    <a:xfrm>
                      <a:off x="0" y="0"/>
                      <a:ext cx="2171700" cy="1447800"/>
                    </a:xfrm>
                    <a:prstGeom prst="rect">
                      <a:avLst/>
                    </a:prstGeom>
                    <a:noFill/>
                    <a:ln w="9525">
                      <a:solidFill>
                        <a:schemeClr val="tx1"/>
                      </a:solidFill>
                      <a:miter lim="800000"/>
                      <a:headEnd/>
                      <a:tailEnd/>
                    </a:ln>
                  </pic:spPr>
                </pic:pic>
              </a:graphicData>
            </a:graphic>
          </wp:anchor>
        </w:drawing>
      </w:r>
      <w:r>
        <w:rPr>
          <w:rFonts w:eastAsia="Times New Roman" w:cs="Arial"/>
          <w:noProof/>
          <w:color w:val="000000"/>
          <w:sz w:val="18"/>
          <w:szCs w:val="18"/>
        </w:rPr>
        <w:drawing>
          <wp:anchor distT="0" distB="0" distL="114300" distR="114300" simplePos="0" relativeHeight="251663360" behindDoc="0" locked="0" layoutInCell="1" allowOverlap="1">
            <wp:simplePos x="0" y="0"/>
            <wp:positionH relativeFrom="column">
              <wp:posOffset>3571875</wp:posOffset>
            </wp:positionH>
            <wp:positionV relativeFrom="paragraph">
              <wp:posOffset>497205</wp:posOffset>
            </wp:positionV>
            <wp:extent cx="1847850" cy="1847850"/>
            <wp:effectExtent l="19050" t="19050" r="19050" b="19050"/>
            <wp:wrapSquare wrapText="bothSides"/>
            <wp:docPr id="6" name="Picture 1" descr="\\Marketing\images server\High Profile Projects\2011\Kauffman Center\HelzbergHall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images server\High Profile Projects\2011\Kauffman Center\HelzbergHall - 2.jpg"/>
                    <pic:cNvPicPr>
                      <a:picLocks noChangeAspect="1" noChangeArrowheads="1"/>
                    </pic:cNvPicPr>
                  </pic:nvPicPr>
                  <pic:blipFill>
                    <a:blip r:embed="rId6" cstate="print"/>
                    <a:srcRect/>
                    <a:stretch>
                      <a:fillRect/>
                    </a:stretch>
                  </pic:blipFill>
                  <pic:spPr bwMode="auto">
                    <a:xfrm>
                      <a:off x="0" y="0"/>
                      <a:ext cx="1847850" cy="1847850"/>
                    </a:xfrm>
                    <a:prstGeom prst="rect">
                      <a:avLst/>
                    </a:prstGeom>
                    <a:noFill/>
                    <a:ln w="9525">
                      <a:solidFill>
                        <a:schemeClr val="tx1"/>
                      </a:solidFill>
                      <a:miter lim="800000"/>
                      <a:headEnd/>
                      <a:tailEnd/>
                    </a:ln>
                  </pic:spPr>
                </pic:pic>
              </a:graphicData>
            </a:graphic>
          </wp:anchor>
        </w:drawing>
      </w:r>
      <w:r w:rsidR="00715FDF">
        <w:rPr>
          <w:rFonts w:eastAsia="Times New Roman" w:cs="Arial"/>
          <w:color w:val="000000"/>
          <w:sz w:val="18"/>
          <w:szCs w:val="18"/>
        </w:rPr>
        <w:t>“</w:t>
      </w:r>
      <w:r w:rsidR="006D4BBF">
        <w:rPr>
          <w:rFonts w:eastAsia="Times New Roman" w:cs="Arial"/>
          <w:color w:val="000000"/>
          <w:sz w:val="18"/>
          <w:szCs w:val="18"/>
        </w:rPr>
        <w:t>T</w:t>
      </w:r>
      <w:r w:rsidR="006D4BBF" w:rsidRPr="006D4BBF">
        <w:rPr>
          <w:rFonts w:eastAsia="Times New Roman" w:cs="Arial"/>
          <w:color w:val="000000"/>
          <w:sz w:val="18"/>
          <w:szCs w:val="18"/>
        </w:rPr>
        <w:t>he Center</w:t>
      </w:r>
      <w:r w:rsidR="009B3484">
        <w:rPr>
          <w:rFonts w:eastAsia="Times New Roman" w:cs="Arial"/>
          <w:color w:val="000000"/>
          <w:sz w:val="18"/>
          <w:szCs w:val="18"/>
        </w:rPr>
        <w:t>, located at 16</w:t>
      </w:r>
      <w:r w:rsidR="009B3484" w:rsidRPr="009B3484">
        <w:rPr>
          <w:rFonts w:eastAsia="Times New Roman" w:cs="Arial"/>
          <w:color w:val="000000"/>
          <w:sz w:val="18"/>
          <w:szCs w:val="18"/>
          <w:vertAlign w:val="superscript"/>
        </w:rPr>
        <w:t>th</w:t>
      </w:r>
      <w:r w:rsidR="009B3484">
        <w:rPr>
          <w:rFonts w:eastAsia="Times New Roman" w:cs="Arial"/>
          <w:color w:val="000000"/>
          <w:sz w:val="18"/>
          <w:szCs w:val="18"/>
        </w:rPr>
        <w:t xml:space="preserve"> and Broadway in the heart of the downtown area,</w:t>
      </w:r>
      <w:r w:rsidR="006D4BBF" w:rsidRPr="006D4BBF">
        <w:rPr>
          <w:rFonts w:eastAsia="Times New Roman" w:cs="Arial"/>
          <w:color w:val="000000"/>
          <w:sz w:val="18"/>
          <w:szCs w:val="18"/>
        </w:rPr>
        <w:t xml:space="preserve"> feature</w:t>
      </w:r>
      <w:r w:rsidR="006D4BBF">
        <w:rPr>
          <w:rFonts w:eastAsia="Times New Roman" w:cs="Arial"/>
          <w:color w:val="000000"/>
          <w:sz w:val="18"/>
          <w:szCs w:val="18"/>
        </w:rPr>
        <w:t>s</w:t>
      </w:r>
      <w:r w:rsidR="006D4BBF" w:rsidRPr="006D4BBF">
        <w:rPr>
          <w:rFonts w:eastAsia="Times New Roman" w:cs="Arial"/>
          <w:color w:val="000000"/>
          <w:sz w:val="18"/>
          <w:szCs w:val="18"/>
        </w:rPr>
        <w:t xml:space="preserve"> two state-o</w:t>
      </w:r>
      <w:r w:rsidR="009B3484">
        <w:rPr>
          <w:rFonts w:eastAsia="Times New Roman" w:cs="Arial"/>
          <w:color w:val="000000"/>
          <w:sz w:val="18"/>
          <w:szCs w:val="18"/>
        </w:rPr>
        <w:t>f-the-art performance venues: the</w:t>
      </w:r>
      <w:r w:rsidR="006D4BBF" w:rsidRPr="006D4BBF">
        <w:rPr>
          <w:rFonts w:eastAsia="Times New Roman" w:cs="Arial"/>
          <w:color w:val="000000"/>
          <w:sz w:val="18"/>
          <w:szCs w:val="18"/>
        </w:rPr>
        <w:t xml:space="preserve"> 1,800-seat </w:t>
      </w:r>
      <w:r w:rsidR="009B3484">
        <w:rPr>
          <w:rFonts w:eastAsia="Times New Roman" w:cs="Arial"/>
          <w:color w:val="000000"/>
          <w:sz w:val="18"/>
          <w:szCs w:val="18"/>
        </w:rPr>
        <w:t xml:space="preserve">Muriel Kauffman </w:t>
      </w:r>
      <w:r w:rsidR="006D4BBF" w:rsidRPr="006D4BBF">
        <w:rPr>
          <w:rFonts w:eastAsia="Times New Roman" w:cs="Arial"/>
          <w:color w:val="000000"/>
          <w:sz w:val="18"/>
          <w:szCs w:val="18"/>
        </w:rPr>
        <w:t>Proscenium Theater (home to the Kansas C</w:t>
      </w:r>
      <w:r w:rsidR="00114B55">
        <w:rPr>
          <w:rFonts w:eastAsia="Times New Roman" w:cs="Arial"/>
          <w:color w:val="000000"/>
          <w:sz w:val="18"/>
          <w:szCs w:val="18"/>
        </w:rPr>
        <w:t>ity Ballet and the Lyric Opera) and</w:t>
      </w:r>
      <w:r w:rsidR="006D4BBF" w:rsidRPr="006D4BBF">
        <w:rPr>
          <w:rFonts w:eastAsia="Times New Roman" w:cs="Arial"/>
          <w:color w:val="000000"/>
          <w:sz w:val="18"/>
          <w:szCs w:val="18"/>
        </w:rPr>
        <w:t xml:space="preserve"> </w:t>
      </w:r>
      <w:r w:rsidR="009B3484">
        <w:rPr>
          <w:rFonts w:eastAsia="Times New Roman" w:cs="Arial"/>
          <w:color w:val="000000"/>
          <w:sz w:val="18"/>
          <w:szCs w:val="18"/>
        </w:rPr>
        <w:t>the</w:t>
      </w:r>
      <w:r w:rsidR="006D4BBF" w:rsidRPr="006D4BBF">
        <w:rPr>
          <w:rFonts w:eastAsia="Times New Roman" w:cs="Arial"/>
          <w:color w:val="000000"/>
          <w:sz w:val="18"/>
          <w:szCs w:val="18"/>
        </w:rPr>
        <w:t xml:space="preserve"> 1,600-seat</w:t>
      </w:r>
      <w:r w:rsidR="009B3484">
        <w:rPr>
          <w:rFonts w:eastAsia="Times New Roman" w:cs="Arial"/>
          <w:color w:val="000000"/>
          <w:sz w:val="18"/>
          <w:szCs w:val="18"/>
        </w:rPr>
        <w:t xml:space="preserve"> Helzberg </w:t>
      </w:r>
      <w:r w:rsidR="006D4BBF" w:rsidRPr="006D4BBF">
        <w:rPr>
          <w:rFonts w:eastAsia="Times New Roman" w:cs="Arial"/>
          <w:color w:val="000000"/>
          <w:sz w:val="18"/>
          <w:szCs w:val="18"/>
        </w:rPr>
        <w:t>Concert Hall (home to the Kansas City Symphony</w:t>
      </w:r>
      <w:r w:rsidR="00114B55">
        <w:rPr>
          <w:rFonts w:eastAsia="Times New Roman" w:cs="Arial"/>
          <w:color w:val="000000"/>
          <w:sz w:val="18"/>
          <w:szCs w:val="18"/>
        </w:rPr>
        <w:t>.</w:t>
      </w:r>
      <w:r w:rsidR="00114B55" w:rsidRPr="00114B5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BBF" w:rsidRPr="006D4BBF" w:rsidRDefault="006D4BBF" w:rsidP="00715FDF">
      <w:pPr>
        <w:shd w:val="clear" w:color="auto" w:fill="FFFFFF"/>
        <w:spacing w:before="180" w:after="180" w:line="312" w:lineRule="auto"/>
        <w:ind w:left="720" w:right="1440"/>
        <w:rPr>
          <w:rFonts w:eastAsia="Times New Roman" w:cs="Arial"/>
          <w:color w:val="000000"/>
          <w:sz w:val="18"/>
          <w:szCs w:val="18"/>
        </w:rPr>
      </w:pPr>
      <w:r>
        <w:rPr>
          <w:rFonts w:eastAsia="Times New Roman" w:cs="Arial"/>
          <w:color w:val="000000"/>
          <w:sz w:val="18"/>
          <w:szCs w:val="18"/>
        </w:rPr>
        <w:t>The Theater,</w:t>
      </w:r>
      <w:r w:rsidR="009B3484">
        <w:rPr>
          <w:rFonts w:eastAsia="Times New Roman" w:cs="Arial"/>
          <w:color w:val="000000"/>
          <w:sz w:val="18"/>
          <w:szCs w:val="18"/>
        </w:rPr>
        <w:t xml:space="preserve"> the</w:t>
      </w:r>
      <w:r>
        <w:rPr>
          <w:rFonts w:eastAsia="Times New Roman" w:cs="Arial"/>
          <w:color w:val="000000"/>
          <w:sz w:val="18"/>
          <w:szCs w:val="18"/>
        </w:rPr>
        <w:t xml:space="preserve"> Hall,</w:t>
      </w:r>
      <w:r w:rsidRPr="006D4BBF">
        <w:rPr>
          <w:rFonts w:eastAsia="Times New Roman" w:cs="Arial"/>
          <w:color w:val="000000"/>
          <w:sz w:val="18"/>
          <w:szCs w:val="18"/>
        </w:rPr>
        <w:t xml:space="preserve"> and</w:t>
      </w:r>
      <w:r w:rsidR="009B3484">
        <w:rPr>
          <w:rFonts w:eastAsia="Times New Roman" w:cs="Arial"/>
          <w:color w:val="000000"/>
          <w:sz w:val="18"/>
          <w:szCs w:val="18"/>
        </w:rPr>
        <w:t xml:space="preserve"> the</w:t>
      </w:r>
      <w:r w:rsidRPr="006D4BBF">
        <w:rPr>
          <w:rFonts w:eastAsia="Times New Roman" w:cs="Arial"/>
          <w:color w:val="000000"/>
          <w:sz w:val="18"/>
          <w:szCs w:val="18"/>
        </w:rPr>
        <w:t xml:space="preserve"> back-of-house areas are constructed of structural concrete and are separated by an acoustical joint to eliminate the transfer of sound from one area to the next.  All three </w:t>
      </w:r>
      <w:r w:rsidRPr="006D4BBF">
        <w:rPr>
          <w:rFonts w:eastAsia="Times New Roman" w:cs="Arial"/>
          <w:color w:val="000000"/>
          <w:sz w:val="18"/>
          <w:szCs w:val="18"/>
        </w:rPr>
        <w:lastRenderedPageBreak/>
        <w:t xml:space="preserve">areas </w:t>
      </w:r>
      <w:r>
        <w:rPr>
          <w:rFonts w:eastAsia="Times New Roman" w:cs="Arial"/>
          <w:color w:val="000000"/>
          <w:sz w:val="18"/>
          <w:szCs w:val="18"/>
        </w:rPr>
        <w:t>are</w:t>
      </w:r>
      <w:r w:rsidRPr="006D4BBF">
        <w:rPr>
          <w:rFonts w:eastAsia="Times New Roman" w:cs="Arial"/>
          <w:color w:val="000000"/>
          <w:sz w:val="18"/>
          <w:szCs w:val="18"/>
        </w:rPr>
        <w:t xml:space="preserve"> encl</w:t>
      </w:r>
      <w:r>
        <w:rPr>
          <w:rFonts w:eastAsia="Times New Roman" w:cs="Arial"/>
          <w:color w:val="000000"/>
          <w:sz w:val="18"/>
          <w:szCs w:val="18"/>
        </w:rPr>
        <w:t xml:space="preserve">osed by a distinctive clamshell-shaped </w:t>
      </w:r>
      <w:r w:rsidRPr="006D4BBF">
        <w:rPr>
          <w:rFonts w:eastAsia="Times New Roman" w:cs="Arial"/>
          <w:color w:val="000000"/>
          <w:sz w:val="18"/>
          <w:szCs w:val="18"/>
        </w:rPr>
        <w:t>high roof consisting of structural steel, precast concrete, metal roofing and a cable-supported glass-system atrium.</w:t>
      </w:r>
      <w:r>
        <w:rPr>
          <w:rFonts w:eastAsia="Times New Roman" w:cs="Arial"/>
          <w:color w:val="000000"/>
          <w:sz w:val="18"/>
          <w:szCs w:val="18"/>
        </w:rPr>
        <w:t xml:space="preserve"> </w:t>
      </w:r>
      <w:r w:rsidRPr="006D4BBF">
        <w:rPr>
          <w:rFonts w:eastAsia="Times New Roman" w:cs="Arial"/>
          <w:color w:val="000000"/>
          <w:sz w:val="18"/>
          <w:szCs w:val="18"/>
        </w:rPr>
        <w:t xml:space="preserve">The project also includes a 4-level parking structure </w:t>
      </w:r>
      <w:r w:rsidR="000A3A63">
        <w:rPr>
          <w:rFonts w:eastAsia="Times New Roman" w:cs="Arial"/>
          <w:noProof/>
          <w:color w:val="000000"/>
          <w:sz w:val="18"/>
          <w:szCs w:val="18"/>
        </w:rPr>
        <w:drawing>
          <wp:anchor distT="0" distB="0" distL="114300" distR="114300" simplePos="0" relativeHeight="251658240" behindDoc="0" locked="0" layoutInCell="1" allowOverlap="1">
            <wp:simplePos x="0" y="0"/>
            <wp:positionH relativeFrom="column">
              <wp:posOffset>476250</wp:posOffset>
            </wp:positionH>
            <wp:positionV relativeFrom="paragraph">
              <wp:posOffset>781050</wp:posOffset>
            </wp:positionV>
            <wp:extent cx="2019300" cy="1000125"/>
            <wp:effectExtent l="19050" t="19050" r="19050" b="28575"/>
            <wp:wrapSquare wrapText="bothSides"/>
            <wp:docPr id="1" name="Picture 1" descr="\\Marketing\images server\High Profile Projects\2011\Kauffman Center\The-Building-of-Kauffman-Center-for-the-Performing-Arts-Designed-by-Moshe-Safdie-Archi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images server\High Profile Projects\2011\Kauffman Center\The-Building-of-Kauffman-Center-for-the-Performing-Arts-Designed-by-Moshe-Safdie-Architect.jpg"/>
                    <pic:cNvPicPr>
                      <a:picLocks noChangeAspect="1" noChangeArrowheads="1"/>
                    </pic:cNvPicPr>
                  </pic:nvPicPr>
                  <pic:blipFill>
                    <a:blip r:embed="rId7" cstate="print"/>
                    <a:srcRect/>
                    <a:stretch>
                      <a:fillRect/>
                    </a:stretch>
                  </pic:blipFill>
                  <pic:spPr bwMode="auto">
                    <a:xfrm>
                      <a:off x="0" y="0"/>
                      <a:ext cx="2019300" cy="1000125"/>
                    </a:xfrm>
                    <a:prstGeom prst="rect">
                      <a:avLst/>
                    </a:prstGeom>
                    <a:noFill/>
                    <a:ln w="9525">
                      <a:solidFill>
                        <a:schemeClr val="tx1"/>
                      </a:solidFill>
                      <a:miter lim="800000"/>
                      <a:headEnd/>
                      <a:tailEnd/>
                    </a:ln>
                  </pic:spPr>
                </pic:pic>
              </a:graphicData>
            </a:graphic>
          </wp:anchor>
        </w:drawing>
      </w:r>
      <w:r>
        <w:rPr>
          <w:rFonts w:eastAsia="Times New Roman" w:cs="Arial"/>
          <w:color w:val="000000"/>
          <w:sz w:val="18"/>
          <w:szCs w:val="18"/>
        </w:rPr>
        <w:t>that can</w:t>
      </w:r>
      <w:r w:rsidRPr="006D4BBF">
        <w:rPr>
          <w:rFonts w:eastAsia="Times New Roman" w:cs="Arial"/>
          <w:color w:val="000000"/>
          <w:sz w:val="18"/>
          <w:szCs w:val="18"/>
        </w:rPr>
        <w:t xml:space="preserve"> accom</w:t>
      </w:r>
      <w:r>
        <w:rPr>
          <w:rFonts w:eastAsia="Times New Roman" w:cs="Arial"/>
          <w:color w:val="000000"/>
          <w:sz w:val="18"/>
          <w:szCs w:val="18"/>
        </w:rPr>
        <w:t>m</w:t>
      </w:r>
      <w:r w:rsidRPr="006D4BBF">
        <w:rPr>
          <w:rFonts w:eastAsia="Times New Roman" w:cs="Arial"/>
          <w:color w:val="000000"/>
          <w:sz w:val="18"/>
          <w:szCs w:val="18"/>
        </w:rPr>
        <w:t>odate 1,024 cars.</w:t>
      </w:r>
      <w:r w:rsidR="00114B55" w:rsidRPr="00114B5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BBF" w:rsidRPr="006D4BBF" w:rsidRDefault="00E72283" w:rsidP="00715FDF">
      <w:pPr>
        <w:shd w:val="clear" w:color="auto" w:fill="FFFFFF"/>
        <w:spacing w:after="15" w:line="312" w:lineRule="auto"/>
        <w:ind w:left="720" w:right="1440"/>
        <w:rPr>
          <w:rFonts w:eastAsia="Times New Roman" w:cs="Arial"/>
          <w:color w:val="000000"/>
          <w:sz w:val="18"/>
          <w:szCs w:val="18"/>
        </w:rPr>
      </w:pPr>
      <w:r>
        <w:rPr>
          <w:rFonts w:eastAsia="Times New Roman" w:cs="Arial"/>
          <w:noProof/>
          <w:color w:val="000000"/>
          <w:sz w:val="18"/>
          <w:szCs w:val="18"/>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782955</wp:posOffset>
            </wp:positionV>
            <wp:extent cx="1495425" cy="1166495"/>
            <wp:effectExtent l="19050" t="19050" r="28575" b="14605"/>
            <wp:wrapSquare wrapText="bothSides"/>
            <wp:docPr id="2" name="Picture 2" descr="\\Marketing\images server\High Profile Projects\2011\Kauffman Center\Kauffman-Center-for-the-Performing-Arts-design-Interior-2-800x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images server\High Profile Projects\2011\Kauffman Center\Kauffman-Center-for-the-Performing-Arts-design-Interior-2-800x624.jpg"/>
                    <pic:cNvPicPr>
                      <a:picLocks noChangeAspect="1" noChangeArrowheads="1"/>
                    </pic:cNvPicPr>
                  </pic:nvPicPr>
                  <pic:blipFill>
                    <a:blip r:embed="rId8" cstate="print"/>
                    <a:srcRect/>
                    <a:stretch>
                      <a:fillRect/>
                    </a:stretch>
                  </pic:blipFill>
                  <pic:spPr bwMode="auto">
                    <a:xfrm>
                      <a:off x="0" y="0"/>
                      <a:ext cx="1495425" cy="1166495"/>
                    </a:xfrm>
                    <a:prstGeom prst="rect">
                      <a:avLst/>
                    </a:prstGeom>
                    <a:noFill/>
                    <a:ln w="9525">
                      <a:solidFill>
                        <a:schemeClr val="tx1"/>
                      </a:solidFill>
                      <a:miter lim="800000"/>
                      <a:headEnd/>
                      <a:tailEnd/>
                    </a:ln>
                  </pic:spPr>
                </pic:pic>
              </a:graphicData>
            </a:graphic>
          </wp:anchor>
        </w:drawing>
      </w:r>
      <w:r w:rsidR="001A0825">
        <w:rPr>
          <w:rFonts w:eastAsia="Times New Roman" w:cs="Arial"/>
          <w:color w:val="000000"/>
          <w:sz w:val="18"/>
          <w:szCs w:val="18"/>
        </w:rPr>
        <w:t xml:space="preserve">Designed by </w:t>
      </w:r>
      <w:proofErr w:type="spellStart"/>
      <w:r w:rsidR="001A0825">
        <w:rPr>
          <w:rFonts w:eastAsia="Times New Roman" w:cs="Arial"/>
          <w:color w:val="000000"/>
          <w:sz w:val="18"/>
          <w:szCs w:val="18"/>
        </w:rPr>
        <w:t>Safdie</w:t>
      </w:r>
      <w:proofErr w:type="spellEnd"/>
      <w:r w:rsidR="001A0825">
        <w:rPr>
          <w:rFonts w:eastAsia="Times New Roman" w:cs="Arial"/>
          <w:color w:val="000000"/>
          <w:sz w:val="18"/>
          <w:szCs w:val="18"/>
        </w:rPr>
        <w:t xml:space="preserve"> Architects with the assistance of BNIM Associates of Kansas City, the nine levels of the theater and the 7 levels of the concert hall use every inch of space efficiently. </w:t>
      </w:r>
      <w:r w:rsidR="006D4BBF">
        <w:rPr>
          <w:rFonts w:eastAsia="Times New Roman" w:cs="Arial"/>
          <w:color w:val="000000"/>
          <w:sz w:val="18"/>
          <w:szCs w:val="18"/>
        </w:rPr>
        <w:t>The shee</w:t>
      </w:r>
      <w:r w:rsidR="006D4BBF" w:rsidRPr="006D4BBF">
        <w:rPr>
          <w:rFonts w:eastAsia="Times New Roman" w:cs="Arial"/>
          <w:color w:val="000000"/>
          <w:sz w:val="18"/>
          <w:szCs w:val="18"/>
        </w:rPr>
        <w:t xml:space="preserve">r complexity of the project mandated a full-time </w:t>
      </w:r>
      <w:r w:rsidR="006D4BBF" w:rsidRPr="009B3484">
        <w:rPr>
          <w:rFonts w:eastAsia="Times New Roman" w:cs="Arial"/>
          <w:bCs/>
          <w:color w:val="000000"/>
          <w:sz w:val="18"/>
        </w:rPr>
        <w:t>Building Information Modeling</w:t>
      </w:r>
      <w:r w:rsidR="006D4BBF" w:rsidRPr="006D4BBF">
        <w:rPr>
          <w:rFonts w:eastAsia="Times New Roman" w:cs="Arial"/>
          <w:color w:val="000000"/>
          <w:sz w:val="18"/>
          <w:szCs w:val="18"/>
        </w:rPr>
        <w:t xml:space="preserve"> professional to create 3D models and 2D concrete placement shop drawings. </w:t>
      </w:r>
      <w:r w:rsidR="006D4BBF">
        <w:rPr>
          <w:rFonts w:eastAsia="Times New Roman" w:cs="Arial"/>
          <w:color w:val="000000"/>
          <w:sz w:val="18"/>
          <w:szCs w:val="18"/>
        </w:rPr>
        <w:t>(</w:t>
      </w:r>
      <w:r w:rsidR="009B3484">
        <w:rPr>
          <w:rFonts w:eastAsia="Times New Roman" w:cs="Arial"/>
          <w:color w:val="000000"/>
          <w:sz w:val="18"/>
          <w:szCs w:val="18"/>
        </w:rPr>
        <w:t xml:space="preserve">NOTE: </w:t>
      </w:r>
      <w:r w:rsidR="006D4BBF">
        <w:rPr>
          <w:rFonts w:eastAsia="Times New Roman" w:cs="Arial"/>
          <w:color w:val="000000"/>
          <w:sz w:val="18"/>
          <w:szCs w:val="18"/>
        </w:rPr>
        <w:t>All MAPEI systems for floor covering and concrete repair are in the BIM program on ARCAT.)</w:t>
      </w:r>
      <w:r w:rsidRPr="00E7228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4BBF" w:rsidRDefault="006D4BBF" w:rsidP="00715FDF">
      <w:pPr>
        <w:shd w:val="clear" w:color="auto" w:fill="FFFFFF"/>
        <w:spacing w:before="180" w:after="180" w:line="312" w:lineRule="auto"/>
        <w:ind w:left="720" w:right="1440"/>
        <w:rPr>
          <w:rFonts w:eastAsia="Times New Roman" w:cs="Arial"/>
          <w:color w:val="000000"/>
          <w:sz w:val="18"/>
          <w:szCs w:val="18"/>
        </w:rPr>
      </w:pPr>
      <w:r w:rsidRPr="006D4BBF">
        <w:rPr>
          <w:rFonts w:eastAsia="Times New Roman" w:cs="Arial"/>
          <w:color w:val="000000"/>
          <w:sz w:val="18"/>
          <w:szCs w:val="18"/>
        </w:rPr>
        <w:t xml:space="preserve">Although the Kauffman Center will not be seeking LEED certification, it does incorporate sustainable elements.  When the </w:t>
      </w:r>
      <w:r>
        <w:rPr>
          <w:rFonts w:eastAsia="Times New Roman" w:cs="Arial"/>
          <w:color w:val="000000"/>
          <w:sz w:val="18"/>
          <w:szCs w:val="18"/>
        </w:rPr>
        <w:t>Kauffman Center</w:t>
      </w:r>
      <w:r w:rsidRPr="006D4BBF">
        <w:rPr>
          <w:rFonts w:eastAsia="Times New Roman" w:cs="Arial"/>
          <w:color w:val="000000"/>
          <w:sz w:val="18"/>
          <w:szCs w:val="18"/>
        </w:rPr>
        <w:t xml:space="preserve"> was designed in 2001, the LEED process was only available for office buildings, not for massive entertainment structures</w:t>
      </w:r>
      <w:r w:rsidR="009B3484">
        <w:rPr>
          <w:rFonts w:eastAsia="Times New Roman" w:cs="Arial"/>
          <w:color w:val="000000"/>
          <w:sz w:val="18"/>
          <w:szCs w:val="18"/>
        </w:rPr>
        <w:t>;</w:t>
      </w:r>
      <w:r w:rsidRPr="006D4BBF">
        <w:rPr>
          <w:rFonts w:eastAsia="Times New Roman" w:cs="Arial"/>
          <w:color w:val="000000"/>
          <w:sz w:val="18"/>
          <w:szCs w:val="18"/>
        </w:rPr>
        <w:t xml:space="preserve"> and redesign would have proved too disruptive and costly.  Still, the project provides green roofs</w:t>
      </w:r>
      <w:r w:rsidR="009B3484">
        <w:rPr>
          <w:rFonts w:eastAsia="Times New Roman" w:cs="Arial"/>
          <w:color w:val="000000"/>
          <w:sz w:val="18"/>
          <w:szCs w:val="18"/>
        </w:rPr>
        <w:t>, which reduce</w:t>
      </w:r>
      <w:r w:rsidRPr="006D4BBF">
        <w:rPr>
          <w:rFonts w:eastAsia="Times New Roman" w:cs="Arial"/>
          <w:color w:val="000000"/>
          <w:sz w:val="18"/>
          <w:szCs w:val="18"/>
        </w:rPr>
        <w:t xml:space="preserve"> the effects of accumulated heat.  Also, since the building itself consists of a "box-in-box construction", it is inherently well-sealed and insulated</w:t>
      </w:r>
      <w:r w:rsidR="009B3484">
        <w:rPr>
          <w:rFonts w:eastAsia="Times New Roman" w:cs="Arial"/>
          <w:color w:val="000000"/>
          <w:sz w:val="18"/>
          <w:szCs w:val="18"/>
        </w:rPr>
        <w:t>,</w:t>
      </w:r>
      <w:r w:rsidRPr="006D4BBF">
        <w:rPr>
          <w:rFonts w:eastAsia="Times New Roman" w:cs="Arial"/>
          <w:color w:val="000000"/>
          <w:sz w:val="18"/>
          <w:szCs w:val="18"/>
        </w:rPr>
        <w:t xml:space="preserve"> providing efficiency in excess of governmental standards.</w:t>
      </w:r>
      <w:r w:rsidR="00715FDF">
        <w:rPr>
          <w:rFonts w:eastAsia="Times New Roman" w:cs="Arial"/>
          <w:color w:val="000000"/>
          <w:sz w:val="18"/>
          <w:szCs w:val="18"/>
        </w:rPr>
        <w:t>”</w:t>
      </w:r>
    </w:p>
    <w:p w:rsidR="00715FDF" w:rsidRDefault="00715FDF" w:rsidP="00715FDF">
      <w:pPr>
        <w:shd w:val="clear" w:color="auto" w:fill="FFFFFF"/>
        <w:spacing w:before="180" w:after="180" w:line="312" w:lineRule="auto"/>
        <w:rPr>
          <w:rFonts w:eastAsia="Times New Roman" w:cs="Arial"/>
          <w:color w:val="000000"/>
          <w:sz w:val="18"/>
          <w:szCs w:val="18"/>
        </w:rPr>
      </w:pPr>
      <w:r>
        <w:rPr>
          <w:rFonts w:eastAsia="Times New Roman" w:cs="Arial"/>
          <w:color w:val="000000"/>
          <w:sz w:val="18"/>
          <w:szCs w:val="18"/>
        </w:rPr>
        <w:t>MAPEI delivered a total solution for the floor covering installations at the performing arts center.  Though the glass-walled grand lobby floor was covered with stone set in a traditional mud bed, all other spaces were installed with tile, carpet and VCT that used MAPEI’s adhesives, mortars and grouts.</w:t>
      </w:r>
      <w:r w:rsidR="00DE2B18">
        <w:rPr>
          <w:rFonts w:eastAsia="Times New Roman" w:cs="Arial"/>
          <w:color w:val="000000"/>
          <w:sz w:val="18"/>
          <w:szCs w:val="18"/>
        </w:rPr>
        <w:t xml:space="preserve"> MAPEI representative Dennis Sandell handled all the l</w:t>
      </w:r>
      <w:r w:rsidR="001327BA">
        <w:rPr>
          <w:rFonts w:eastAsia="Times New Roman" w:cs="Arial"/>
          <w:color w:val="000000"/>
          <w:sz w:val="18"/>
          <w:szCs w:val="18"/>
        </w:rPr>
        <w:t>ogistical and technical support</w:t>
      </w:r>
      <w:r w:rsidR="00850DDC">
        <w:rPr>
          <w:rFonts w:eastAsia="Times New Roman" w:cs="Arial"/>
          <w:color w:val="000000"/>
          <w:sz w:val="18"/>
          <w:szCs w:val="18"/>
        </w:rPr>
        <w:t xml:space="preserve"> for both </w:t>
      </w:r>
      <w:r w:rsidR="00DE2B18">
        <w:rPr>
          <w:rFonts w:eastAsia="Times New Roman" w:cs="Arial"/>
          <w:color w:val="000000"/>
          <w:sz w:val="18"/>
          <w:szCs w:val="18"/>
        </w:rPr>
        <w:t xml:space="preserve">the tile installer and the floor covering </w:t>
      </w:r>
      <w:proofErr w:type="gramStart"/>
      <w:r w:rsidR="00DE2B18">
        <w:rPr>
          <w:rFonts w:eastAsia="Times New Roman" w:cs="Arial"/>
          <w:color w:val="000000"/>
          <w:sz w:val="18"/>
          <w:szCs w:val="18"/>
        </w:rPr>
        <w:t>installer .</w:t>
      </w:r>
      <w:proofErr w:type="gramEnd"/>
    </w:p>
    <w:p w:rsidR="00715FDF" w:rsidRDefault="00715FDF" w:rsidP="00715FDF">
      <w:pPr>
        <w:shd w:val="clear" w:color="auto" w:fill="FFFFFF"/>
        <w:spacing w:before="180" w:after="180" w:line="312" w:lineRule="auto"/>
        <w:rPr>
          <w:rFonts w:eastAsia="Times New Roman" w:cs="Arial"/>
          <w:b/>
          <w:color w:val="000000"/>
          <w:sz w:val="18"/>
          <w:szCs w:val="18"/>
        </w:rPr>
      </w:pPr>
      <w:r>
        <w:rPr>
          <w:rFonts w:eastAsia="Times New Roman" w:cs="Arial"/>
          <w:b/>
          <w:color w:val="000000"/>
          <w:sz w:val="18"/>
          <w:szCs w:val="18"/>
        </w:rPr>
        <w:t>Tiling the “Front of the House”</w:t>
      </w:r>
    </w:p>
    <w:p w:rsidR="00E91938" w:rsidRPr="00E91938" w:rsidRDefault="00715FDF" w:rsidP="00715FDF">
      <w:pPr>
        <w:shd w:val="clear" w:color="auto" w:fill="FFFFFF"/>
        <w:spacing w:before="180" w:after="180" w:line="312" w:lineRule="auto"/>
        <w:rPr>
          <w:rFonts w:eastAsia="Times New Roman" w:cs="Arial"/>
          <w:color w:val="000000"/>
          <w:sz w:val="18"/>
          <w:szCs w:val="18"/>
        </w:rPr>
      </w:pPr>
      <w:r>
        <w:rPr>
          <w:rFonts w:eastAsia="Times New Roman" w:cs="Arial"/>
          <w:color w:val="000000"/>
          <w:sz w:val="18"/>
          <w:szCs w:val="18"/>
        </w:rPr>
        <w:t xml:space="preserve">There are </w:t>
      </w:r>
      <w:r w:rsidR="00C312FD">
        <w:rPr>
          <w:rFonts w:eastAsia="Times New Roman" w:cs="Arial"/>
          <w:color w:val="000000"/>
          <w:sz w:val="18"/>
          <w:szCs w:val="18"/>
        </w:rPr>
        <w:t>a total of 70 bathrooms</w:t>
      </w:r>
      <w:r>
        <w:rPr>
          <w:rFonts w:eastAsia="Times New Roman" w:cs="Arial"/>
          <w:color w:val="000000"/>
          <w:sz w:val="18"/>
          <w:szCs w:val="18"/>
        </w:rPr>
        <w:t xml:space="preserve"> in the Kauffman Center</w:t>
      </w:r>
      <w:r w:rsidR="00CE7005">
        <w:rPr>
          <w:rFonts w:eastAsia="Times New Roman" w:cs="Arial"/>
          <w:color w:val="000000"/>
          <w:sz w:val="18"/>
          <w:szCs w:val="18"/>
        </w:rPr>
        <w:t xml:space="preserve">. In the public spaces at the “front of the house”, this amounted to 10,000 square feet of tile that needed to be set on floors and walls. Crews from Midland Marble and Granite of Lee’s Summit, Missouri installed Graniti Fiandre 12” x 12” tiles on the bathroom floors and a special tile from England on the walls. The English tile, supplied by Stone Source of Boston was a 3” x 6” smooth tile called “Gypsum G30”. For this work they used MAPEI’s </w:t>
      </w:r>
      <w:r w:rsidR="00CE7005">
        <w:rPr>
          <w:rFonts w:eastAsia="Times New Roman" w:cs="Arial"/>
          <w:i/>
          <w:color w:val="000000"/>
          <w:sz w:val="18"/>
          <w:szCs w:val="18"/>
        </w:rPr>
        <w:t>Ultraflex 2</w:t>
      </w:r>
      <w:r w:rsidR="00CE7005">
        <w:rPr>
          <w:rFonts w:eastAsia="Times New Roman" w:cs="Arial"/>
          <w:color w:val="000000"/>
          <w:sz w:val="18"/>
          <w:szCs w:val="18"/>
        </w:rPr>
        <w:t xml:space="preserve"> </w:t>
      </w:r>
      <w:proofErr w:type="gramStart"/>
      <w:r w:rsidR="00CE7005">
        <w:rPr>
          <w:rFonts w:eastAsia="Times New Roman" w:cs="Arial"/>
          <w:color w:val="000000"/>
          <w:sz w:val="18"/>
          <w:szCs w:val="18"/>
        </w:rPr>
        <w:t>mortar  and</w:t>
      </w:r>
      <w:proofErr w:type="gramEnd"/>
      <w:r w:rsidR="00CE7005">
        <w:rPr>
          <w:rFonts w:eastAsia="Times New Roman" w:cs="Arial"/>
          <w:color w:val="000000"/>
          <w:sz w:val="18"/>
          <w:szCs w:val="18"/>
        </w:rPr>
        <w:t xml:space="preserve"> </w:t>
      </w:r>
      <w:r w:rsidR="00CE7005" w:rsidRPr="00CE7005">
        <w:rPr>
          <w:rFonts w:eastAsia="Times New Roman" w:cs="Arial"/>
          <w:i/>
          <w:color w:val="000000"/>
          <w:sz w:val="18"/>
          <w:szCs w:val="18"/>
        </w:rPr>
        <w:t>Keracolor S</w:t>
      </w:r>
      <w:r w:rsidR="00CE7005">
        <w:rPr>
          <w:rFonts w:eastAsia="Times New Roman" w:cs="Arial"/>
          <w:color w:val="000000"/>
          <w:sz w:val="18"/>
          <w:szCs w:val="18"/>
        </w:rPr>
        <w:t xml:space="preserve">  sanded grout on the floors. They set the wall tiles with </w:t>
      </w:r>
      <w:r w:rsidR="00CE7005">
        <w:rPr>
          <w:rFonts w:eastAsia="Times New Roman" w:cs="Arial"/>
          <w:i/>
          <w:color w:val="000000"/>
          <w:sz w:val="18"/>
          <w:szCs w:val="18"/>
        </w:rPr>
        <w:t>Type 1</w:t>
      </w:r>
      <w:r w:rsidR="00CE7005">
        <w:rPr>
          <w:rFonts w:eastAsia="Times New Roman" w:cs="Arial"/>
          <w:color w:val="000000"/>
          <w:sz w:val="18"/>
          <w:szCs w:val="18"/>
        </w:rPr>
        <w:t xml:space="preserve"> adhesive and grouted with </w:t>
      </w:r>
      <w:r w:rsidR="00CE7005">
        <w:rPr>
          <w:rFonts w:eastAsia="Times New Roman" w:cs="Arial"/>
          <w:i/>
          <w:color w:val="000000"/>
          <w:sz w:val="18"/>
          <w:szCs w:val="18"/>
        </w:rPr>
        <w:t>Keracolor U</w:t>
      </w:r>
      <w:r w:rsidR="00CE7005">
        <w:rPr>
          <w:rFonts w:eastAsia="Times New Roman" w:cs="Arial"/>
          <w:color w:val="000000"/>
          <w:sz w:val="18"/>
          <w:szCs w:val="18"/>
        </w:rPr>
        <w:t xml:space="preserve"> unsanded grout.</w:t>
      </w:r>
      <w:r w:rsidR="000A3A63" w:rsidRPr="000A3A6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E7005" w:rsidRDefault="00CE7005" w:rsidP="00715FDF">
      <w:pPr>
        <w:shd w:val="clear" w:color="auto" w:fill="FFFFFF"/>
        <w:spacing w:before="180" w:after="180" w:line="312" w:lineRule="auto"/>
        <w:rPr>
          <w:rFonts w:eastAsia="Times New Roman" w:cs="Arial"/>
          <w:b/>
          <w:color w:val="000000"/>
          <w:sz w:val="18"/>
          <w:szCs w:val="18"/>
        </w:rPr>
      </w:pPr>
      <w:r>
        <w:rPr>
          <w:rFonts w:eastAsia="Times New Roman" w:cs="Arial"/>
          <w:b/>
          <w:color w:val="000000"/>
          <w:sz w:val="18"/>
          <w:szCs w:val="18"/>
        </w:rPr>
        <w:t>Tiling the “Back of the House”</w:t>
      </w:r>
    </w:p>
    <w:p w:rsidR="00CE7005" w:rsidRPr="005C764E" w:rsidRDefault="00E91938" w:rsidP="00715FDF">
      <w:pPr>
        <w:shd w:val="clear" w:color="auto" w:fill="FFFFFF"/>
        <w:spacing w:before="180" w:after="180" w:line="312" w:lineRule="auto"/>
        <w:rPr>
          <w:rFonts w:eastAsia="Times New Roman" w:cs="Arial"/>
          <w:i/>
          <w:color w:val="000000"/>
          <w:sz w:val="18"/>
          <w:szCs w:val="18"/>
        </w:rPr>
      </w:pPr>
      <w:r>
        <w:rPr>
          <w:rFonts w:eastAsia="Times New Roman" w:cs="Arial"/>
          <w:noProof/>
          <w:color w:val="000000"/>
          <w:sz w:val="18"/>
          <w:szCs w:val="18"/>
        </w:rPr>
        <w:drawing>
          <wp:anchor distT="0" distB="0" distL="114300" distR="114300" simplePos="0" relativeHeight="251664384" behindDoc="0" locked="0" layoutInCell="1" allowOverlap="1">
            <wp:simplePos x="0" y="0"/>
            <wp:positionH relativeFrom="column">
              <wp:posOffset>4743450</wp:posOffset>
            </wp:positionH>
            <wp:positionV relativeFrom="paragraph">
              <wp:posOffset>266700</wp:posOffset>
            </wp:positionV>
            <wp:extent cx="1006475" cy="1343025"/>
            <wp:effectExtent l="19050" t="19050" r="22225" b="28575"/>
            <wp:wrapSquare wrapText="bothSides"/>
            <wp:docPr id="7" name="Picture 6" descr="\\Marketing\images server\High Profile Projects\2011\Kauffman Center\Photos\DSCN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ting\images server\High Profile Projects\2011\Kauffman Center\Photos\DSCN2223.jpg"/>
                    <pic:cNvPicPr>
                      <a:picLocks noChangeAspect="1" noChangeArrowheads="1"/>
                    </pic:cNvPicPr>
                  </pic:nvPicPr>
                  <pic:blipFill>
                    <a:blip r:embed="rId9" cstate="print"/>
                    <a:srcRect/>
                    <a:stretch>
                      <a:fillRect/>
                    </a:stretch>
                  </pic:blipFill>
                  <pic:spPr bwMode="auto">
                    <a:xfrm>
                      <a:off x="0" y="0"/>
                      <a:ext cx="1006475" cy="1343025"/>
                    </a:xfrm>
                    <a:prstGeom prst="rect">
                      <a:avLst/>
                    </a:prstGeom>
                    <a:noFill/>
                    <a:ln w="9525">
                      <a:solidFill>
                        <a:schemeClr val="tx1"/>
                      </a:solidFill>
                      <a:miter lim="800000"/>
                      <a:headEnd/>
                      <a:tailEnd/>
                    </a:ln>
                  </pic:spPr>
                </pic:pic>
              </a:graphicData>
            </a:graphic>
          </wp:anchor>
        </w:drawing>
      </w:r>
      <w:r>
        <w:rPr>
          <w:rFonts w:eastAsia="Times New Roman" w:cs="Arial"/>
          <w:noProof/>
          <w:color w:val="000000"/>
          <w:sz w:val="18"/>
          <w:szCs w:val="18"/>
        </w:rPr>
        <w:drawing>
          <wp:anchor distT="0" distB="0" distL="114300" distR="114300" simplePos="0" relativeHeight="251666432" behindDoc="0" locked="0" layoutInCell="1" allowOverlap="1">
            <wp:simplePos x="0" y="0"/>
            <wp:positionH relativeFrom="column">
              <wp:posOffset>-29210</wp:posOffset>
            </wp:positionH>
            <wp:positionV relativeFrom="paragraph">
              <wp:posOffset>57150</wp:posOffset>
            </wp:positionV>
            <wp:extent cx="1609725" cy="1208405"/>
            <wp:effectExtent l="19050" t="19050" r="28575" b="10795"/>
            <wp:wrapSquare wrapText="bothSides"/>
            <wp:docPr id="8" name="Picture 2" descr="\\Marketing\images server\High Profile Projects\2011\Kauffman Center\Photos\DSCN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images server\High Profile Projects\2011\Kauffman Center\Photos\DSCN2460.jpg"/>
                    <pic:cNvPicPr>
                      <a:picLocks noChangeAspect="1" noChangeArrowheads="1"/>
                    </pic:cNvPicPr>
                  </pic:nvPicPr>
                  <pic:blipFill>
                    <a:blip r:embed="rId10" cstate="print"/>
                    <a:srcRect/>
                    <a:stretch>
                      <a:fillRect/>
                    </a:stretch>
                  </pic:blipFill>
                  <pic:spPr bwMode="auto">
                    <a:xfrm>
                      <a:off x="0" y="0"/>
                      <a:ext cx="1609725" cy="1208405"/>
                    </a:xfrm>
                    <a:prstGeom prst="rect">
                      <a:avLst/>
                    </a:prstGeom>
                    <a:noFill/>
                    <a:ln w="9525">
                      <a:solidFill>
                        <a:schemeClr val="tx1"/>
                      </a:solidFill>
                      <a:miter lim="800000"/>
                      <a:headEnd/>
                      <a:tailEnd/>
                    </a:ln>
                  </pic:spPr>
                </pic:pic>
              </a:graphicData>
            </a:graphic>
          </wp:anchor>
        </w:drawing>
      </w:r>
      <w:r w:rsidR="00CE7005">
        <w:rPr>
          <w:rFonts w:eastAsia="Times New Roman" w:cs="Arial"/>
          <w:color w:val="000000"/>
          <w:sz w:val="18"/>
          <w:szCs w:val="18"/>
        </w:rPr>
        <w:t xml:space="preserve">“Out of sight” did not mean “out of mind” when it came to tiling the bathrooms and showers for the performers and staff of the Kauffman Center. At the back of the house, Midland Marble and Granite crews set </w:t>
      </w:r>
      <w:r w:rsidR="00C312FD">
        <w:rPr>
          <w:rFonts w:eastAsia="Times New Roman" w:cs="Arial"/>
          <w:color w:val="000000"/>
          <w:sz w:val="18"/>
          <w:szCs w:val="18"/>
        </w:rPr>
        <w:t xml:space="preserve">2” x 2” Dawn Gray mosaic tiles from American Olean on the bathroom floors and the floors of shower stalls. For the walls of showers and bathrooms, they used Daltile’s Rittenhouse Square 3” x 6” tiles. Floor tiles were set with </w:t>
      </w:r>
      <w:r w:rsidR="00C312FD">
        <w:rPr>
          <w:rFonts w:eastAsia="Times New Roman" w:cs="Arial"/>
          <w:i/>
          <w:color w:val="000000"/>
          <w:sz w:val="18"/>
          <w:szCs w:val="18"/>
        </w:rPr>
        <w:t>Ultraflex 2</w:t>
      </w:r>
      <w:r w:rsidR="00C312FD">
        <w:rPr>
          <w:rFonts w:eastAsia="Times New Roman" w:cs="Arial"/>
          <w:color w:val="000000"/>
          <w:sz w:val="18"/>
          <w:szCs w:val="18"/>
        </w:rPr>
        <w:t xml:space="preserve"> and grouted with </w:t>
      </w:r>
      <w:r w:rsidR="00C312FD">
        <w:rPr>
          <w:rFonts w:eastAsia="Times New Roman" w:cs="Arial"/>
          <w:i/>
          <w:color w:val="000000"/>
          <w:sz w:val="18"/>
          <w:szCs w:val="18"/>
        </w:rPr>
        <w:t>Keracolor S</w:t>
      </w:r>
      <w:r w:rsidR="00C312FD">
        <w:rPr>
          <w:rFonts w:eastAsia="Times New Roman" w:cs="Arial"/>
          <w:color w:val="000000"/>
          <w:sz w:val="18"/>
          <w:szCs w:val="18"/>
        </w:rPr>
        <w:t xml:space="preserve">, while </w:t>
      </w:r>
      <w:r w:rsidR="005C764E">
        <w:rPr>
          <w:rFonts w:eastAsia="Times New Roman" w:cs="Arial"/>
          <w:color w:val="000000"/>
          <w:sz w:val="18"/>
          <w:szCs w:val="18"/>
        </w:rPr>
        <w:t xml:space="preserve">bathroom </w:t>
      </w:r>
      <w:r w:rsidR="00C312FD">
        <w:rPr>
          <w:rFonts w:eastAsia="Times New Roman" w:cs="Arial"/>
          <w:color w:val="000000"/>
          <w:sz w:val="18"/>
          <w:szCs w:val="18"/>
        </w:rPr>
        <w:t xml:space="preserve">wall tiles were set with </w:t>
      </w:r>
      <w:r w:rsidR="00C312FD">
        <w:rPr>
          <w:rFonts w:eastAsia="Times New Roman" w:cs="Arial"/>
          <w:i/>
          <w:color w:val="000000"/>
          <w:sz w:val="18"/>
          <w:szCs w:val="18"/>
        </w:rPr>
        <w:t>Type 1</w:t>
      </w:r>
      <w:r w:rsidR="00C312FD">
        <w:rPr>
          <w:rFonts w:eastAsia="Times New Roman" w:cs="Arial"/>
          <w:color w:val="000000"/>
          <w:sz w:val="18"/>
          <w:szCs w:val="18"/>
        </w:rPr>
        <w:t xml:space="preserve"> and grouted with </w:t>
      </w:r>
      <w:r w:rsidR="00C312FD">
        <w:rPr>
          <w:rFonts w:eastAsia="Times New Roman" w:cs="Arial"/>
          <w:i/>
          <w:color w:val="000000"/>
          <w:sz w:val="18"/>
          <w:szCs w:val="18"/>
        </w:rPr>
        <w:t>Keracolor U</w:t>
      </w:r>
      <w:r w:rsidR="00C312FD">
        <w:rPr>
          <w:rFonts w:eastAsia="Times New Roman" w:cs="Arial"/>
          <w:color w:val="000000"/>
          <w:sz w:val="18"/>
          <w:szCs w:val="18"/>
        </w:rPr>
        <w:t xml:space="preserve">. </w:t>
      </w:r>
      <w:r w:rsidR="005C764E">
        <w:rPr>
          <w:rFonts w:eastAsia="Times New Roman" w:cs="Arial"/>
          <w:color w:val="000000"/>
          <w:sz w:val="18"/>
          <w:szCs w:val="18"/>
        </w:rPr>
        <w:t xml:space="preserve">Shower </w:t>
      </w:r>
      <w:r w:rsidR="005C764E">
        <w:rPr>
          <w:rFonts w:eastAsia="Times New Roman" w:cs="Arial"/>
          <w:color w:val="000000"/>
          <w:sz w:val="18"/>
          <w:szCs w:val="18"/>
        </w:rPr>
        <w:lastRenderedPageBreak/>
        <w:t xml:space="preserve">tiles were set with </w:t>
      </w:r>
      <w:r w:rsidR="005C764E">
        <w:rPr>
          <w:rFonts w:eastAsia="Times New Roman" w:cs="Arial"/>
          <w:i/>
          <w:color w:val="000000"/>
          <w:sz w:val="18"/>
          <w:szCs w:val="18"/>
        </w:rPr>
        <w:t>Ultraflex LFT</w:t>
      </w:r>
      <w:r w:rsidR="005C764E">
        <w:rPr>
          <w:rFonts w:eastAsia="Times New Roman" w:cs="Arial"/>
          <w:color w:val="000000"/>
          <w:sz w:val="18"/>
          <w:szCs w:val="18"/>
        </w:rPr>
        <w:t xml:space="preserve"> mortar and grouted with </w:t>
      </w:r>
      <w:r w:rsidR="005C764E">
        <w:rPr>
          <w:rFonts w:eastAsia="Times New Roman" w:cs="Arial"/>
          <w:i/>
          <w:color w:val="000000"/>
          <w:sz w:val="18"/>
          <w:szCs w:val="18"/>
        </w:rPr>
        <w:t>Keracolor S.</w:t>
      </w:r>
      <w:r w:rsidRPr="00E91938">
        <w:rPr>
          <w:noProof/>
        </w:rPr>
        <w:t xml:space="preserve"> </w:t>
      </w:r>
    </w:p>
    <w:p w:rsidR="00C312FD" w:rsidRDefault="00E91938" w:rsidP="00715FDF">
      <w:pPr>
        <w:shd w:val="clear" w:color="auto" w:fill="FFFFFF"/>
        <w:spacing w:before="180" w:after="180" w:line="312" w:lineRule="auto"/>
        <w:rPr>
          <w:rFonts w:eastAsia="Times New Roman" w:cs="Arial"/>
          <w:color w:val="000000"/>
          <w:sz w:val="18"/>
          <w:szCs w:val="18"/>
        </w:rPr>
      </w:pPr>
      <w:r>
        <w:rPr>
          <w:rFonts w:eastAsia="Times New Roman" w:cs="Arial"/>
          <w:noProof/>
          <w:color w:val="000000"/>
          <w:sz w:val="18"/>
          <w:szCs w:val="18"/>
        </w:rPr>
        <w:drawing>
          <wp:anchor distT="0" distB="0" distL="114300" distR="114300" simplePos="0" relativeHeight="251668480" behindDoc="0" locked="0" layoutInCell="1" allowOverlap="1">
            <wp:simplePos x="0" y="0"/>
            <wp:positionH relativeFrom="column">
              <wp:posOffset>-76200</wp:posOffset>
            </wp:positionH>
            <wp:positionV relativeFrom="paragraph">
              <wp:posOffset>-66040</wp:posOffset>
            </wp:positionV>
            <wp:extent cx="2000250" cy="1333500"/>
            <wp:effectExtent l="19050" t="19050" r="19050" b="19050"/>
            <wp:wrapSquare wrapText="bothSides"/>
            <wp:docPr id="9" name="Picture 3" descr="\\Marketing\images server\High Profile Projects\2011\Kauffman Center\Photos\5-25-2011 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ing\images server\High Profile Projects\2011\Kauffman Center\Photos\5-25-2011 318.JPG"/>
                    <pic:cNvPicPr>
                      <a:picLocks noChangeAspect="1" noChangeArrowheads="1"/>
                    </pic:cNvPicPr>
                  </pic:nvPicPr>
                  <pic:blipFill>
                    <a:blip r:embed="rId11" cstate="print"/>
                    <a:srcRect/>
                    <a:stretch>
                      <a:fillRect/>
                    </a:stretch>
                  </pic:blipFill>
                  <pic:spPr bwMode="auto">
                    <a:xfrm>
                      <a:off x="0" y="0"/>
                      <a:ext cx="2000250" cy="1333500"/>
                    </a:xfrm>
                    <a:prstGeom prst="rect">
                      <a:avLst/>
                    </a:prstGeom>
                    <a:noFill/>
                    <a:ln w="9525">
                      <a:solidFill>
                        <a:schemeClr val="tx1"/>
                      </a:solidFill>
                      <a:miter lim="800000"/>
                      <a:headEnd/>
                      <a:tailEnd/>
                    </a:ln>
                  </pic:spPr>
                </pic:pic>
              </a:graphicData>
            </a:graphic>
          </wp:anchor>
        </w:drawing>
      </w:r>
      <w:r w:rsidR="00C312FD">
        <w:rPr>
          <w:rFonts w:eastAsia="Times New Roman" w:cs="Arial"/>
          <w:color w:val="000000"/>
          <w:sz w:val="18"/>
          <w:szCs w:val="18"/>
        </w:rPr>
        <w:t xml:space="preserve">In the back of the house, there is also a 2200-square –foot kitchen, designed to provide food and refreshments for the theater and concert patrons. In this area, the Midland Marble and Granite team set 6” x 6” Tempest Gray quarry tile from Daltile, again using </w:t>
      </w:r>
      <w:r w:rsidR="00C312FD">
        <w:rPr>
          <w:rFonts w:eastAsia="Times New Roman" w:cs="Arial"/>
          <w:i/>
          <w:color w:val="000000"/>
          <w:sz w:val="18"/>
          <w:szCs w:val="18"/>
        </w:rPr>
        <w:t>Ultraflex 2</w:t>
      </w:r>
      <w:r w:rsidR="00C312FD">
        <w:rPr>
          <w:rFonts w:eastAsia="Times New Roman" w:cs="Arial"/>
          <w:color w:val="000000"/>
          <w:sz w:val="18"/>
          <w:szCs w:val="18"/>
        </w:rPr>
        <w:t xml:space="preserve"> mortar and </w:t>
      </w:r>
      <w:r w:rsidR="00C312FD">
        <w:rPr>
          <w:rFonts w:eastAsia="Times New Roman" w:cs="Arial"/>
          <w:i/>
          <w:color w:val="000000"/>
          <w:sz w:val="18"/>
          <w:szCs w:val="18"/>
        </w:rPr>
        <w:t>Keracolor S</w:t>
      </w:r>
      <w:r w:rsidR="00C312FD">
        <w:rPr>
          <w:rFonts w:eastAsia="Times New Roman" w:cs="Arial"/>
          <w:color w:val="000000"/>
          <w:sz w:val="18"/>
          <w:szCs w:val="18"/>
        </w:rPr>
        <w:t xml:space="preserve"> grout.</w:t>
      </w:r>
    </w:p>
    <w:p w:rsidR="00C312FD" w:rsidRPr="006D4BBF" w:rsidRDefault="00C312FD" w:rsidP="00715FDF">
      <w:pPr>
        <w:shd w:val="clear" w:color="auto" w:fill="FFFFFF"/>
        <w:spacing w:before="180" w:after="180" w:line="312" w:lineRule="auto"/>
        <w:rPr>
          <w:rFonts w:eastAsia="Times New Roman" w:cs="Arial"/>
          <w:color w:val="000000"/>
          <w:sz w:val="18"/>
          <w:szCs w:val="18"/>
        </w:rPr>
      </w:pPr>
      <w:r>
        <w:rPr>
          <w:rFonts w:eastAsia="Times New Roman" w:cs="Arial"/>
          <w:color w:val="000000"/>
          <w:sz w:val="18"/>
          <w:szCs w:val="18"/>
        </w:rPr>
        <w:t xml:space="preserve">Large commercial projects comprise more than 90% of Midland Marble and Granite’s installation work.  Mike Dowell, the project manager for MMG, said, “We truly enjoyed working with J.E. Dunn on this project. They gave us plenty of time to complete the project, and we didn’t feel that we were </w:t>
      </w:r>
      <w:r w:rsidR="00995129">
        <w:rPr>
          <w:rFonts w:eastAsia="Times New Roman" w:cs="Arial"/>
          <w:color w:val="000000"/>
          <w:sz w:val="18"/>
          <w:szCs w:val="18"/>
        </w:rPr>
        <w:t>‘under the gun’ to get it done. Fortunately for us, there were no delays in the project, which helped things move along smoothly.” MMG has just finished another very large project in Kansas City – the Wizards’ Soccer Stadium. “We used all MAPEI for that project, too,” said Dowell. “We always use MAPEI.”</w:t>
      </w:r>
    </w:p>
    <w:p w:rsidR="00BD4864" w:rsidRDefault="00BD4864" w:rsidP="00F0008C">
      <w:pPr>
        <w:rPr>
          <w:b/>
          <w:szCs w:val="20"/>
        </w:rPr>
      </w:pPr>
    </w:p>
    <w:p w:rsidR="00F0008C" w:rsidRDefault="00BD4864" w:rsidP="00F0008C">
      <w:pPr>
        <w:rPr>
          <w:b/>
          <w:szCs w:val="20"/>
        </w:rPr>
      </w:pPr>
      <w:r>
        <w:rPr>
          <w:b/>
          <w:szCs w:val="20"/>
        </w:rPr>
        <w:t>Then There Was Carpet . . . and Vinyl</w:t>
      </w:r>
    </w:p>
    <w:p w:rsidR="00BD4864" w:rsidRDefault="008422EA" w:rsidP="00BD4864">
      <w:pPr>
        <w:rPr>
          <w:szCs w:val="20"/>
        </w:rPr>
      </w:pPr>
      <w:r>
        <w:rPr>
          <w:noProof/>
          <w:szCs w:val="20"/>
        </w:rPr>
        <w:drawing>
          <wp:anchor distT="0" distB="0" distL="114300" distR="114300" simplePos="0" relativeHeight="251672576" behindDoc="0" locked="0" layoutInCell="1" allowOverlap="1">
            <wp:simplePos x="0" y="0"/>
            <wp:positionH relativeFrom="column">
              <wp:posOffset>3924300</wp:posOffset>
            </wp:positionH>
            <wp:positionV relativeFrom="paragraph">
              <wp:posOffset>749935</wp:posOffset>
            </wp:positionV>
            <wp:extent cx="2105025" cy="1403350"/>
            <wp:effectExtent l="19050" t="19050" r="28575" b="25400"/>
            <wp:wrapSquare wrapText="bothSides"/>
            <wp:docPr id="11" name="Picture 5" descr="\\Marketing\images server\High Profile Projects\2011\Kauffman Center\Photos\5-25-2011 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eting\images server\High Profile Projects\2011\Kauffman Center\Photos\5-25-2011 328.JPG"/>
                    <pic:cNvPicPr>
                      <a:picLocks noChangeAspect="1" noChangeArrowheads="1"/>
                    </pic:cNvPicPr>
                  </pic:nvPicPr>
                  <pic:blipFill>
                    <a:blip r:embed="rId12" cstate="print"/>
                    <a:srcRect/>
                    <a:stretch>
                      <a:fillRect/>
                    </a:stretch>
                  </pic:blipFill>
                  <pic:spPr bwMode="auto">
                    <a:xfrm>
                      <a:off x="0" y="0"/>
                      <a:ext cx="2105025" cy="1403350"/>
                    </a:xfrm>
                    <a:prstGeom prst="rect">
                      <a:avLst/>
                    </a:prstGeom>
                    <a:noFill/>
                    <a:ln w="9525">
                      <a:solidFill>
                        <a:schemeClr val="tx1"/>
                      </a:solidFill>
                      <a:miter lim="800000"/>
                      <a:headEnd/>
                      <a:tailEnd/>
                    </a:ln>
                  </pic:spPr>
                </pic:pic>
              </a:graphicData>
            </a:graphic>
          </wp:anchor>
        </w:drawing>
      </w:r>
      <w:r w:rsidR="00BD4864" w:rsidRPr="00BD4864">
        <w:rPr>
          <w:szCs w:val="20"/>
        </w:rPr>
        <w:t>Commercial flooring companies are only as good as the installation process. FDC Contract is the undisputed industry-wide leader in commercial flooring products, with superior installation and service in the Kansas City area.</w:t>
      </w:r>
      <w:r w:rsidR="00BD4864">
        <w:rPr>
          <w:szCs w:val="20"/>
        </w:rPr>
        <w:t xml:space="preserve"> At the Kauffman Center the FDC crews had a huge canvas on which to create their own brand of artistry.</w:t>
      </w:r>
    </w:p>
    <w:p w:rsidR="00BD4864" w:rsidRDefault="008422EA" w:rsidP="00BD4864">
      <w:pPr>
        <w:rPr>
          <w:szCs w:val="20"/>
        </w:rPr>
      </w:pPr>
      <w:r>
        <w:rPr>
          <w:noProof/>
          <w:szCs w:val="20"/>
        </w:rPr>
        <w:drawing>
          <wp:anchor distT="0" distB="0" distL="114300" distR="114300" simplePos="0" relativeHeight="251676672" behindDoc="0" locked="0" layoutInCell="1" allowOverlap="1">
            <wp:simplePos x="0" y="0"/>
            <wp:positionH relativeFrom="column">
              <wp:posOffset>-9525</wp:posOffset>
            </wp:positionH>
            <wp:positionV relativeFrom="paragraph">
              <wp:posOffset>360680</wp:posOffset>
            </wp:positionV>
            <wp:extent cx="2085975" cy="1390650"/>
            <wp:effectExtent l="19050" t="19050" r="28575" b="19050"/>
            <wp:wrapSquare wrapText="bothSides"/>
            <wp:docPr id="15" name="Picture 7" descr="\\Marketing\images server\High Profile Projects\2011\Kauffman Center\Photos\5-25-2011 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ting\images server\High Profile Projects\2011\Kauffman Center\Photos\5-25-2011 309.JPG"/>
                    <pic:cNvPicPr>
                      <a:picLocks noChangeAspect="1" noChangeArrowheads="1"/>
                    </pic:cNvPicPr>
                  </pic:nvPicPr>
                  <pic:blipFill>
                    <a:blip r:embed="rId13" cstate="print"/>
                    <a:srcRect/>
                    <a:stretch>
                      <a:fillRect/>
                    </a:stretch>
                  </pic:blipFill>
                  <pic:spPr bwMode="auto">
                    <a:xfrm>
                      <a:off x="0" y="0"/>
                      <a:ext cx="2085975" cy="1390650"/>
                    </a:xfrm>
                    <a:prstGeom prst="rect">
                      <a:avLst/>
                    </a:prstGeom>
                    <a:noFill/>
                    <a:ln w="9525">
                      <a:solidFill>
                        <a:schemeClr val="tx1"/>
                      </a:solidFill>
                      <a:miter lim="800000"/>
                      <a:headEnd/>
                      <a:tailEnd/>
                    </a:ln>
                  </pic:spPr>
                </pic:pic>
              </a:graphicData>
            </a:graphic>
          </wp:anchor>
        </w:drawing>
      </w:r>
      <w:r w:rsidR="00BD4864">
        <w:rPr>
          <w:szCs w:val="20"/>
        </w:rPr>
        <w:t>The design team had selected nine different colors of Bentley Prince Street broadloom carpet in 3 different styles. The colors from the Kings Road series evoke an explosion of images – Chile Pepper, Basalt, Sapphire, Tunisian Red and Chambord. These varied hues were selected to match the color themes in the Concert Hall (blues) and the Proscenium Theater (reds).</w:t>
      </w:r>
      <w:r w:rsidR="00994183">
        <w:rPr>
          <w:szCs w:val="20"/>
        </w:rPr>
        <w:t xml:space="preserve"> </w:t>
      </w:r>
    </w:p>
    <w:p w:rsidR="008422EA" w:rsidRDefault="008422EA" w:rsidP="00BD4864">
      <w:pPr>
        <w:rPr>
          <w:szCs w:val="20"/>
        </w:rPr>
      </w:pPr>
    </w:p>
    <w:p w:rsidR="00994183" w:rsidRDefault="00E26D5D" w:rsidP="00BD4864">
      <w:pPr>
        <w:rPr>
          <w:szCs w:val="20"/>
        </w:rPr>
      </w:pPr>
      <w:r>
        <w:rPr>
          <w:noProof/>
          <w:szCs w:val="20"/>
        </w:rPr>
        <w:drawing>
          <wp:anchor distT="0" distB="0" distL="114300" distR="114300" simplePos="0" relativeHeight="251680768" behindDoc="0" locked="0" layoutInCell="1" allowOverlap="1">
            <wp:simplePos x="0" y="0"/>
            <wp:positionH relativeFrom="column">
              <wp:posOffset>-10160</wp:posOffset>
            </wp:positionH>
            <wp:positionV relativeFrom="paragraph">
              <wp:posOffset>12065</wp:posOffset>
            </wp:positionV>
            <wp:extent cx="2085975" cy="1409700"/>
            <wp:effectExtent l="19050" t="19050" r="28575" b="1905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085975" cy="1409700"/>
                    </a:xfrm>
                    <a:prstGeom prst="rect">
                      <a:avLst/>
                    </a:prstGeom>
                    <a:noFill/>
                    <a:ln w="9525">
                      <a:solidFill>
                        <a:schemeClr val="tx1"/>
                      </a:solidFill>
                      <a:miter lim="800000"/>
                      <a:headEnd/>
                      <a:tailEnd/>
                    </a:ln>
                  </pic:spPr>
                </pic:pic>
              </a:graphicData>
            </a:graphic>
          </wp:anchor>
        </w:drawing>
      </w:r>
      <w:r w:rsidR="008422EA">
        <w:rPr>
          <w:noProof/>
          <w:szCs w:val="20"/>
        </w:rPr>
        <w:drawing>
          <wp:anchor distT="0" distB="0" distL="114300" distR="114300" simplePos="0" relativeHeight="251674624" behindDoc="0" locked="0" layoutInCell="1" allowOverlap="1">
            <wp:simplePos x="0" y="0"/>
            <wp:positionH relativeFrom="column">
              <wp:posOffset>4076700</wp:posOffset>
            </wp:positionH>
            <wp:positionV relativeFrom="paragraph">
              <wp:posOffset>368935</wp:posOffset>
            </wp:positionV>
            <wp:extent cx="1952625" cy="1466850"/>
            <wp:effectExtent l="19050" t="19050" r="28575" b="19050"/>
            <wp:wrapSquare wrapText="bothSides"/>
            <wp:docPr id="13" name="Picture 6" descr="\\Marketing\images server\High Profile Projects\2011\Kauffman Center\Photos\DSCN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ting\images server\High Profile Projects\2011\Kauffman Center\Photos\DSCN2456.jpg"/>
                    <pic:cNvPicPr>
                      <a:picLocks noChangeAspect="1" noChangeArrowheads="1"/>
                    </pic:cNvPicPr>
                  </pic:nvPicPr>
                  <pic:blipFill>
                    <a:blip r:embed="rId15" cstate="print"/>
                    <a:srcRect/>
                    <a:stretch>
                      <a:fillRect/>
                    </a:stretch>
                  </pic:blipFill>
                  <pic:spPr bwMode="auto">
                    <a:xfrm>
                      <a:off x="0" y="0"/>
                      <a:ext cx="1952625" cy="1466850"/>
                    </a:xfrm>
                    <a:prstGeom prst="rect">
                      <a:avLst/>
                    </a:prstGeom>
                    <a:noFill/>
                    <a:ln w="9525">
                      <a:solidFill>
                        <a:schemeClr val="tx1"/>
                      </a:solidFill>
                      <a:miter lim="800000"/>
                      <a:headEnd/>
                      <a:tailEnd/>
                    </a:ln>
                  </pic:spPr>
                </pic:pic>
              </a:graphicData>
            </a:graphic>
          </wp:anchor>
        </w:drawing>
      </w:r>
      <w:r w:rsidR="00994183">
        <w:rPr>
          <w:szCs w:val="20"/>
        </w:rPr>
        <w:t xml:space="preserve">Working from detailed layouts, the FDC crews installed </w:t>
      </w:r>
      <w:r w:rsidR="004739C8">
        <w:rPr>
          <w:szCs w:val="20"/>
        </w:rPr>
        <w:t>nearly 75,000 square feet of carpet</w:t>
      </w:r>
      <w:r w:rsidR="00994183">
        <w:rPr>
          <w:szCs w:val="20"/>
        </w:rPr>
        <w:t xml:space="preserve"> on seven different levels of the Hall and the Theater, plus 9 levels at the “back of the house” in office spaces and donors’ lounges. At the front of the house, carpet was placed on stairwells, in the orchestra pit and in the wings of the auditorium. One thing every piece of carpet had in common was the adhesive used for setting it. FDC used MAPEI’s </w:t>
      </w:r>
      <w:r w:rsidR="00994183">
        <w:rPr>
          <w:i/>
          <w:szCs w:val="20"/>
        </w:rPr>
        <w:t>Ultrabond ECO</w:t>
      </w:r>
      <w:r w:rsidR="00994183">
        <w:rPr>
          <w:i/>
          <w:szCs w:val="20"/>
          <w:vertAlign w:val="superscript"/>
        </w:rPr>
        <w:t>®</w:t>
      </w:r>
      <w:r w:rsidR="00994183">
        <w:rPr>
          <w:i/>
          <w:szCs w:val="20"/>
        </w:rPr>
        <w:t xml:space="preserve"> 285, </w:t>
      </w:r>
      <w:r w:rsidR="00994183" w:rsidRPr="00994183">
        <w:rPr>
          <w:szCs w:val="20"/>
        </w:rPr>
        <w:t xml:space="preserve">a FastTrack Ready™ product designed specifically for the installation </w:t>
      </w:r>
      <w:r w:rsidR="00994183" w:rsidRPr="00994183">
        <w:rPr>
          <w:szCs w:val="20"/>
        </w:rPr>
        <w:lastRenderedPageBreak/>
        <w:t>of carpet with hot-melt backings. Its high-solids formulation has been developed for use in the wet-lay installation method, so that no flash time is required. Its rapid tack development and superior bond strength make </w:t>
      </w:r>
      <w:r w:rsidR="00994183" w:rsidRPr="00994183">
        <w:rPr>
          <w:i/>
          <w:szCs w:val="20"/>
        </w:rPr>
        <w:t xml:space="preserve">Ultrabond ECO </w:t>
      </w:r>
      <w:r w:rsidR="00994183">
        <w:rPr>
          <w:szCs w:val="20"/>
        </w:rPr>
        <w:t>285 </w:t>
      </w:r>
      <w:r w:rsidR="00994183" w:rsidRPr="00994183">
        <w:rPr>
          <w:szCs w:val="20"/>
        </w:rPr>
        <w:t>the adhesive of choice for virtually all carpet installations</w:t>
      </w:r>
      <w:r w:rsidR="00994183" w:rsidRPr="00994183">
        <w:rPr>
          <w:i/>
          <w:szCs w:val="20"/>
        </w:rPr>
        <w:t>.</w:t>
      </w:r>
    </w:p>
    <w:p w:rsidR="00994183" w:rsidRDefault="008422EA" w:rsidP="00BD4864">
      <w:pPr>
        <w:rPr>
          <w:szCs w:val="20"/>
        </w:rPr>
      </w:pPr>
      <w:r>
        <w:rPr>
          <w:noProof/>
          <w:szCs w:val="20"/>
        </w:rPr>
        <w:drawing>
          <wp:anchor distT="0" distB="0" distL="114300" distR="114300" simplePos="0" relativeHeight="251670528" behindDoc="0" locked="0" layoutInCell="1" allowOverlap="1">
            <wp:simplePos x="0" y="0"/>
            <wp:positionH relativeFrom="column">
              <wp:posOffset>-9525</wp:posOffset>
            </wp:positionH>
            <wp:positionV relativeFrom="paragraph">
              <wp:posOffset>47625</wp:posOffset>
            </wp:positionV>
            <wp:extent cx="2528570" cy="1685925"/>
            <wp:effectExtent l="19050" t="19050" r="24130" b="28575"/>
            <wp:wrapSquare wrapText="bothSides"/>
            <wp:docPr id="10" name="Picture 4" descr="\\Marketing\images server\High Profile Projects\2011\Kauffman Center\Photos\5-25-2011 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images server\High Profile Projects\2011\Kauffman Center\Photos\5-25-2011 290.JPG"/>
                    <pic:cNvPicPr>
                      <a:picLocks noChangeAspect="1" noChangeArrowheads="1"/>
                    </pic:cNvPicPr>
                  </pic:nvPicPr>
                  <pic:blipFill>
                    <a:blip r:embed="rId16" cstate="print"/>
                    <a:srcRect/>
                    <a:stretch>
                      <a:fillRect/>
                    </a:stretch>
                  </pic:blipFill>
                  <pic:spPr bwMode="auto">
                    <a:xfrm>
                      <a:off x="0" y="0"/>
                      <a:ext cx="2528570" cy="1685925"/>
                    </a:xfrm>
                    <a:prstGeom prst="rect">
                      <a:avLst/>
                    </a:prstGeom>
                    <a:noFill/>
                    <a:ln w="9525">
                      <a:solidFill>
                        <a:schemeClr val="tx1"/>
                      </a:solidFill>
                      <a:miter lim="800000"/>
                      <a:headEnd/>
                      <a:tailEnd/>
                    </a:ln>
                  </pic:spPr>
                </pic:pic>
              </a:graphicData>
            </a:graphic>
          </wp:anchor>
        </w:drawing>
      </w:r>
      <w:r w:rsidR="00994183">
        <w:rPr>
          <w:szCs w:val="20"/>
        </w:rPr>
        <w:t>FDC’s</w:t>
      </w:r>
      <w:r w:rsidR="004739C8">
        <w:rPr>
          <w:szCs w:val="20"/>
        </w:rPr>
        <w:t xml:space="preserve"> work wasn’t all about carpet. </w:t>
      </w:r>
      <w:r w:rsidR="004917EA">
        <w:rPr>
          <w:szCs w:val="20"/>
        </w:rPr>
        <w:t>V</w:t>
      </w:r>
      <w:r w:rsidR="00994183">
        <w:rPr>
          <w:szCs w:val="20"/>
        </w:rPr>
        <w:t>inyl composition tile</w:t>
      </w:r>
      <w:r w:rsidR="004739C8">
        <w:rPr>
          <w:szCs w:val="20"/>
        </w:rPr>
        <w:t xml:space="preserve"> (VCT)</w:t>
      </w:r>
      <w:r w:rsidR="00994183">
        <w:rPr>
          <w:szCs w:val="20"/>
        </w:rPr>
        <w:t xml:space="preserve"> was placed in changing rooms, practice rooms, some technical work areas and some areas of the offices. For this job, the FDC crew used MAPEI’s </w:t>
      </w:r>
      <w:r w:rsidR="00994183">
        <w:rPr>
          <w:i/>
          <w:szCs w:val="20"/>
        </w:rPr>
        <w:t>Ultrabond ECO 711</w:t>
      </w:r>
      <w:r w:rsidR="004739C8">
        <w:rPr>
          <w:szCs w:val="20"/>
        </w:rPr>
        <w:t xml:space="preserve"> clear, thin-spread VCT adhesive to install </w:t>
      </w:r>
      <w:r w:rsidR="004917EA">
        <w:rPr>
          <w:szCs w:val="20"/>
        </w:rPr>
        <w:t xml:space="preserve">more than 25,000 square feet of Armstrong’s </w:t>
      </w:r>
      <w:proofErr w:type="spellStart"/>
      <w:r w:rsidR="004917EA">
        <w:rPr>
          <w:szCs w:val="20"/>
        </w:rPr>
        <w:t>StoneTex</w:t>
      </w:r>
      <w:proofErr w:type="spellEnd"/>
      <w:r w:rsidR="004917EA">
        <w:rPr>
          <w:szCs w:val="20"/>
        </w:rPr>
        <w:t xml:space="preserve"> vinyl tiles in a shade called “Pumice Stone”. In addition, over 25,000 linear feet of </w:t>
      </w:r>
      <w:proofErr w:type="spellStart"/>
      <w:r w:rsidR="004917EA">
        <w:rPr>
          <w:szCs w:val="20"/>
        </w:rPr>
        <w:t>Johnsonite</w:t>
      </w:r>
      <w:proofErr w:type="spellEnd"/>
      <w:r w:rsidR="004917EA">
        <w:rPr>
          <w:szCs w:val="20"/>
        </w:rPr>
        <w:t xml:space="preserve"> 4” cove coils (wall base) in colors of  “Pebble”, “Snow White” and “Grey” was applied with MAPEI’s </w:t>
      </w:r>
      <w:r w:rsidR="004917EA">
        <w:rPr>
          <w:i/>
          <w:szCs w:val="20"/>
        </w:rPr>
        <w:t xml:space="preserve">Ultrabond ECO 575 </w:t>
      </w:r>
      <w:r w:rsidR="004917EA">
        <w:rPr>
          <w:szCs w:val="20"/>
        </w:rPr>
        <w:t>premium wall base adhesive.</w:t>
      </w:r>
    </w:p>
    <w:p w:rsidR="004917EA" w:rsidRDefault="004917EA" w:rsidP="00BD4864">
      <w:pPr>
        <w:rPr>
          <w:szCs w:val="20"/>
        </w:rPr>
      </w:pPr>
      <w:r>
        <w:rPr>
          <w:szCs w:val="20"/>
        </w:rPr>
        <w:t xml:space="preserve">“This was my last job with FDC before I retired,” said Rae White, the company’s lead for the Kauffman Center. “I am so happy that I could go out on a high note with a project like this one. We enjoy a great working relationship with J.E. Dunn, and it seems that we helped each other at every turn. </w:t>
      </w:r>
      <w:proofErr w:type="spellStart"/>
      <w:r>
        <w:rPr>
          <w:szCs w:val="20"/>
        </w:rPr>
        <w:t>Safdie</w:t>
      </w:r>
      <w:proofErr w:type="spellEnd"/>
      <w:r>
        <w:rPr>
          <w:szCs w:val="20"/>
        </w:rPr>
        <w:t xml:space="preserve"> Architects was very involved with the project and held weekly meetings to guide the direction of their vision for the Center. BNIM Associates, our local architectural firm had their design team on site every day, and we were able to provide them with solutions for any issues that arose in the course of our daily progress.”</w:t>
      </w:r>
    </w:p>
    <w:p w:rsidR="00BD3F2E" w:rsidRPr="00BD3F2E" w:rsidRDefault="00E26D5D" w:rsidP="00BD3F2E">
      <w:pPr>
        <w:rPr>
          <w:szCs w:val="20"/>
        </w:rPr>
      </w:pPr>
      <w:r>
        <w:rPr>
          <w:noProof/>
          <w:szCs w:val="20"/>
        </w:rPr>
        <w:drawing>
          <wp:anchor distT="0" distB="0" distL="114300" distR="114300" simplePos="0" relativeHeight="251677696" behindDoc="0" locked="0" layoutInCell="1" allowOverlap="1">
            <wp:simplePos x="0" y="0"/>
            <wp:positionH relativeFrom="column">
              <wp:posOffset>-9525</wp:posOffset>
            </wp:positionH>
            <wp:positionV relativeFrom="paragraph">
              <wp:posOffset>1304290</wp:posOffset>
            </wp:positionV>
            <wp:extent cx="1952625" cy="1466850"/>
            <wp:effectExtent l="19050" t="19050" r="28575" b="19050"/>
            <wp:wrapSquare wrapText="bothSides"/>
            <wp:docPr id="12" name="Picture 7" descr="\\Marketing\images server\High Profile Projects\2011\Kauffman Center\Photos\DSCN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ting\images server\High Profile Projects\2011\Kauffman Center\Photos\DSCN2480.jpg"/>
                    <pic:cNvPicPr>
                      <a:picLocks noChangeAspect="1" noChangeArrowheads="1"/>
                    </pic:cNvPicPr>
                  </pic:nvPicPr>
                  <pic:blipFill>
                    <a:blip r:embed="rId17" cstate="print"/>
                    <a:srcRect/>
                    <a:stretch>
                      <a:fillRect/>
                    </a:stretch>
                  </pic:blipFill>
                  <pic:spPr bwMode="auto">
                    <a:xfrm>
                      <a:off x="0" y="0"/>
                      <a:ext cx="1952625" cy="1466850"/>
                    </a:xfrm>
                    <a:prstGeom prst="rect">
                      <a:avLst/>
                    </a:prstGeom>
                    <a:noFill/>
                    <a:ln w="9525">
                      <a:solidFill>
                        <a:schemeClr val="tx1"/>
                      </a:solidFill>
                      <a:miter lim="800000"/>
                      <a:headEnd/>
                      <a:tailEnd/>
                    </a:ln>
                  </pic:spPr>
                </pic:pic>
              </a:graphicData>
            </a:graphic>
          </wp:anchor>
        </w:drawing>
      </w:r>
      <w:r>
        <w:rPr>
          <w:noProof/>
          <w:szCs w:val="20"/>
        </w:rPr>
        <w:drawing>
          <wp:anchor distT="0" distB="0" distL="114300" distR="114300" simplePos="0" relativeHeight="251678720" behindDoc="0" locked="0" layoutInCell="1" allowOverlap="1">
            <wp:simplePos x="0" y="0"/>
            <wp:positionH relativeFrom="column">
              <wp:posOffset>2066925</wp:posOffset>
            </wp:positionH>
            <wp:positionV relativeFrom="paragraph">
              <wp:posOffset>1304290</wp:posOffset>
            </wp:positionV>
            <wp:extent cx="1952625" cy="1466850"/>
            <wp:effectExtent l="19050" t="19050" r="28575" b="19050"/>
            <wp:wrapSquare wrapText="bothSides"/>
            <wp:docPr id="14" name="Picture 8" descr="\\Marketing\images server\High Profile Projects\2011\Kauffman Center\Photos\DSCN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eting\images server\High Profile Projects\2011\Kauffman Center\Photos\DSCN2477.jpg"/>
                    <pic:cNvPicPr>
                      <a:picLocks noChangeAspect="1" noChangeArrowheads="1"/>
                    </pic:cNvPicPr>
                  </pic:nvPicPr>
                  <pic:blipFill>
                    <a:blip r:embed="rId18" cstate="print"/>
                    <a:srcRect/>
                    <a:stretch>
                      <a:fillRect/>
                    </a:stretch>
                  </pic:blipFill>
                  <pic:spPr bwMode="auto">
                    <a:xfrm>
                      <a:off x="0" y="0"/>
                      <a:ext cx="1952625" cy="1466850"/>
                    </a:xfrm>
                    <a:prstGeom prst="rect">
                      <a:avLst/>
                    </a:prstGeom>
                    <a:noFill/>
                    <a:ln w="9525">
                      <a:solidFill>
                        <a:schemeClr val="tx1"/>
                      </a:solidFill>
                      <a:miter lim="800000"/>
                      <a:headEnd/>
                      <a:tailEnd/>
                    </a:ln>
                  </pic:spPr>
                </pic:pic>
              </a:graphicData>
            </a:graphic>
          </wp:anchor>
        </w:drawing>
      </w:r>
      <w:r w:rsidR="004917EA">
        <w:rPr>
          <w:szCs w:val="20"/>
        </w:rPr>
        <w:t xml:space="preserve">Through excellent communication and joint efforts, </w:t>
      </w:r>
      <w:r w:rsidR="007F7A2E">
        <w:rPr>
          <w:szCs w:val="20"/>
        </w:rPr>
        <w:t xml:space="preserve">all the trades involved in the construction of the Kauffman Center for the Performing Arts </w:t>
      </w:r>
      <w:r w:rsidR="00BD3F2E">
        <w:rPr>
          <w:szCs w:val="20"/>
        </w:rPr>
        <w:t xml:space="preserve">have </w:t>
      </w:r>
      <w:r w:rsidR="007F7A2E">
        <w:rPr>
          <w:szCs w:val="20"/>
        </w:rPr>
        <w:t xml:space="preserve">brought a joyous sound to Kansas City. </w:t>
      </w:r>
      <w:r w:rsidR="00BD3F2E">
        <w:rPr>
          <w:szCs w:val="20"/>
        </w:rPr>
        <w:t>After their first practice rehearsal in the Helzberg Concert Hall, Michael Stern, Music Director of the Kansas City Symphony, said,</w:t>
      </w:r>
      <w:r w:rsidR="00BD3F2E" w:rsidRPr="00BD3F2E">
        <w:rPr>
          <w:szCs w:val="20"/>
        </w:rPr>
        <w:t xml:space="preserve"> “Whether you sit downstairs or whether you sit upstairs, what you feel from the stage is the same, </w:t>
      </w:r>
      <w:r w:rsidR="00BD3F2E">
        <w:rPr>
          <w:szCs w:val="20"/>
        </w:rPr>
        <w:t>there’s no loss of clarity.”</w:t>
      </w:r>
      <w:r w:rsidR="00BD3F2E" w:rsidRPr="00BD3F2E">
        <w:rPr>
          <w:szCs w:val="20"/>
        </w:rPr>
        <w:t xml:space="preserve"> </w:t>
      </w:r>
      <w:r w:rsidR="00BD3F2E">
        <w:rPr>
          <w:szCs w:val="20"/>
        </w:rPr>
        <w:t>All of the musicians seemed to agree with him, and so did everyone else present.</w:t>
      </w:r>
    </w:p>
    <w:p w:rsidR="00BD3F2E" w:rsidRPr="00BD3F2E" w:rsidRDefault="00E26D5D" w:rsidP="00BD3F2E">
      <w:pPr>
        <w:rPr>
          <w:szCs w:val="20"/>
        </w:rPr>
      </w:pPr>
      <w:r>
        <w:rPr>
          <w:noProof/>
          <w:szCs w:val="20"/>
        </w:rPr>
        <w:drawing>
          <wp:anchor distT="0" distB="0" distL="114300" distR="114300" simplePos="0" relativeHeight="251679744" behindDoc="0" locked="0" layoutInCell="1" allowOverlap="1">
            <wp:simplePos x="0" y="0"/>
            <wp:positionH relativeFrom="column">
              <wp:posOffset>-9525</wp:posOffset>
            </wp:positionH>
            <wp:positionV relativeFrom="paragraph">
              <wp:posOffset>170180</wp:posOffset>
            </wp:positionV>
            <wp:extent cx="1952625" cy="1466850"/>
            <wp:effectExtent l="19050" t="19050" r="28575" b="19050"/>
            <wp:wrapSquare wrapText="bothSides"/>
            <wp:docPr id="16" name="Picture 9" descr="\\Marketing\images server\High Profile Projects\2011\Kauffman Center\Photos\DSCN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eting\images server\High Profile Projects\2011\Kauffman Center\Photos\DSCN2473.jpg"/>
                    <pic:cNvPicPr>
                      <a:picLocks noChangeAspect="1" noChangeArrowheads="1"/>
                    </pic:cNvPicPr>
                  </pic:nvPicPr>
                  <pic:blipFill>
                    <a:blip r:embed="rId19" cstate="print"/>
                    <a:srcRect/>
                    <a:stretch>
                      <a:fillRect/>
                    </a:stretch>
                  </pic:blipFill>
                  <pic:spPr bwMode="auto">
                    <a:xfrm>
                      <a:off x="0" y="0"/>
                      <a:ext cx="1952625" cy="1466850"/>
                    </a:xfrm>
                    <a:prstGeom prst="rect">
                      <a:avLst/>
                    </a:prstGeom>
                    <a:noFill/>
                    <a:ln w="9525">
                      <a:solidFill>
                        <a:schemeClr val="tx1"/>
                      </a:solidFill>
                      <a:miter lim="800000"/>
                      <a:headEnd/>
                      <a:tailEnd/>
                    </a:ln>
                  </pic:spPr>
                </pic:pic>
              </a:graphicData>
            </a:graphic>
          </wp:anchor>
        </w:drawing>
      </w:r>
      <w:r w:rsidR="00BD3F2E" w:rsidRPr="00BD3F2E">
        <w:rPr>
          <w:szCs w:val="20"/>
        </w:rPr>
        <w:br/>
      </w:r>
    </w:p>
    <w:p w:rsidR="004917EA" w:rsidRPr="004917EA" w:rsidRDefault="004917EA" w:rsidP="00BD4864">
      <w:pPr>
        <w:rPr>
          <w:szCs w:val="20"/>
        </w:rPr>
      </w:pPr>
    </w:p>
    <w:p w:rsidR="00BD4864" w:rsidRPr="00BD4864" w:rsidRDefault="00BD4864" w:rsidP="00F0008C">
      <w:pPr>
        <w:rPr>
          <w:szCs w:val="20"/>
        </w:rPr>
      </w:pPr>
    </w:p>
    <w:p w:rsidR="006D4BBF" w:rsidRPr="00F0008C" w:rsidRDefault="006D4BBF" w:rsidP="00F0008C">
      <w:pPr>
        <w:rPr>
          <w:szCs w:val="20"/>
        </w:rPr>
      </w:pPr>
    </w:p>
    <w:sectPr w:rsidR="006D4BBF" w:rsidRPr="00F0008C"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08C"/>
    <w:rsid w:val="000A3A63"/>
    <w:rsid w:val="00114B55"/>
    <w:rsid w:val="001327BA"/>
    <w:rsid w:val="001A0825"/>
    <w:rsid w:val="001A1D64"/>
    <w:rsid w:val="00301C0B"/>
    <w:rsid w:val="004739C8"/>
    <w:rsid w:val="004917EA"/>
    <w:rsid w:val="005C764E"/>
    <w:rsid w:val="006D4BBF"/>
    <w:rsid w:val="00715FDF"/>
    <w:rsid w:val="007F7A2E"/>
    <w:rsid w:val="008422EA"/>
    <w:rsid w:val="00850DDC"/>
    <w:rsid w:val="00872062"/>
    <w:rsid w:val="00905379"/>
    <w:rsid w:val="00994183"/>
    <w:rsid w:val="00995129"/>
    <w:rsid w:val="009B3484"/>
    <w:rsid w:val="00BD3F2E"/>
    <w:rsid w:val="00BD4864"/>
    <w:rsid w:val="00C312FD"/>
    <w:rsid w:val="00CE7005"/>
    <w:rsid w:val="00DE2081"/>
    <w:rsid w:val="00DE2B18"/>
    <w:rsid w:val="00E26D5D"/>
    <w:rsid w:val="00E72283"/>
    <w:rsid w:val="00E91938"/>
    <w:rsid w:val="00F0008C"/>
    <w:rsid w:val="00F0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BBF"/>
    <w:rPr>
      <w:rFonts w:ascii="Arial" w:hAnsi="Arial" w:cs="Arial" w:hint="default"/>
      <w:b/>
      <w:bCs/>
      <w:sz w:val="24"/>
      <w:szCs w:val="24"/>
      <w:bdr w:val="none" w:sz="0" w:space="0" w:color="auto" w:frame="1"/>
    </w:rPr>
  </w:style>
  <w:style w:type="paragraph" w:styleId="NormalWeb">
    <w:name w:val="Normal (Web)"/>
    <w:basedOn w:val="Normal"/>
    <w:uiPriority w:val="99"/>
    <w:semiHidden/>
    <w:unhideWhenUsed/>
    <w:rsid w:val="00BD3F2E"/>
    <w:rPr>
      <w:rFonts w:ascii="Times New Roman" w:hAnsi="Times New Roman" w:cs="Times New Roman"/>
      <w:sz w:val="24"/>
      <w:szCs w:val="24"/>
    </w:rPr>
  </w:style>
  <w:style w:type="character" w:styleId="Hyperlink">
    <w:name w:val="Hyperlink"/>
    <w:basedOn w:val="DefaultParagraphFont"/>
    <w:uiPriority w:val="99"/>
    <w:unhideWhenUsed/>
    <w:rsid w:val="00BD3F2E"/>
    <w:rPr>
      <w:color w:val="0000FF" w:themeColor="hyperlink"/>
      <w:u w:val="single"/>
    </w:rPr>
  </w:style>
  <w:style w:type="paragraph" w:styleId="BalloonText">
    <w:name w:val="Balloon Text"/>
    <w:basedOn w:val="Normal"/>
    <w:link w:val="BalloonTextChar"/>
    <w:uiPriority w:val="99"/>
    <w:semiHidden/>
    <w:unhideWhenUsed/>
    <w:rsid w:val="00E7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48084">
      <w:bodyDiv w:val="1"/>
      <w:marLeft w:val="0"/>
      <w:marRight w:val="0"/>
      <w:marTop w:val="0"/>
      <w:marBottom w:val="1650"/>
      <w:divBdr>
        <w:top w:val="none" w:sz="0" w:space="0" w:color="auto"/>
        <w:left w:val="none" w:sz="0" w:space="0" w:color="auto"/>
        <w:bottom w:val="none" w:sz="0" w:space="0" w:color="auto"/>
        <w:right w:val="none" w:sz="0" w:space="0" w:color="auto"/>
      </w:divBdr>
      <w:divsChild>
        <w:div w:id="308872820">
          <w:marLeft w:val="0"/>
          <w:marRight w:val="0"/>
          <w:marTop w:val="0"/>
          <w:marBottom w:val="0"/>
          <w:divBdr>
            <w:top w:val="none" w:sz="0" w:space="0" w:color="auto"/>
            <w:left w:val="none" w:sz="0" w:space="0" w:color="auto"/>
            <w:bottom w:val="none" w:sz="0" w:space="0" w:color="auto"/>
            <w:right w:val="none" w:sz="0" w:space="0" w:color="auto"/>
          </w:divBdr>
        </w:div>
      </w:divsChild>
    </w:div>
    <w:div w:id="1011372976">
      <w:bodyDiv w:val="1"/>
      <w:marLeft w:val="0"/>
      <w:marRight w:val="0"/>
      <w:marTop w:val="0"/>
      <w:marBottom w:val="1650"/>
      <w:divBdr>
        <w:top w:val="none" w:sz="0" w:space="0" w:color="auto"/>
        <w:left w:val="none" w:sz="0" w:space="0" w:color="auto"/>
        <w:bottom w:val="none" w:sz="0" w:space="0" w:color="auto"/>
        <w:right w:val="none" w:sz="0" w:space="0" w:color="auto"/>
      </w:divBdr>
      <w:divsChild>
        <w:div w:id="392822915">
          <w:marLeft w:val="0"/>
          <w:marRight w:val="0"/>
          <w:marTop w:val="0"/>
          <w:marBottom w:val="0"/>
          <w:divBdr>
            <w:top w:val="none" w:sz="0" w:space="0" w:color="auto"/>
            <w:left w:val="none" w:sz="0" w:space="0" w:color="auto"/>
            <w:bottom w:val="none" w:sz="0" w:space="0" w:color="auto"/>
            <w:right w:val="none" w:sz="0" w:space="0" w:color="auto"/>
          </w:divBdr>
        </w:div>
      </w:divsChild>
    </w:div>
    <w:div w:id="1104575398">
      <w:bodyDiv w:val="1"/>
      <w:marLeft w:val="0"/>
      <w:marRight w:val="0"/>
      <w:marTop w:val="0"/>
      <w:marBottom w:val="15"/>
      <w:divBdr>
        <w:top w:val="none" w:sz="0" w:space="0" w:color="auto"/>
        <w:left w:val="none" w:sz="0" w:space="0" w:color="auto"/>
        <w:bottom w:val="none" w:sz="0" w:space="0" w:color="auto"/>
        <w:right w:val="none" w:sz="0" w:space="0" w:color="auto"/>
      </w:divBdr>
      <w:divsChild>
        <w:div w:id="1711106210">
          <w:marLeft w:val="0"/>
          <w:marRight w:val="0"/>
          <w:marTop w:val="0"/>
          <w:marBottom w:val="0"/>
          <w:divBdr>
            <w:top w:val="none" w:sz="0" w:space="0" w:color="auto"/>
            <w:left w:val="none" w:sz="0" w:space="0" w:color="auto"/>
            <w:bottom w:val="none" w:sz="0" w:space="0" w:color="auto"/>
            <w:right w:val="none" w:sz="0" w:space="0" w:color="auto"/>
          </w:divBdr>
        </w:div>
      </w:divsChild>
    </w:div>
    <w:div w:id="1175001928">
      <w:bodyDiv w:val="1"/>
      <w:marLeft w:val="0"/>
      <w:marRight w:val="0"/>
      <w:marTop w:val="0"/>
      <w:marBottom w:val="15"/>
      <w:divBdr>
        <w:top w:val="none" w:sz="0" w:space="0" w:color="auto"/>
        <w:left w:val="none" w:sz="0" w:space="0" w:color="auto"/>
        <w:bottom w:val="none" w:sz="0" w:space="0" w:color="auto"/>
        <w:right w:val="none" w:sz="0" w:space="0" w:color="auto"/>
      </w:divBdr>
      <w:divsChild>
        <w:div w:id="108653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2011-06-16T13:39:00Z</dcterms:created>
  <dcterms:modified xsi:type="dcterms:W3CDTF">2011-06-27T13:12:00Z</dcterms:modified>
</cp:coreProperties>
</file>